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2DA" w:rsidRPr="009E4BC7" w:rsidRDefault="00682581" w:rsidP="001D32D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Порядок</w:t>
      </w:r>
      <w:r w:rsidR="001D32DA"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D32DA" w:rsidRPr="009E4BC7" w:rsidRDefault="00682581" w:rsidP="001D32D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составления, подачи и регистрации</w:t>
      </w:r>
      <w:r w:rsidR="001D32DA"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заявки</w:t>
      </w:r>
    </w:p>
    <w:p w:rsidR="00682581" w:rsidRPr="009E4BC7" w:rsidRDefault="00682581" w:rsidP="001D32D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на программный продукт для ЭВМ</w:t>
      </w:r>
    </w:p>
    <w:p w:rsidR="001D32DA" w:rsidRPr="009E4BC7" w:rsidRDefault="001D32DA" w:rsidP="001D32D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0416B" w:rsidRPr="009E4BC7" w:rsidRDefault="00682581" w:rsidP="001D32D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5321A1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Заявка на регистрацию программного продукта для ЭВМ составляется в виде:</w:t>
      </w:r>
    </w:p>
    <w:p w:rsidR="00B47B40" w:rsidRPr="009E4BC7" w:rsidRDefault="00403520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126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2581" w:rsidRPr="009E4BC7">
        <w:rPr>
          <w:rFonts w:ascii="Times New Roman" w:hAnsi="Times New Roman" w:cs="Times New Roman"/>
          <w:sz w:val="28"/>
          <w:szCs w:val="28"/>
          <w:lang w:val="ru-RU"/>
        </w:rPr>
        <w:t>программы для ЭВМ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82581" w:rsidRPr="009E4BC7" w:rsidRDefault="00403520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126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2581" w:rsidRPr="009E4BC7">
        <w:rPr>
          <w:rFonts w:ascii="Times New Roman" w:hAnsi="Times New Roman" w:cs="Times New Roman"/>
          <w:sz w:val="28"/>
          <w:szCs w:val="28"/>
          <w:lang w:val="ru-RU"/>
        </w:rPr>
        <w:t>базы данных для ЭВМ</w:t>
      </w:r>
    </w:p>
    <w:p w:rsidR="005321A1" w:rsidRPr="005321A1" w:rsidRDefault="005321A1" w:rsidP="005321A1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1A1">
        <w:rPr>
          <w:rStyle w:val="a7"/>
          <w:sz w:val="28"/>
          <w:szCs w:val="28"/>
        </w:rPr>
        <w:t xml:space="preserve">Программа для ЭВМ </w:t>
      </w:r>
      <w:r w:rsidRPr="005321A1">
        <w:rPr>
          <w:sz w:val="28"/>
          <w:szCs w:val="28"/>
        </w:rPr>
        <w:t>– 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отображения. Авторские права на все виды программ для ЭВМ (в том числе на операционные системы и программные комплексы), которые могут быть выражены на любом языке и в любой форме, включая исходный текст и объектный код, охраняются так же, как авторские права на произведения литературы (</w:t>
      </w:r>
      <w:hyperlink r:id="rId6" w:anchor="1261" w:history="1">
        <w:r w:rsidRPr="005321A1">
          <w:rPr>
            <w:rStyle w:val="af4"/>
            <w:color w:val="auto"/>
            <w:sz w:val="28"/>
            <w:szCs w:val="28"/>
          </w:rPr>
          <w:t>статья 1261</w:t>
        </w:r>
      </w:hyperlink>
      <w:r w:rsidRPr="005321A1">
        <w:rPr>
          <w:sz w:val="28"/>
          <w:szCs w:val="28"/>
        </w:rPr>
        <w:t> ГК РФ).</w:t>
      </w:r>
    </w:p>
    <w:p w:rsidR="005321A1" w:rsidRPr="005321A1" w:rsidRDefault="005321A1" w:rsidP="005321A1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1A1">
        <w:rPr>
          <w:rStyle w:val="a7"/>
          <w:sz w:val="28"/>
          <w:szCs w:val="28"/>
        </w:rPr>
        <w:t>База данных</w:t>
      </w:r>
      <w:r w:rsidRPr="005321A1">
        <w:rPr>
          <w:sz w:val="28"/>
          <w:szCs w:val="28"/>
        </w:rPr>
        <w:t xml:space="preserve"> – представленная в объективной форме совокупность самостоятельных материалов (статей, расчетов, нормативных актов, судебных решений и иных подобных материалов), систематизированных таким образом, чтобы эти материалы могли быть найдены и обработаны с помощью электронной вычислительной машины (ЭВМ) (</w:t>
      </w:r>
      <w:hyperlink r:id="rId7" w:anchor="1260" w:history="1">
        <w:r w:rsidRPr="005321A1">
          <w:rPr>
            <w:rStyle w:val="af4"/>
            <w:color w:val="auto"/>
            <w:sz w:val="28"/>
            <w:szCs w:val="28"/>
          </w:rPr>
          <w:t>статья 1260</w:t>
        </w:r>
      </w:hyperlink>
      <w:r w:rsidRPr="005321A1">
        <w:rPr>
          <w:sz w:val="28"/>
          <w:szCs w:val="28"/>
        </w:rPr>
        <w:t> ГК РФ).</w:t>
      </w:r>
    </w:p>
    <w:p w:rsidR="009B3F05" w:rsidRPr="009E4BC7" w:rsidRDefault="00682581" w:rsidP="001D32D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Заявка на регистрацию относится к одной программе или</w:t>
      </w:r>
      <w:r w:rsidR="001D32DA"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</w:t>
      </w: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одной баз</w:t>
      </w:r>
      <w:r w:rsidR="001D32DA" w:rsidRPr="009E4BC7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данных</w:t>
      </w:r>
      <w:r w:rsidR="007D675E"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ЭВМ.</w:t>
      </w:r>
    </w:p>
    <w:p w:rsidR="007D675E" w:rsidRPr="009E4BC7" w:rsidRDefault="007D675E" w:rsidP="001D32D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6A2B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Заявка на регистрацию программного продукта включает следующие документы:</w:t>
      </w:r>
    </w:p>
    <w:p w:rsidR="007D675E" w:rsidRPr="00BC2955" w:rsidRDefault="001D32DA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295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A2BF9" w:rsidRPr="00BC2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2955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7D675E" w:rsidRPr="00BC2955">
        <w:rPr>
          <w:rFonts w:ascii="Times New Roman" w:hAnsi="Times New Roman" w:cs="Times New Roman"/>
          <w:sz w:val="28"/>
          <w:szCs w:val="28"/>
          <w:lang w:val="ru-RU"/>
        </w:rPr>
        <w:t>аявления по форме РП и РП/Доп,</w:t>
      </w:r>
    </w:p>
    <w:p w:rsidR="007D675E" w:rsidRPr="00BC2955" w:rsidRDefault="007D675E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295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A2BF9" w:rsidRPr="00BC2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2955">
        <w:rPr>
          <w:rFonts w:ascii="Times New Roman" w:hAnsi="Times New Roman" w:cs="Times New Roman"/>
          <w:sz w:val="28"/>
          <w:szCs w:val="28"/>
          <w:lang w:val="ru-RU"/>
        </w:rPr>
        <w:t>реферат</w:t>
      </w:r>
      <w:r w:rsidR="003D185F">
        <w:rPr>
          <w:rFonts w:ascii="Times New Roman" w:hAnsi="Times New Roman" w:cs="Times New Roman"/>
          <w:sz w:val="28"/>
          <w:szCs w:val="28"/>
          <w:lang w:val="ru-RU"/>
        </w:rPr>
        <w:t xml:space="preserve"> (2 экземпляра)</w:t>
      </w:r>
      <w:r w:rsidRPr="00BC2955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745C1" w:rsidRDefault="006745C1" w:rsidP="006745C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2955">
        <w:rPr>
          <w:rFonts w:ascii="Times New Roman" w:hAnsi="Times New Roman" w:cs="Times New Roman"/>
          <w:sz w:val="28"/>
          <w:szCs w:val="28"/>
          <w:lang w:val="ru-RU"/>
        </w:rPr>
        <w:t xml:space="preserve">- платежное поручение об оплате </w:t>
      </w:r>
      <w:r w:rsidR="00995BD0">
        <w:rPr>
          <w:rFonts w:ascii="Times New Roman" w:hAnsi="Times New Roman" w:cs="Times New Roman"/>
          <w:sz w:val="28"/>
          <w:szCs w:val="28"/>
          <w:lang w:val="ru-RU"/>
        </w:rPr>
        <w:t>государственной пошлины</w:t>
      </w:r>
      <w:r w:rsidRPr="00BC2955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3D185F" w:rsidRDefault="003D185F" w:rsidP="003D185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2955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 диск с материалами, идентифицирующими программный продукт в формате </w:t>
      </w:r>
      <w:r>
        <w:rPr>
          <w:rFonts w:ascii="Times New Roman" w:hAnsi="Times New Roman" w:cs="Times New Roman"/>
          <w:sz w:val="28"/>
          <w:szCs w:val="28"/>
        </w:rPr>
        <w:t>PDF</w:t>
      </w:r>
      <w:r w:rsidRPr="003D1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слитно с титульным листом,</w:t>
      </w:r>
    </w:p>
    <w:p w:rsidR="003D185F" w:rsidRDefault="003D185F" w:rsidP="003D185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согласие авторов на обработку персональных данных,</w:t>
      </w:r>
    </w:p>
    <w:p w:rsidR="003D185F" w:rsidRPr="009E4BC7" w:rsidRDefault="003D185F" w:rsidP="003D185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согласие авторов на указание сведений об авторах, указанных в заявлении.</w:t>
      </w:r>
    </w:p>
    <w:p w:rsidR="006745C1" w:rsidRDefault="003D185F" w:rsidP="006745C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сопроводительное письмо.</w:t>
      </w:r>
    </w:p>
    <w:p w:rsidR="007D675E" w:rsidRPr="00D92045" w:rsidRDefault="007D675E" w:rsidP="00D9204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2045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="00D92045" w:rsidRPr="00D9204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D92045">
        <w:rPr>
          <w:rFonts w:ascii="Times New Roman" w:hAnsi="Times New Roman" w:cs="Times New Roman"/>
          <w:b/>
          <w:sz w:val="28"/>
          <w:szCs w:val="28"/>
          <w:lang w:val="ru-RU"/>
        </w:rPr>
        <w:t>Правила оформления пакета документов к заявке</w:t>
      </w:r>
      <w:r w:rsidR="00D92045" w:rsidRPr="00D920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92045" w:rsidRPr="00D92045">
        <w:rPr>
          <w:rFonts w:ascii="Times New Roman" w:hAnsi="Times New Roman" w:cs="Times New Roman"/>
          <w:sz w:val="28"/>
          <w:szCs w:val="28"/>
          <w:lang w:val="ru-RU"/>
        </w:rPr>
        <w:t>(согласно Правил</w:t>
      </w:r>
      <w:r w:rsidR="00D92045" w:rsidRPr="00D920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92045" w:rsidRPr="00D92045">
        <w:rPr>
          <w:rFonts w:ascii="Times New Roman" w:hAnsi="Times New Roman" w:cs="Times New Roman"/>
          <w:sz w:val="28"/>
          <w:szCs w:val="28"/>
          <w:lang w:val="ru-RU"/>
        </w:rPr>
        <w:t>составления документов, являющихся основанием для осуществления юридически значимых действий по государственной регистрации программы для электронных вычислительных машин или базы данных, и их формы</w:t>
      </w:r>
      <w:r w:rsidR="00D92045">
        <w:rPr>
          <w:rFonts w:ascii="Times New Roman" w:hAnsi="Times New Roman" w:cs="Times New Roman"/>
          <w:sz w:val="28"/>
          <w:szCs w:val="28"/>
          <w:lang w:val="ru-RU"/>
        </w:rPr>
        <w:t>, приказ Минэкономразвития от 5 апреля 2016 г. № 211</w:t>
      </w:r>
      <w:r w:rsidR="00D92045" w:rsidRPr="00D92045">
        <w:rPr>
          <w:lang w:val="ru-RU"/>
        </w:rPr>
        <w:t>)</w:t>
      </w:r>
      <w:r w:rsidR="00BC2955" w:rsidRPr="00D92045">
        <w:rPr>
          <w:b/>
          <w:lang w:val="ru-RU"/>
        </w:rPr>
        <w:t>:</w:t>
      </w:r>
    </w:p>
    <w:p w:rsidR="006E1E85" w:rsidRPr="009E4BC7" w:rsidRDefault="00403520" w:rsidP="00D9204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2045">
        <w:rPr>
          <w:rFonts w:ascii="Times New Roman" w:hAnsi="Times New Roman" w:cs="Times New Roman"/>
          <w:b/>
          <w:sz w:val="28"/>
          <w:szCs w:val="28"/>
          <w:lang w:val="ru-RU"/>
        </w:rPr>
        <w:t>а)</w:t>
      </w:r>
      <w:r w:rsidR="006A2BF9" w:rsidRPr="00D920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92045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r w:rsidR="007D675E" w:rsidRPr="00D92045">
        <w:rPr>
          <w:rFonts w:ascii="Times New Roman" w:hAnsi="Times New Roman" w:cs="Times New Roman"/>
          <w:b/>
          <w:sz w:val="28"/>
          <w:szCs w:val="28"/>
          <w:lang w:val="ru-RU"/>
        </w:rPr>
        <w:t>аявление по форм</w:t>
      </w:r>
      <w:r w:rsidR="00952EA1" w:rsidRPr="00D92045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7D675E" w:rsidRPr="00D920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РП</w:t>
      </w:r>
      <w:r w:rsidR="007D675E" w:rsidRPr="00D920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BF9" w:rsidRPr="00D92045">
        <w:rPr>
          <w:rFonts w:ascii="Times New Roman" w:hAnsi="Times New Roman" w:cs="Times New Roman"/>
          <w:sz w:val="28"/>
          <w:szCs w:val="28"/>
          <w:lang w:val="ru-RU"/>
        </w:rPr>
        <w:t xml:space="preserve">(приложение 1) </w:t>
      </w:r>
      <w:r w:rsidR="007D675E" w:rsidRPr="00D92045">
        <w:rPr>
          <w:rFonts w:ascii="Times New Roman" w:hAnsi="Times New Roman" w:cs="Times New Roman"/>
          <w:sz w:val="28"/>
          <w:szCs w:val="28"/>
          <w:lang w:val="ru-RU"/>
        </w:rPr>
        <w:t>(стандартная форма) заполняется</w:t>
      </w:r>
      <w:r w:rsidR="007D675E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675E"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только на первого автора работы. </w:t>
      </w:r>
    </w:p>
    <w:p w:rsidR="007D675E" w:rsidRPr="009E4BC7" w:rsidRDefault="004E7050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В заявлении указываются</w:t>
      </w:r>
      <w:r w:rsidR="007D675E" w:rsidRPr="009E4BC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D675E" w:rsidRPr="009E4BC7" w:rsidRDefault="007D675E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A2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>полное название правообладателя (заявителя),</w:t>
      </w:r>
    </w:p>
    <w:p w:rsidR="007D675E" w:rsidRPr="009E4BC7" w:rsidRDefault="007D675E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A2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>название работы,</w:t>
      </w:r>
    </w:p>
    <w:p w:rsidR="007D675E" w:rsidRPr="009E4BC7" w:rsidRDefault="007D675E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A2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Ф.И.О. </w:t>
      </w:r>
      <w:r w:rsidR="001D32DA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первого 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автора, его краткий авторский вклад, </w:t>
      </w:r>
      <w:r w:rsidR="001D32DA" w:rsidRPr="009E4BC7">
        <w:rPr>
          <w:rFonts w:ascii="Times New Roman" w:hAnsi="Times New Roman" w:cs="Times New Roman"/>
          <w:sz w:val="28"/>
          <w:szCs w:val="28"/>
          <w:lang w:val="ru-RU"/>
        </w:rPr>
        <w:t>адрес и телефон,</w:t>
      </w:r>
      <w:r w:rsidR="00D12779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>личная подпись и ее расшифровка.</w:t>
      </w:r>
    </w:p>
    <w:p w:rsidR="00BF78D3" w:rsidRPr="009E4BC7" w:rsidRDefault="00CB1963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Заявление по форме РП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имеет единую форму для обоих видов программного продукта</w:t>
      </w:r>
      <w:r w:rsidR="00952EA1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, заполняется </w:t>
      </w:r>
      <w:r w:rsidR="00BC2955" w:rsidRPr="00BC2955">
        <w:rPr>
          <w:rFonts w:ascii="Times New Roman" w:hAnsi="Times New Roman" w:cs="Times New Roman"/>
          <w:sz w:val="28"/>
          <w:szCs w:val="28"/>
          <w:lang w:val="ru-RU"/>
        </w:rPr>
        <w:t>полужирным</w:t>
      </w:r>
      <w:r w:rsidR="00BC2955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2EA1" w:rsidRPr="009E4BC7">
        <w:rPr>
          <w:rFonts w:ascii="Times New Roman" w:hAnsi="Times New Roman" w:cs="Times New Roman"/>
          <w:sz w:val="28"/>
          <w:szCs w:val="28"/>
          <w:lang w:val="ru-RU"/>
        </w:rPr>
        <w:t>шрифтом №</w:t>
      </w:r>
      <w:r w:rsidR="006745C1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52EA1" w:rsidRPr="009E4BC7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AE0833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F78D3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соответствующих графах в качестве ответа ставится знак </w:t>
      </w:r>
      <w:r w:rsidR="00BF78D3" w:rsidRPr="009E4BC7">
        <w:rPr>
          <w:rFonts w:ascii="Times New Roman" w:hAnsi="Times New Roman" w:cs="Times New Roman"/>
          <w:b/>
          <w:sz w:val="28"/>
          <w:szCs w:val="28"/>
          <w:lang w:val="ru-RU"/>
        </w:rPr>
        <w:t>«Х».</w:t>
      </w:r>
    </w:p>
    <w:p w:rsidR="00952EA1" w:rsidRPr="009E4BC7" w:rsidRDefault="00952EA1" w:rsidP="001D32D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В форме РП указыва</w:t>
      </w:r>
      <w:r w:rsidR="0052640B" w:rsidRPr="009E4BC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>тся общее количество авторов,</w:t>
      </w:r>
      <w:r w:rsidR="009B3F05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2571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произведениях, </w:t>
      </w:r>
      <w:r w:rsidR="009B3F05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использованных при создании работы и </w:t>
      </w:r>
      <w:r w:rsidR="00022571" w:rsidRPr="009E4BC7">
        <w:rPr>
          <w:rFonts w:ascii="Times New Roman" w:hAnsi="Times New Roman" w:cs="Times New Roman"/>
          <w:sz w:val="28"/>
          <w:szCs w:val="28"/>
          <w:lang w:val="ru-RU"/>
        </w:rPr>
        <w:t>являющихся объектами авторского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3F05" w:rsidRPr="009E4BC7">
        <w:rPr>
          <w:rFonts w:ascii="Times New Roman" w:hAnsi="Times New Roman" w:cs="Times New Roman"/>
          <w:sz w:val="28"/>
          <w:szCs w:val="28"/>
          <w:lang w:val="ru-RU"/>
        </w:rPr>
        <w:t>права</w:t>
      </w:r>
      <w:r w:rsidR="00BF78D3" w:rsidRPr="009E4BC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3D1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>объем работы в страницах, реквизиты правообладателя, его контактные телефоны и адрес</w:t>
      </w:r>
      <w:r w:rsidR="00BF78D3" w:rsidRPr="009E4BC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знаком </w:t>
      </w: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«Х»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отмечаются прилагаемые документы</w:t>
      </w:r>
      <w:r w:rsidR="0052640B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2640B" w:rsidRPr="009E4BC7">
        <w:rPr>
          <w:rFonts w:ascii="Times New Roman" w:hAnsi="Times New Roman" w:cs="Times New Roman"/>
          <w:b/>
          <w:sz w:val="28"/>
          <w:szCs w:val="28"/>
          <w:lang w:val="ru-RU"/>
        </w:rPr>
        <w:t>исправления не допускаются.</w:t>
      </w:r>
      <w:r w:rsidR="00B0416B"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</w:t>
      </w: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носить изменения в форму РП не допускается.</w:t>
      </w:r>
    </w:p>
    <w:p w:rsidR="004E71C9" w:rsidRPr="009E4BC7" w:rsidRDefault="00403520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б)</w:t>
      </w:r>
      <w:r w:rsidR="006A2B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r w:rsidR="00952EA1" w:rsidRPr="009E4BC7">
        <w:rPr>
          <w:rFonts w:ascii="Times New Roman" w:hAnsi="Times New Roman" w:cs="Times New Roman"/>
          <w:b/>
          <w:sz w:val="28"/>
          <w:szCs w:val="28"/>
          <w:lang w:val="ru-RU"/>
        </w:rPr>
        <w:t>аявление по форме РП/Доп</w:t>
      </w:r>
      <w:r w:rsidR="006E1E85"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B1963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6A2BF9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  <w:r w:rsidR="006A2BF9" w:rsidRPr="009E4BC7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6A2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4BC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E71C9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стандартная форма) заполняется на остальных авторов в последовательности, указанной в названии работы. </w:t>
      </w:r>
    </w:p>
    <w:p w:rsidR="004E71C9" w:rsidRPr="009E4BC7" w:rsidRDefault="004E71C9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В заявлении указываются:</w:t>
      </w:r>
    </w:p>
    <w:p w:rsidR="004E71C9" w:rsidRPr="009E4BC7" w:rsidRDefault="004E71C9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A2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>название работы,</w:t>
      </w:r>
    </w:p>
    <w:p w:rsidR="004E71C9" w:rsidRPr="009E4BC7" w:rsidRDefault="004E71C9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321A1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Ф.И.О. каждого автора, </w:t>
      </w:r>
      <w:r w:rsidR="00022571" w:rsidRPr="009E4BC7">
        <w:rPr>
          <w:rFonts w:ascii="Times New Roman" w:hAnsi="Times New Roman" w:cs="Times New Roman"/>
          <w:sz w:val="28"/>
          <w:szCs w:val="28"/>
          <w:lang w:val="ru-RU"/>
        </w:rPr>
        <w:t>его краткий авторский вклад,</w:t>
      </w:r>
      <w:r w:rsidR="006745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>адрес, телефон,</w:t>
      </w:r>
      <w:r w:rsidR="00264A6B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3520" w:rsidRPr="009E4BC7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264A6B" w:rsidRPr="009E4BC7">
        <w:rPr>
          <w:rFonts w:ascii="Times New Roman" w:hAnsi="Times New Roman" w:cs="Times New Roman"/>
          <w:sz w:val="28"/>
          <w:szCs w:val="28"/>
          <w:lang w:val="ru-RU"/>
        </w:rPr>
        <w:t>ичная подпись и ее расшифровка.</w:t>
      </w:r>
    </w:p>
    <w:p w:rsidR="0052640B" w:rsidRPr="009E4BC7" w:rsidRDefault="00264A6B" w:rsidP="001D32D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Заявление </w:t>
      </w:r>
      <w:r w:rsidR="00CB1963"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форме РП/Доп </w:t>
      </w: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имеет единую форму для обоих видов программного продукта</w:t>
      </w:r>
      <w:r w:rsidR="00212F29"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E4BC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заполняется </w:t>
      </w:r>
      <w:r w:rsidR="00BC2955" w:rsidRPr="00BC2955">
        <w:rPr>
          <w:rFonts w:ascii="Times New Roman" w:hAnsi="Times New Roman" w:cs="Times New Roman"/>
          <w:sz w:val="28"/>
          <w:szCs w:val="28"/>
          <w:lang w:val="ru-RU"/>
        </w:rPr>
        <w:t>полужирным</w:t>
      </w:r>
      <w:r w:rsidR="00BC2955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>шрифтом №</w:t>
      </w:r>
      <w:r w:rsidR="006745C1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BC295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исправления не допускаются.</w:t>
      </w:r>
      <w:r w:rsidR="00B0416B"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</w:t>
      </w:r>
      <w:r w:rsidR="0052640B" w:rsidRPr="009E4BC7">
        <w:rPr>
          <w:rFonts w:ascii="Times New Roman" w:hAnsi="Times New Roman" w:cs="Times New Roman"/>
          <w:b/>
          <w:sz w:val="28"/>
          <w:szCs w:val="28"/>
          <w:lang w:val="ru-RU"/>
        </w:rPr>
        <w:t>носить изменения в форму РП/Доп не допускается.</w:t>
      </w:r>
    </w:p>
    <w:p w:rsidR="003D185F" w:rsidRPr="003D185F" w:rsidRDefault="00C22F2F" w:rsidP="001418F6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E4BC7">
        <w:rPr>
          <w:b/>
          <w:sz w:val="28"/>
          <w:szCs w:val="28"/>
        </w:rPr>
        <w:t>в)</w:t>
      </w:r>
      <w:r w:rsidR="006A2BF9">
        <w:rPr>
          <w:b/>
          <w:sz w:val="28"/>
          <w:szCs w:val="28"/>
        </w:rPr>
        <w:t xml:space="preserve"> </w:t>
      </w:r>
      <w:r w:rsidRPr="009E4BC7">
        <w:rPr>
          <w:b/>
          <w:sz w:val="28"/>
          <w:szCs w:val="28"/>
        </w:rPr>
        <w:t>р</w:t>
      </w:r>
      <w:r w:rsidR="00264A6B" w:rsidRPr="009E4BC7">
        <w:rPr>
          <w:b/>
          <w:sz w:val="28"/>
          <w:szCs w:val="28"/>
        </w:rPr>
        <w:t>еферат</w:t>
      </w:r>
      <w:r w:rsidR="00212F29" w:rsidRPr="009E4BC7">
        <w:rPr>
          <w:b/>
          <w:sz w:val="28"/>
          <w:szCs w:val="28"/>
        </w:rPr>
        <w:t xml:space="preserve"> </w:t>
      </w:r>
      <w:r w:rsidR="001418F6" w:rsidRPr="001418F6">
        <w:rPr>
          <w:sz w:val="28"/>
          <w:szCs w:val="28"/>
        </w:rPr>
        <w:t xml:space="preserve">(приложение </w:t>
      </w:r>
      <w:r w:rsidR="001418F6">
        <w:rPr>
          <w:sz w:val="28"/>
          <w:szCs w:val="28"/>
        </w:rPr>
        <w:t>5</w:t>
      </w:r>
      <w:r w:rsidR="001418F6" w:rsidRPr="001418F6">
        <w:rPr>
          <w:sz w:val="28"/>
          <w:szCs w:val="28"/>
        </w:rPr>
        <w:t>)</w:t>
      </w:r>
      <w:r w:rsidR="001418F6">
        <w:rPr>
          <w:sz w:val="28"/>
          <w:szCs w:val="28"/>
        </w:rPr>
        <w:t xml:space="preserve"> </w:t>
      </w:r>
      <w:r w:rsidR="003D185F">
        <w:rPr>
          <w:rFonts w:ascii="Verdana" w:hAnsi="Verdana"/>
          <w:color w:val="000000"/>
          <w:sz w:val="20"/>
          <w:szCs w:val="20"/>
        </w:rPr>
        <w:t xml:space="preserve">- </w:t>
      </w:r>
      <w:r w:rsidR="003D185F" w:rsidRPr="003D185F">
        <w:rPr>
          <w:color w:val="000000"/>
          <w:sz w:val="28"/>
          <w:szCs w:val="28"/>
        </w:rPr>
        <w:t>приводятся название программы для ЭВМ или базы данных, указанное в заявлении, и следующие сведения, предназначенные для последующей публикации в</w:t>
      </w:r>
      <w:r w:rsidR="001418F6">
        <w:rPr>
          <w:rStyle w:val="apple-converted-space"/>
          <w:color w:val="000000"/>
          <w:sz w:val="28"/>
          <w:szCs w:val="28"/>
        </w:rPr>
        <w:t xml:space="preserve"> </w:t>
      </w:r>
      <w:hyperlink r:id="rId8" w:tgtFrame="_blank" w:history="1">
        <w:r w:rsidR="003D185F" w:rsidRPr="003D185F">
          <w:rPr>
            <w:rStyle w:val="af4"/>
            <w:color w:val="auto"/>
            <w:sz w:val="28"/>
            <w:szCs w:val="28"/>
            <w:u w:val="none"/>
          </w:rPr>
          <w:t>официальном бюллетене</w:t>
        </w:r>
      </w:hyperlink>
      <w:r w:rsidR="003D185F">
        <w:rPr>
          <w:color w:val="000000"/>
          <w:sz w:val="28"/>
          <w:szCs w:val="28"/>
        </w:rPr>
        <w:t xml:space="preserve"> </w:t>
      </w:r>
      <w:r w:rsidR="003D185F" w:rsidRPr="003D185F">
        <w:rPr>
          <w:color w:val="000000"/>
          <w:sz w:val="28"/>
          <w:szCs w:val="28"/>
        </w:rPr>
        <w:t>Роспатента: назначение, область применения и функциональные возможности программы для ЭВМ или базы данных.</w:t>
      </w:r>
    </w:p>
    <w:p w:rsidR="003D185F" w:rsidRPr="003D185F" w:rsidRDefault="003D185F" w:rsidP="003D185F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185F">
        <w:rPr>
          <w:color w:val="000000"/>
          <w:sz w:val="28"/>
          <w:szCs w:val="28"/>
        </w:rPr>
        <w:t>Реферат должен быть изложен простым и понятным широкому кругу специалистов в конкретной области знания языком.</w:t>
      </w:r>
    </w:p>
    <w:p w:rsidR="003D185F" w:rsidRPr="003D185F" w:rsidRDefault="003D185F" w:rsidP="003D185F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185F">
        <w:rPr>
          <w:color w:val="000000"/>
          <w:sz w:val="28"/>
          <w:szCs w:val="28"/>
        </w:rPr>
        <w:t>Для программы для ЭВМ могут быть отражены особенности типа реализующей ЭВМ или другого компьютерного устройства, тип и версия операционной системы.</w:t>
      </w:r>
      <w:bookmarkStart w:id="0" w:name="_GoBack"/>
      <w:bookmarkEnd w:id="0"/>
    </w:p>
    <w:p w:rsidR="003D185F" w:rsidRPr="003D185F" w:rsidRDefault="003D185F" w:rsidP="003D185F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185F">
        <w:rPr>
          <w:color w:val="000000"/>
          <w:sz w:val="28"/>
          <w:szCs w:val="28"/>
        </w:rPr>
        <w:t>Для базы данных обязательно указывается, совокупность каких самостоятельных материалов она содержит.</w:t>
      </w:r>
    </w:p>
    <w:p w:rsidR="003D185F" w:rsidRPr="003D185F" w:rsidRDefault="003D185F" w:rsidP="003D185F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85F">
        <w:rPr>
          <w:color w:val="000000"/>
          <w:sz w:val="28"/>
          <w:szCs w:val="28"/>
        </w:rPr>
        <w:t>Если программа для ЭВМ или база данных с</w:t>
      </w:r>
      <w:r>
        <w:rPr>
          <w:color w:val="000000"/>
          <w:sz w:val="28"/>
          <w:szCs w:val="28"/>
        </w:rPr>
        <w:t xml:space="preserve">одержит персональные данные, об </w:t>
      </w:r>
      <w:r w:rsidRPr="003D185F">
        <w:rPr>
          <w:color w:val="000000"/>
          <w:sz w:val="28"/>
          <w:szCs w:val="28"/>
        </w:rPr>
        <w:t>этом указывается в реферате.</w:t>
      </w:r>
      <w:r>
        <w:rPr>
          <w:color w:val="000000"/>
          <w:sz w:val="28"/>
          <w:szCs w:val="28"/>
        </w:rPr>
        <w:t xml:space="preserve"> </w:t>
      </w:r>
      <w:r w:rsidRPr="003D185F">
        <w:rPr>
          <w:color w:val="000000"/>
          <w:sz w:val="28"/>
          <w:szCs w:val="28"/>
        </w:rPr>
        <w:t>Если программа для ЭВМ или база данных является частью составного произведения, приводится название составного произведения.</w:t>
      </w:r>
    </w:p>
    <w:p w:rsidR="003D185F" w:rsidRPr="003D185F" w:rsidRDefault="003D185F" w:rsidP="001418F6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185F">
        <w:rPr>
          <w:color w:val="000000"/>
          <w:sz w:val="28"/>
          <w:szCs w:val="28"/>
        </w:rPr>
        <w:t>Реферат должен завершаться указанием:</w:t>
      </w:r>
    </w:p>
    <w:p w:rsidR="003D185F" w:rsidRPr="003D185F" w:rsidRDefault="003D185F" w:rsidP="005321A1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185F">
        <w:rPr>
          <w:color w:val="000000"/>
          <w:sz w:val="28"/>
          <w:szCs w:val="28"/>
        </w:rPr>
        <w:t>- языка программирования, на котором написана программа для ЭВМ;</w:t>
      </w:r>
    </w:p>
    <w:p w:rsidR="003D185F" w:rsidRPr="003D185F" w:rsidRDefault="003D185F" w:rsidP="005321A1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185F">
        <w:rPr>
          <w:color w:val="000000"/>
          <w:sz w:val="28"/>
          <w:szCs w:val="28"/>
        </w:rPr>
        <w:t>- системы управления регистрируемой базой данных (СУБД);</w:t>
      </w:r>
    </w:p>
    <w:p w:rsidR="003D185F" w:rsidRPr="003D185F" w:rsidRDefault="003D185F" w:rsidP="005321A1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185F">
        <w:rPr>
          <w:color w:val="000000"/>
          <w:sz w:val="28"/>
          <w:szCs w:val="28"/>
        </w:rPr>
        <w:t>- объема программы для ЭВМ или базы данных в машиночитаемой форме в единицах, кратных числу байт.</w:t>
      </w:r>
    </w:p>
    <w:p w:rsidR="003D185F" w:rsidRPr="003D185F" w:rsidRDefault="003D185F" w:rsidP="001418F6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185F">
        <w:rPr>
          <w:color w:val="000000"/>
          <w:sz w:val="28"/>
          <w:szCs w:val="28"/>
        </w:rPr>
        <w:t>Если название программы для ЭВМ или базы данных, приведенное в реферате, отличается от названия, указанного в заявлении, то правильным считается название, указанное в заявлении.</w:t>
      </w:r>
    </w:p>
    <w:p w:rsidR="003D185F" w:rsidRPr="003D185F" w:rsidRDefault="003D185F" w:rsidP="001418F6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185F">
        <w:rPr>
          <w:color w:val="000000"/>
          <w:sz w:val="28"/>
          <w:szCs w:val="28"/>
        </w:rPr>
        <w:t>Приводимые в реферате сокращения должны быть расшифрованы.</w:t>
      </w:r>
    </w:p>
    <w:p w:rsidR="003D185F" w:rsidRPr="003D185F" w:rsidRDefault="003D185F" w:rsidP="001418F6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185F">
        <w:rPr>
          <w:color w:val="000000"/>
          <w:sz w:val="28"/>
          <w:szCs w:val="28"/>
        </w:rPr>
        <w:t>Объем реферата не должен превышать 900 знаков.</w:t>
      </w:r>
    </w:p>
    <w:p w:rsidR="000D4DB1" w:rsidRPr="001418F6" w:rsidRDefault="003D185F" w:rsidP="001418F6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D185F">
        <w:rPr>
          <w:color w:val="000000"/>
          <w:sz w:val="28"/>
          <w:szCs w:val="28"/>
        </w:rPr>
        <w:t>Текст реферата печатается через 1,5 интервала с высотой заглавных букв не менее 2,1 мм.</w:t>
      </w:r>
      <w:r w:rsidR="001418F6">
        <w:rPr>
          <w:color w:val="000000"/>
          <w:sz w:val="28"/>
          <w:szCs w:val="28"/>
        </w:rPr>
        <w:t xml:space="preserve"> </w:t>
      </w:r>
      <w:r w:rsidR="001418F6" w:rsidRPr="001418F6">
        <w:rPr>
          <w:b/>
          <w:sz w:val="28"/>
          <w:szCs w:val="28"/>
        </w:rPr>
        <w:t>Реферат предоставляется</w:t>
      </w:r>
      <w:r w:rsidR="001418F6">
        <w:rPr>
          <w:color w:val="000000"/>
          <w:sz w:val="28"/>
          <w:szCs w:val="28"/>
        </w:rPr>
        <w:t xml:space="preserve"> </w:t>
      </w:r>
      <w:r w:rsidR="000D4DB1" w:rsidRPr="009E4BC7">
        <w:rPr>
          <w:b/>
          <w:sz w:val="28"/>
          <w:szCs w:val="28"/>
        </w:rPr>
        <w:t>в 2-х экземплярах.</w:t>
      </w:r>
    </w:p>
    <w:p w:rsidR="006E1E85" w:rsidRPr="009E4BC7" w:rsidRDefault="00C22F2F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г)</w:t>
      </w:r>
      <w:r w:rsidR="006A2B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6E1E85" w:rsidRPr="009E4BC7">
        <w:rPr>
          <w:rFonts w:ascii="Times New Roman" w:hAnsi="Times New Roman" w:cs="Times New Roman"/>
          <w:b/>
          <w:sz w:val="28"/>
          <w:szCs w:val="28"/>
          <w:lang w:val="ru-RU"/>
        </w:rPr>
        <w:t>латежное поручение</w:t>
      </w:r>
      <w:r w:rsidR="00212F29"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12F29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(приложение </w:t>
      </w:r>
      <w:r w:rsidR="001418F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12F29" w:rsidRPr="009E4BC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E1E85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E1E85" w:rsidRPr="00EE50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Оплата </w:t>
      </w:r>
      <w:r w:rsidR="00995BD0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государственной пошлины</w:t>
      </w:r>
      <w:r w:rsidR="006E1E85" w:rsidRPr="00EE50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проводится </w:t>
      </w:r>
      <w:r w:rsidR="006E1E85" w:rsidRPr="00EE502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бухгалтерией университета</w:t>
      </w:r>
      <w:r w:rsidR="006E1E85" w:rsidRPr="00EE50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 представлении соответствующей заявки</w:t>
      </w:r>
      <w:r w:rsidR="00EE50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5020" w:rsidRPr="009E4BC7">
        <w:rPr>
          <w:rFonts w:ascii="Times New Roman" w:hAnsi="Times New Roman" w:cs="Times New Roman"/>
          <w:sz w:val="28"/>
          <w:szCs w:val="28"/>
          <w:lang w:val="ru-RU"/>
        </w:rPr>
        <w:t>(приложение 5)</w:t>
      </w:r>
      <w:r w:rsidR="006E1E85" w:rsidRPr="009E4B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1E85" w:rsidRPr="009E4BC7">
        <w:rPr>
          <w:rFonts w:ascii="Times New Roman" w:hAnsi="Times New Roman" w:cs="Times New Roman"/>
          <w:sz w:val="28"/>
          <w:szCs w:val="28"/>
          <w:lang w:val="ru-RU"/>
        </w:rPr>
        <w:t>В заявке указывается:</w:t>
      </w:r>
    </w:p>
    <w:p w:rsidR="006E1E85" w:rsidRPr="009E4BC7" w:rsidRDefault="006E1E85" w:rsidP="00EC4CE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A2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4CEE">
        <w:rPr>
          <w:rFonts w:ascii="Times New Roman" w:hAnsi="Times New Roman" w:cs="Times New Roman"/>
          <w:sz w:val="28"/>
          <w:szCs w:val="28"/>
          <w:lang w:val="ru-RU"/>
        </w:rPr>
        <w:t>вид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программного продукта</w:t>
      </w:r>
      <w:r w:rsidR="00EC4CEE">
        <w:rPr>
          <w:rFonts w:ascii="Times New Roman" w:hAnsi="Times New Roman" w:cs="Times New Roman"/>
          <w:sz w:val="28"/>
          <w:szCs w:val="28"/>
          <w:lang w:val="ru-RU"/>
        </w:rPr>
        <w:t xml:space="preserve"> (программа или база</w:t>
      </w:r>
      <w:r w:rsidR="00EC4CEE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данных для ЭВМ</w:t>
      </w:r>
      <w:r w:rsidR="00EC4CE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E1E85" w:rsidRPr="009E4BC7" w:rsidRDefault="006E1E85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A2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>Ф.И.О. авторов (полностью),</w:t>
      </w:r>
    </w:p>
    <w:p w:rsidR="006E1E85" w:rsidRPr="009E4BC7" w:rsidRDefault="006E1E85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A2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>реквизиты получателя и отправителя.</w:t>
      </w:r>
    </w:p>
    <w:p w:rsidR="00403520" w:rsidRPr="009E4BC7" w:rsidRDefault="006E1E85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Заявка подписывается проректором по НИР и главным бухгалтером</w:t>
      </w:r>
      <w:r w:rsidR="00022571" w:rsidRPr="009E4BC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и остается в бухгалтерии. </w:t>
      </w:r>
      <w:r w:rsidRPr="00EE5020">
        <w:rPr>
          <w:rFonts w:ascii="Times New Roman" w:hAnsi="Times New Roman" w:cs="Times New Roman"/>
          <w:sz w:val="28"/>
          <w:szCs w:val="28"/>
          <w:lang w:val="ru-RU"/>
        </w:rPr>
        <w:t>К работе прикладывается платежное поручение, заверенное в Казначействе</w:t>
      </w:r>
      <w:r w:rsidR="00BF78D3" w:rsidRPr="00EE502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03520" w:rsidRPr="00EE5020">
        <w:rPr>
          <w:rFonts w:ascii="Times New Roman" w:hAnsi="Times New Roman" w:cs="Times New Roman"/>
          <w:sz w:val="28"/>
          <w:szCs w:val="28"/>
          <w:lang w:val="ru-RU"/>
        </w:rPr>
        <w:t xml:space="preserve"> с указанием даты платежа</w:t>
      </w:r>
      <w:r w:rsidR="00403520" w:rsidRPr="009E4B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185F" w:rsidRDefault="001418F6" w:rsidP="00D92045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д</w:t>
      </w:r>
      <w:r w:rsidR="00C22F2F" w:rsidRPr="009E4BC7">
        <w:rPr>
          <w:b/>
          <w:sz w:val="28"/>
          <w:szCs w:val="28"/>
        </w:rPr>
        <w:t>)</w:t>
      </w:r>
      <w:r w:rsidR="006A2BF9">
        <w:rPr>
          <w:b/>
          <w:sz w:val="28"/>
          <w:szCs w:val="28"/>
        </w:rPr>
        <w:t xml:space="preserve"> </w:t>
      </w:r>
      <w:r w:rsidR="003D185F">
        <w:rPr>
          <w:b/>
          <w:sz w:val="28"/>
          <w:szCs w:val="28"/>
        </w:rPr>
        <w:t>диск</w:t>
      </w:r>
      <w:r w:rsidR="00403520" w:rsidRPr="009E4BC7">
        <w:rPr>
          <w:sz w:val="28"/>
          <w:szCs w:val="28"/>
        </w:rPr>
        <w:t xml:space="preserve"> – </w:t>
      </w:r>
      <w:r w:rsidR="0026742D">
        <w:rPr>
          <w:color w:val="000000"/>
          <w:sz w:val="28"/>
          <w:szCs w:val="28"/>
        </w:rPr>
        <w:t>п</w:t>
      </w:r>
      <w:r w:rsidR="003D185F" w:rsidRPr="003D185F">
        <w:rPr>
          <w:color w:val="000000"/>
          <w:sz w:val="28"/>
          <w:szCs w:val="28"/>
        </w:rPr>
        <w:t xml:space="preserve">ри подаче заявки на регистрацию на бумажном носителе депонируемые материалы, идентифицирующие программу для ЭВМ или базу данных, исключая реферат, представляются в электронной форме на машиночитаемом носителе в формате PDF/A. Если представленная на регистрацию база данных содержит </w:t>
      </w:r>
      <w:proofErr w:type="spellStart"/>
      <w:r w:rsidR="003D185F" w:rsidRPr="003D185F">
        <w:rPr>
          <w:color w:val="000000"/>
          <w:sz w:val="28"/>
          <w:szCs w:val="28"/>
        </w:rPr>
        <w:t>аудиовидеоматериалы</w:t>
      </w:r>
      <w:proofErr w:type="spellEnd"/>
      <w:r w:rsidR="003D185F" w:rsidRPr="003D185F">
        <w:rPr>
          <w:color w:val="000000"/>
          <w:sz w:val="28"/>
          <w:szCs w:val="28"/>
        </w:rPr>
        <w:t>, то примеры таких материалов представляются в форматах МР3, АVI, MPEG 2, JPEG. Машиночитаемый носитель должен удовлетворять требованиям, приведенным в пункте 15 Правил составления</w:t>
      </w:r>
      <w:r w:rsidR="003D185F">
        <w:rPr>
          <w:color w:val="000000"/>
          <w:sz w:val="28"/>
          <w:szCs w:val="28"/>
        </w:rPr>
        <w:t xml:space="preserve"> (см. сайт ФИПС)</w:t>
      </w:r>
      <w:r w:rsidR="003D185F" w:rsidRPr="003D185F">
        <w:rPr>
          <w:color w:val="000000"/>
          <w:sz w:val="28"/>
          <w:szCs w:val="28"/>
        </w:rPr>
        <w:t>.</w:t>
      </w:r>
      <w:r w:rsidR="003D185F">
        <w:rPr>
          <w:color w:val="000000"/>
          <w:sz w:val="28"/>
          <w:szCs w:val="28"/>
        </w:rPr>
        <w:t xml:space="preserve"> </w:t>
      </w:r>
      <w:r w:rsidR="003D185F" w:rsidRPr="003D185F">
        <w:rPr>
          <w:color w:val="000000"/>
          <w:sz w:val="28"/>
          <w:szCs w:val="28"/>
        </w:rPr>
        <w:t>При представлении фрагментов исходного текста страницы, помимо сквозной нумерации, могут иметь указанную в скобках нумерацию, отражающую их положение в полном исходном тексте.</w:t>
      </w:r>
      <w:r w:rsidR="003D185F">
        <w:rPr>
          <w:color w:val="000000"/>
          <w:sz w:val="28"/>
          <w:szCs w:val="28"/>
        </w:rPr>
        <w:t xml:space="preserve"> </w:t>
      </w:r>
      <w:r w:rsidR="003D185F" w:rsidRPr="003D185F">
        <w:rPr>
          <w:color w:val="000000"/>
          <w:sz w:val="28"/>
          <w:szCs w:val="28"/>
        </w:rPr>
        <w:t>Депонируемые материалы, должны содержать титульный лист с названием программы для ЭВМ или базы данных и указанием правообладателя и всех авторов, если они не отказались быть указанными в качестве таковых (в отношении базы данных, государственная регистрация которой осуществляется в соответствии с пунктом 3 статьи 1334 Кодекса, авторы не указываются).</w:t>
      </w:r>
    </w:p>
    <w:p w:rsidR="001418F6" w:rsidRPr="00D92045" w:rsidRDefault="001418F6" w:rsidP="00D92045">
      <w:pPr>
        <w:pStyle w:val="af3"/>
        <w:spacing w:before="0" w:beforeAutospacing="0" w:after="0" w:afterAutospacing="0"/>
        <w:ind w:firstLine="567"/>
        <w:jc w:val="both"/>
        <w:rPr>
          <w:rFonts w:eastAsiaTheme="minorHAnsi"/>
          <w:color w:val="000000"/>
          <w:sz w:val="28"/>
          <w:szCs w:val="28"/>
          <w:lang w:eastAsia="en-US" w:bidi="en-US"/>
        </w:rPr>
      </w:pPr>
      <w:r w:rsidRPr="00D92045">
        <w:rPr>
          <w:b/>
          <w:color w:val="000000"/>
          <w:sz w:val="28"/>
          <w:szCs w:val="28"/>
        </w:rPr>
        <w:t xml:space="preserve">е) </w:t>
      </w:r>
      <w:r w:rsidR="00D92045" w:rsidRPr="00D92045">
        <w:rPr>
          <w:b/>
          <w:sz w:val="28"/>
          <w:szCs w:val="28"/>
        </w:rPr>
        <w:t>согласие авторов на обработку персональных данных</w:t>
      </w:r>
      <w:r w:rsidR="00D92045">
        <w:rPr>
          <w:b/>
          <w:sz w:val="28"/>
          <w:szCs w:val="28"/>
        </w:rPr>
        <w:t xml:space="preserve"> </w:t>
      </w:r>
      <w:r w:rsidR="00D92045" w:rsidRPr="00D92045">
        <w:rPr>
          <w:sz w:val="28"/>
          <w:szCs w:val="28"/>
        </w:rPr>
        <w:t xml:space="preserve">(приложение 7) - </w:t>
      </w:r>
      <w:r w:rsidR="00D92045" w:rsidRPr="00D92045">
        <w:rPr>
          <w:rFonts w:eastAsiaTheme="minorHAnsi"/>
          <w:color w:val="000000"/>
          <w:sz w:val="28"/>
          <w:szCs w:val="28"/>
          <w:lang w:eastAsia="en-US" w:bidi="en-US"/>
        </w:rPr>
        <w:t>подтверждение согласия на обработку персональных данных субъектов персональных данных, указанных в заявлении о государственной регистрации программы для ЭВМ или базы данных</w:t>
      </w:r>
      <w:r w:rsidR="00D92045">
        <w:rPr>
          <w:rFonts w:eastAsiaTheme="minorHAnsi"/>
          <w:color w:val="000000"/>
          <w:sz w:val="28"/>
          <w:szCs w:val="28"/>
          <w:lang w:eastAsia="en-US" w:bidi="en-US"/>
        </w:rPr>
        <w:t xml:space="preserve"> </w:t>
      </w:r>
      <w:r w:rsidR="00D92045" w:rsidRPr="00D92045">
        <w:rPr>
          <w:rFonts w:eastAsiaTheme="minorHAnsi"/>
          <w:i/>
          <w:iCs/>
          <w:color w:val="000000"/>
          <w:sz w:val="28"/>
          <w:szCs w:val="28"/>
          <w:lang w:eastAsia="en-US" w:bidi="en-US"/>
        </w:rPr>
        <w:t>(далее - заявление)</w:t>
      </w:r>
      <w:r w:rsidR="00D92045" w:rsidRPr="00D92045">
        <w:rPr>
          <w:rFonts w:eastAsiaTheme="minorHAnsi"/>
          <w:color w:val="000000"/>
          <w:sz w:val="28"/>
          <w:szCs w:val="28"/>
          <w:lang w:eastAsia="en-US" w:bidi="en-US"/>
        </w:rPr>
        <w:t xml:space="preserve">, предусмотренного Федеральным законом от 27 июля 2006 года </w:t>
      </w:r>
      <w:r w:rsidR="00D92045" w:rsidRPr="00D92045">
        <w:rPr>
          <w:rFonts w:eastAsiaTheme="minorHAnsi"/>
          <w:color w:val="000000"/>
          <w:sz w:val="28"/>
          <w:szCs w:val="28"/>
          <w:lang w:val="en-US" w:eastAsia="en-US" w:bidi="en-US"/>
        </w:rPr>
        <w:t>N</w:t>
      </w:r>
      <w:r w:rsidR="00D92045" w:rsidRPr="00D92045">
        <w:rPr>
          <w:rFonts w:eastAsiaTheme="minorHAnsi"/>
          <w:color w:val="000000"/>
          <w:sz w:val="28"/>
          <w:szCs w:val="28"/>
          <w:lang w:eastAsia="en-US" w:bidi="en-US"/>
        </w:rPr>
        <w:t xml:space="preserve"> 152-ФЗ "О персональных данных" (Собрание законодательства Российской Федерации, 2006, </w:t>
      </w:r>
      <w:r w:rsidR="00D92045" w:rsidRPr="00D92045">
        <w:rPr>
          <w:rFonts w:eastAsiaTheme="minorHAnsi"/>
          <w:color w:val="000000"/>
          <w:sz w:val="28"/>
          <w:szCs w:val="28"/>
          <w:lang w:val="en-US" w:eastAsia="en-US" w:bidi="en-US"/>
        </w:rPr>
        <w:t>N</w:t>
      </w:r>
      <w:r w:rsidR="00D92045" w:rsidRPr="00D92045">
        <w:rPr>
          <w:rFonts w:eastAsiaTheme="minorHAnsi"/>
          <w:color w:val="000000"/>
          <w:sz w:val="28"/>
          <w:szCs w:val="28"/>
          <w:lang w:eastAsia="en-US" w:bidi="en-US"/>
        </w:rPr>
        <w:t xml:space="preserve"> 31, ст.3451; 2009, </w:t>
      </w:r>
      <w:r w:rsidR="00D92045" w:rsidRPr="00D92045">
        <w:rPr>
          <w:rFonts w:eastAsiaTheme="minorHAnsi"/>
          <w:color w:val="000000"/>
          <w:sz w:val="28"/>
          <w:szCs w:val="28"/>
          <w:lang w:val="en-US" w:eastAsia="en-US" w:bidi="en-US"/>
        </w:rPr>
        <w:t>N</w:t>
      </w:r>
      <w:r w:rsidR="00D92045" w:rsidRPr="00D92045">
        <w:rPr>
          <w:rFonts w:eastAsiaTheme="minorHAnsi"/>
          <w:color w:val="000000"/>
          <w:sz w:val="28"/>
          <w:szCs w:val="28"/>
          <w:lang w:eastAsia="en-US" w:bidi="en-US"/>
        </w:rPr>
        <w:t xml:space="preserve"> 48, ст.5716; </w:t>
      </w:r>
      <w:r w:rsidR="00D92045" w:rsidRPr="00D92045">
        <w:rPr>
          <w:rFonts w:eastAsiaTheme="minorHAnsi"/>
          <w:color w:val="000000"/>
          <w:sz w:val="28"/>
          <w:szCs w:val="28"/>
          <w:lang w:val="en-US" w:eastAsia="en-US" w:bidi="en-US"/>
        </w:rPr>
        <w:t>N</w:t>
      </w:r>
      <w:r w:rsidR="00D92045" w:rsidRPr="00D92045">
        <w:rPr>
          <w:rFonts w:eastAsiaTheme="minorHAnsi"/>
          <w:color w:val="000000"/>
          <w:sz w:val="28"/>
          <w:szCs w:val="28"/>
          <w:lang w:eastAsia="en-US" w:bidi="en-US"/>
        </w:rPr>
        <w:t xml:space="preserve"> 52, ст.6439; 2010, </w:t>
      </w:r>
      <w:r w:rsidR="00D92045" w:rsidRPr="00D92045">
        <w:rPr>
          <w:rFonts w:eastAsiaTheme="minorHAnsi"/>
          <w:color w:val="000000"/>
          <w:sz w:val="28"/>
          <w:szCs w:val="28"/>
          <w:lang w:val="en-US" w:eastAsia="en-US" w:bidi="en-US"/>
        </w:rPr>
        <w:t>N</w:t>
      </w:r>
      <w:r w:rsidR="00D92045" w:rsidRPr="00D92045">
        <w:rPr>
          <w:rFonts w:eastAsiaTheme="minorHAnsi"/>
          <w:color w:val="000000"/>
          <w:sz w:val="28"/>
          <w:szCs w:val="28"/>
          <w:lang w:eastAsia="en-US" w:bidi="en-US"/>
        </w:rPr>
        <w:t xml:space="preserve"> 27, ст.3407; </w:t>
      </w:r>
      <w:r w:rsidR="00D92045" w:rsidRPr="00D92045">
        <w:rPr>
          <w:rFonts w:eastAsiaTheme="minorHAnsi"/>
          <w:color w:val="000000"/>
          <w:sz w:val="28"/>
          <w:szCs w:val="28"/>
          <w:lang w:val="en-US" w:eastAsia="en-US" w:bidi="en-US"/>
        </w:rPr>
        <w:t>N</w:t>
      </w:r>
      <w:r w:rsidR="00D92045" w:rsidRPr="00D92045">
        <w:rPr>
          <w:rFonts w:eastAsiaTheme="minorHAnsi"/>
          <w:color w:val="000000"/>
          <w:sz w:val="28"/>
          <w:szCs w:val="28"/>
          <w:lang w:eastAsia="en-US" w:bidi="en-US"/>
        </w:rPr>
        <w:t xml:space="preserve"> 31, ст.4173, 4196; </w:t>
      </w:r>
      <w:r w:rsidR="00D92045" w:rsidRPr="00D92045">
        <w:rPr>
          <w:rFonts w:eastAsiaTheme="minorHAnsi"/>
          <w:color w:val="000000"/>
          <w:sz w:val="28"/>
          <w:szCs w:val="28"/>
          <w:lang w:val="en-US" w:eastAsia="en-US" w:bidi="en-US"/>
        </w:rPr>
        <w:t>N</w:t>
      </w:r>
      <w:r w:rsidR="00D92045" w:rsidRPr="00D92045">
        <w:rPr>
          <w:rFonts w:eastAsiaTheme="minorHAnsi"/>
          <w:color w:val="000000"/>
          <w:sz w:val="28"/>
          <w:szCs w:val="28"/>
          <w:lang w:eastAsia="en-US" w:bidi="en-US"/>
        </w:rPr>
        <w:t xml:space="preserve"> 49, ст.6409; 2011, </w:t>
      </w:r>
      <w:r w:rsidR="00D92045" w:rsidRPr="00D92045">
        <w:rPr>
          <w:rFonts w:eastAsiaTheme="minorHAnsi"/>
          <w:color w:val="000000"/>
          <w:sz w:val="28"/>
          <w:szCs w:val="28"/>
          <w:lang w:val="en-US" w:eastAsia="en-US" w:bidi="en-US"/>
        </w:rPr>
        <w:t>N</w:t>
      </w:r>
      <w:r w:rsidR="00D92045" w:rsidRPr="00D92045">
        <w:rPr>
          <w:rFonts w:eastAsiaTheme="minorHAnsi"/>
          <w:color w:val="000000"/>
          <w:sz w:val="28"/>
          <w:szCs w:val="28"/>
          <w:lang w:eastAsia="en-US" w:bidi="en-US"/>
        </w:rPr>
        <w:t xml:space="preserve"> 23, ст.3263; </w:t>
      </w:r>
      <w:r w:rsidR="00D92045" w:rsidRPr="00D92045">
        <w:rPr>
          <w:rFonts w:eastAsiaTheme="minorHAnsi"/>
          <w:color w:val="000000"/>
          <w:sz w:val="28"/>
          <w:szCs w:val="28"/>
          <w:lang w:val="en-US" w:eastAsia="en-US" w:bidi="en-US"/>
        </w:rPr>
        <w:t>N</w:t>
      </w:r>
      <w:r w:rsidR="00D92045" w:rsidRPr="00D92045">
        <w:rPr>
          <w:rFonts w:eastAsiaTheme="minorHAnsi"/>
          <w:color w:val="000000"/>
          <w:sz w:val="28"/>
          <w:szCs w:val="28"/>
          <w:lang w:eastAsia="en-US" w:bidi="en-US"/>
        </w:rPr>
        <w:t xml:space="preserve"> 31, ст.4701; 2013, </w:t>
      </w:r>
      <w:r w:rsidR="00D92045" w:rsidRPr="00D92045">
        <w:rPr>
          <w:rFonts w:eastAsiaTheme="minorHAnsi"/>
          <w:color w:val="000000"/>
          <w:sz w:val="28"/>
          <w:szCs w:val="28"/>
          <w:lang w:val="en-US" w:eastAsia="en-US" w:bidi="en-US"/>
        </w:rPr>
        <w:t>N</w:t>
      </w:r>
      <w:r w:rsidR="00D92045" w:rsidRPr="00D92045">
        <w:rPr>
          <w:rFonts w:eastAsiaTheme="minorHAnsi"/>
          <w:color w:val="000000"/>
          <w:sz w:val="28"/>
          <w:szCs w:val="28"/>
          <w:lang w:eastAsia="en-US" w:bidi="en-US"/>
        </w:rPr>
        <w:t xml:space="preserve"> 14, ст.1651; </w:t>
      </w:r>
      <w:r w:rsidR="00D92045" w:rsidRPr="00D92045">
        <w:rPr>
          <w:rFonts w:eastAsiaTheme="minorHAnsi"/>
          <w:color w:val="000000"/>
          <w:sz w:val="28"/>
          <w:szCs w:val="28"/>
          <w:lang w:val="en-US" w:eastAsia="en-US" w:bidi="en-US"/>
        </w:rPr>
        <w:t>N</w:t>
      </w:r>
      <w:r w:rsidR="00D92045" w:rsidRPr="00D92045">
        <w:rPr>
          <w:rFonts w:eastAsiaTheme="minorHAnsi"/>
          <w:color w:val="000000"/>
          <w:sz w:val="28"/>
          <w:szCs w:val="28"/>
          <w:lang w:eastAsia="en-US" w:bidi="en-US"/>
        </w:rPr>
        <w:t xml:space="preserve"> 30, ст.4038; </w:t>
      </w:r>
      <w:r w:rsidR="00D92045" w:rsidRPr="00D92045">
        <w:rPr>
          <w:rFonts w:eastAsiaTheme="minorHAnsi"/>
          <w:color w:val="000000"/>
          <w:sz w:val="28"/>
          <w:szCs w:val="28"/>
          <w:lang w:val="en-US" w:eastAsia="en-US" w:bidi="en-US"/>
        </w:rPr>
        <w:t>N</w:t>
      </w:r>
      <w:r w:rsidR="00D92045" w:rsidRPr="00D92045">
        <w:rPr>
          <w:rFonts w:eastAsiaTheme="minorHAnsi"/>
          <w:color w:val="000000"/>
          <w:sz w:val="28"/>
          <w:szCs w:val="28"/>
          <w:lang w:eastAsia="en-US" w:bidi="en-US"/>
        </w:rPr>
        <w:t xml:space="preserve"> 51, ст.6683; 2014, </w:t>
      </w:r>
      <w:r w:rsidR="00D92045" w:rsidRPr="00D92045">
        <w:rPr>
          <w:rFonts w:eastAsiaTheme="minorHAnsi"/>
          <w:color w:val="000000"/>
          <w:sz w:val="28"/>
          <w:szCs w:val="28"/>
          <w:lang w:val="en-US" w:eastAsia="en-US" w:bidi="en-US"/>
        </w:rPr>
        <w:t>N</w:t>
      </w:r>
      <w:r w:rsidR="00D92045" w:rsidRPr="00D92045">
        <w:rPr>
          <w:rFonts w:eastAsiaTheme="minorHAnsi"/>
          <w:color w:val="000000"/>
          <w:sz w:val="28"/>
          <w:szCs w:val="28"/>
          <w:lang w:eastAsia="en-US" w:bidi="en-US"/>
        </w:rPr>
        <w:t xml:space="preserve"> 23, ст.2927; </w:t>
      </w:r>
      <w:r w:rsidR="00D92045" w:rsidRPr="00D92045">
        <w:rPr>
          <w:rFonts w:eastAsiaTheme="minorHAnsi"/>
          <w:color w:val="000000"/>
          <w:sz w:val="28"/>
          <w:szCs w:val="28"/>
          <w:lang w:val="en-US" w:eastAsia="en-US" w:bidi="en-US"/>
        </w:rPr>
        <w:t>N</w:t>
      </w:r>
      <w:r w:rsidR="00D92045" w:rsidRPr="00D92045">
        <w:rPr>
          <w:rFonts w:eastAsiaTheme="minorHAnsi"/>
          <w:color w:val="000000"/>
          <w:sz w:val="28"/>
          <w:szCs w:val="28"/>
          <w:lang w:eastAsia="en-US" w:bidi="en-US"/>
        </w:rPr>
        <w:t xml:space="preserve"> 30, ст.4217, 4243), представляется по заявкам на регистрацию российских заявителей по форме, представленной в приложении </w:t>
      </w:r>
      <w:r w:rsidR="00D92045" w:rsidRPr="00D92045">
        <w:rPr>
          <w:rFonts w:eastAsiaTheme="minorHAnsi"/>
          <w:color w:val="000000"/>
          <w:sz w:val="28"/>
          <w:szCs w:val="28"/>
          <w:lang w:val="en-US" w:eastAsia="en-US" w:bidi="en-US"/>
        </w:rPr>
        <w:t>N</w:t>
      </w:r>
      <w:r w:rsidR="00D92045" w:rsidRPr="00D92045">
        <w:rPr>
          <w:rFonts w:eastAsiaTheme="minorHAnsi"/>
          <w:color w:val="000000"/>
          <w:sz w:val="28"/>
          <w:szCs w:val="28"/>
          <w:lang w:eastAsia="en-US" w:bidi="en-US"/>
        </w:rPr>
        <w:t xml:space="preserve"> 3 к Правилам составления</w:t>
      </w:r>
      <w:r w:rsidR="00C87A19">
        <w:rPr>
          <w:rFonts w:eastAsiaTheme="minorHAnsi"/>
          <w:color w:val="000000"/>
          <w:sz w:val="28"/>
          <w:szCs w:val="28"/>
          <w:lang w:eastAsia="en-US" w:bidi="en-US"/>
        </w:rPr>
        <w:t xml:space="preserve"> </w:t>
      </w:r>
      <w:r w:rsidR="00C87A19">
        <w:rPr>
          <w:color w:val="000000"/>
          <w:sz w:val="28"/>
          <w:szCs w:val="28"/>
        </w:rPr>
        <w:t>(см. сайт ФИПС)</w:t>
      </w:r>
      <w:r w:rsidR="00D92045" w:rsidRPr="00D92045">
        <w:rPr>
          <w:rFonts w:eastAsiaTheme="minorHAnsi"/>
          <w:color w:val="000000"/>
          <w:sz w:val="28"/>
          <w:szCs w:val="28"/>
          <w:lang w:eastAsia="en-US" w:bidi="en-US"/>
        </w:rPr>
        <w:t>;</w:t>
      </w:r>
    </w:p>
    <w:p w:rsidR="00D92045" w:rsidRPr="00D92045" w:rsidRDefault="00D92045" w:rsidP="00D92045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2045">
        <w:rPr>
          <w:rFonts w:eastAsiaTheme="minorHAnsi"/>
          <w:b/>
          <w:color w:val="000000"/>
          <w:sz w:val="28"/>
          <w:szCs w:val="28"/>
          <w:lang w:eastAsia="en-US" w:bidi="en-US"/>
        </w:rPr>
        <w:t>ж)</w:t>
      </w:r>
      <w:r w:rsidRPr="00D92045">
        <w:rPr>
          <w:rFonts w:eastAsiaTheme="minorHAnsi"/>
          <w:color w:val="000000"/>
          <w:sz w:val="28"/>
          <w:szCs w:val="28"/>
          <w:lang w:eastAsia="en-US" w:bidi="en-US"/>
        </w:rPr>
        <w:t xml:space="preserve"> </w:t>
      </w:r>
      <w:r w:rsidRPr="00D92045">
        <w:rPr>
          <w:b/>
          <w:sz w:val="28"/>
          <w:szCs w:val="28"/>
        </w:rPr>
        <w:t>согласие авторов на указание сведений об авторах, указанных в заявлении</w:t>
      </w:r>
      <w:r>
        <w:rPr>
          <w:b/>
          <w:sz w:val="28"/>
          <w:szCs w:val="28"/>
        </w:rPr>
        <w:t xml:space="preserve"> </w:t>
      </w:r>
      <w:r w:rsidRPr="00D92045">
        <w:rPr>
          <w:sz w:val="28"/>
          <w:szCs w:val="28"/>
        </w:rPr>
        <w:t>(приложение 8)</w:t>
      </w:r>
      <w:r w:rsidRPr="00D92045">
        <w:rPr>
          <w:color w:val="000000"/>
          <w:sz w:val="28"/>
          <w:szCs w:val="28"/>
        </w:rPr>
        <w:t xml:space="preserve"> - документ, подтверждающий согласие автора на указание сведений об авторе, указанных в заявлении, по форме, представленной в приложении N 4 к Правилам составления</w:t>
      </w:r>
      <w:r w:rsidR="00C87A19">
        <w:rPr>
          <w:color w:val="000000"/>
          <w:sz w:val="28"/>
          <w:szCs w:val="28"/>
        </w:rPr>
        <w:t xml:space="preserve"> (см. сайт ФИПС)</w:t>
      </w:r>
      <w:r w:rsidRPr="00D92045">
        <w:rPr>
          <w:color w:val="000000"/>
          <w:sz w:val="28"/>
          <w:szCs w:val="28"/>
        </w:rPr>
        <w:t>;</w:t>
      </w:r>
    </w:p>
    <w:p w:rsidR="001418F6" w:rsidRPr="009E4BC7" w:rsidRDefault="00D92045" w:rsidP="00D9204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r w:rsidR="001418F6" w:rsidRPr="009E4BC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="001418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418F6" w:rsidRPr="00D92045">
        <w:rPr>
          <w:rFonts w:ascii="Times New Roman" w:hAnsi="Times New Roman" w:cs="Times New Roman"/>
          <w:b/>
          <w:sz w:val="28"/>
          <w:szCs w:val="28"/>
          <w:lang w:val="ru-RU"/>
        </w:rPr>
        <w:t>сопроводительное письмо</w:t>
      </w:r>
      <w:r w:rsidR="001418F6" w:rsidRPr="00D920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2045">
        <w:rPr>
          <w:rFonts w:ascii="Times New Roman" w:hAnsi="Times New Roman" w:cs="Times New Roman"/>
          <w:sz w:val="28"/>
          <w:szCs w:val="28"/>
          <w:lang w:val="ru-RU"/>
        </w:rPr>
        <w:t xml:space="preserve">(приложение 9) </w:t>
      </w:r>
      <w:r w:rsidR="001418F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418F6" w:rsidRPr="009E4BC7">
        <w:rPr>
          <w:rFonts w:ascii="Times New Roman" w:hAnsi="Times New Roman" w:cs="Times New Roman"/>
          <w:sz w:val="28"/>
          <w:szCs w:val="28"/>
          <w:lang w:val="ru-RU"/>
        </w:rPr>
        <w:t>формляется на фирменном бланке университета в соответствии с ГОСТ Р 6.30-2003 УС ОРД «Требования к оформлению документов».</w:t>
      </w:r>
    </w:p>
    <w:p w:rsidR="009B3F05" w:rsidRPr="009E4BC7" w:rsidRDefault="005A0497" w:rsidP="001D32D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Все документы заявки оформляются таким образом, чтобы было возможно их непосредственное чтение и воспроизведение в неограниченном количестве копий</w:t>
      </w:r>
      <w:r w:rsidR="00D927B1" w:rsidRPr="009E4BC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9B3F05" w:rsidRPr="009E4BC7" w:rsidRDefault="00C22F2F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5A0497" w:rsidRPr="009E4BC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A2B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A0497" w:rsidRPr="009E4BC7">
        <w:rPr>
          <w:rFonts w:ascii="Times New Roman" w:hAnsi="Times New Roman" w:cs="Times New Roman"/>
          <w:b/>
          <w:sz w:val="28"/>
          <w:szCs w:val="28"/>
          <w:lang w:val="ru-RU"/>
        </w:rPr>
        <w:t>Рассмотрение заявки</w:t>
      </w:r>
      <w:r w:rsidR="005A0497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на регистрацию программного продукта и проверк</w:t>
      </w:r>
      <w:r w:rsidR="00022571" w:rsidRPr="009E4BC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A0497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правильности оформления документов к ней осуществля</w:t>
      </w:r>
      <w:r w:rsidR="00022571" w:rsidRPr="009E4BC7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5A0497" w:rsidRPr="009E4BC7">
        <w:rPr>
          <w:rFonts w:ascii="Times New Roman" w:hAnsi="Times New Roman" w:cs="Times New Roman"/>
          <w:sz w:val="28"/>
          <w:szCs w:val="28"/>
          <w:lang w:val="ru-RU"/>
        </w:rPr>
        <w:t>тся отделом</w:t>
      </w:r>
      <w:r w:rsidR="006068F6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68F6" w:rsidRPr="009E4BC7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регистрации программ для ЭВМ, баз данных и топологий интегральных схем Роспатента в течение 2-х месяцев со дня получения. По результатам проверки заявителю направляется либо уведомление о принятии заявки на регистрацию, либо запрос на устранение недостатков.</w:t>
      </w:r>
    </w:p>
    <w:p w:rsidR="009B3F05" w:rsidRPr="009E4BC7" w:rsidRDefault="00C22F2F" w:rsidP="001D32D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6068F6" w:rsidRPr="009E4BC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A2B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068F6" w:rsidRPr="009E4BC7">
        <w:rPr>
          <w:rFonts w:ascii="Times New Roman" w:hAnsi="Times New Roman" w:cs="Times New Roman"/>
          <w:b/>
          <w:sz w:val="28"/>
          <w:szCs w:val="28"/>
          <w:lang w:val="ru-RU"/>
        </w:rPr>
        <w:t>В запросе</w:t>
      </w:r>
      <w:r w:rsidR="006068F6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указывается</w:t>
      </w:r>
      <w:r w:rsidR="002376B3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необходимость в получении дополнительных разъяснений или исправлений относительно представленной заявки на регистрацию программного продукта и способ ее устранения. </w:t>
      </w:r>
      <w:r w:rsidR="002376B3" w:rsidRPr="009E4BC7">
        <w:rPr>
          <w:rFonts w:ascii="Times New Roman" w:hAnsi="Times New Roman" w:cs="Times New Roman"/>
          <w:b/>
          <w:sz w:val="28"/>
          <w:szCs w:val="28"/>
          <w:lang w:val="ru-RU"/>
        </w:rPr>
        <w:t>Срок выполнения ответа на запрос – 2 месяца со дня получения.</w:t>
      </w:r>
      <w:r w:rsidR="006E1E85"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376B3" w:rsidRPr="009E4BC7">
        <w:rPr>
          <w:rFonts w:ascii="Times New Roman" w:hAnsi="Times New Roman" w:cs="Times New Roman"/>
          <w:b/>
          <w:sz w:val="28"/>
          <w:szCs w:val="28"/>
          <w:lang w:val="ru-RU"/>
        </w:rPr>
        <w:t>В случае непредставления заявителем ответа на запрос и непредставления в этот же срок просьбы о его продлении заявка на регистрацию программного продукта считается от</w:t>
      </w:r>
      <w:r w:rsidR="009645EF" w:rsidRPr="009E4BC7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2376B3" w:rsidRPr="009E4BC7">
        <w:rPr>
          <w:rFonts w:ascii="Times New Roman" w:hAnsi="Times New Roman" w:cs="Times New Roman"/>
          <w:b/>
          <w:sz w:val="28"/>
          <w:szCs w:val="28"/>
          <w:lang w:val="ru-RU"/>
        </w:rPr>
        <w:t>званной.</w:t>
      </w:r>
    </w:p>
    <w:p w:rsidR="009B3F05" w:rsidRPr="009E4BC7" w:rsidRDefault="00C22F2F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9645EF" w:rsidRPr="009E4BC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A2B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645EF" w:rsidRPr="009E4BC7">
        <w:rPr>
          <w:rFonts w:ascii="Times New Roman" w:hAnsi="Times New Roman" w:cs="Times New Roman"/>
          <w:b/>
          <w:sz w:val="28"/>
          <w:szCs w:val="28"/>
          <w:lang w:val="ru-RU"/>
        </w:rPr>
        <w:t>Университет является правообладателем и работодателем автора</w:t>
      </w:r>
      <w:r w:rsidR="009645EF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программного продукта, поэтому по окончании работы по созданию программы или базы </w:t>
      </w:r>
      <w:r w:rsidR="00022571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данных </w:t>
      </w:r>
      <w:r w:rsidR="009645EF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для ЭВМ, автор формирует пакет сопроводительных документов и сдает </w:t>
      </w:r>
      <w:r w:rsidR="00C2636C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весь материал </w:t>
      </w:r>
      <w:r w:rsidR="005321A1">
        <w:rPr>
          <w:rFonts w:ascii="Times New Roman" w:hAnsi="Times New Roman" w:cs="Times New Roman"/>
          <w:b/>
          <w:sz w:val="28"/>
          <w:szCs w:val="28"/>
          <w:lang w:val="ru-RU"/>
        </w:rPr>
        <w:t>в Управление науки и инноваций</w:t>
      </w:r>
      <w:r w:rsidR="009645EF"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КубГАУ.</w:t>
      </w:r>
      <w:r w:rsidR="009645EF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B3F05" w:rsidRPr="009E4BC7" w:rsidRDefault="00C22F2F" w:rsidP="005321A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9645EF" w:rsidRPr="009E4BC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A2B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C4C72"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Специалист </w:t>
      </w:r>
      <w:r w:rsidR="005321A1">
        <w:rPr>
          <w:rFonts w:ascii="Times New Roman" w:hAnsi="Times New Roman" w:cs="Times New Roman"/>
          <w:b/>
          <w:sz w:val="28"/>
          <w:szCs w:val="28"/>
          <w:lang w:val="ru-RU"/>
        </w:rPr>
        <w:t>Управлени</w:t>
      </w:r>
      <w:r w:rsidR="005321A1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="005321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науки и инноваций</w:t>
      </w:r>
      <w:r w:rsidR="005321A1"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C4C72" w:rsidRPr="009E4BC7">
        <w:rPr>
          <w:rFonts w:ascii="Times New Roman" w:hAnsi="Times New Roman" w:cs="Times New Roman"/>
          <w:sz w:val="28"/>
          <w:szCs w:val="28"/>
          <w:lang w:val="ru-RU"/>
        </w:rPr>
        <w:t>проводит окончательную комплектацию, контроль и сопровождение всех документов до отправки их в Роспатент на регистрацию</w:t>
      </w:r>
      <w:r w:rsidR="00C2636C" w:rsidRPr="009E4BC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5321A1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 </w:t>
      </w:r>
      <w:r w:rsidR="009645EF" w:rsidRPr="009E4BC7">
        <w:rPr>
          <w:rFonts w:ascii="Times New Roman" w:hAnsi="Times New Roman" w:cs="Times New Roman"/>
          <w:sz w:val="28"/>
          <w:szCs w:val="28"/>
          <w:lang w:val="ru-RU"/>
        </w:rPr>
        <w:t>регистрацию, учет и хранение полученных свидетельств на заявленные программные продукты</w:t>
      </w:r>
      <w:r w:rsidR="00C2636C" w:rsidRPr="009E4BC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9645EF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консультирует сотрудников университета, аспирантов и студентов по вопросам составления и оформления программ и баз данных для ЭВМ</w:t>
      </w:r>
      <w:r w:rsidR="00C87A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7AD9" w:rsidRDefault="005321A1" w:rsidP="00D9204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2C4C72" w:rsidRPr="009E4BC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A2B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C4C72" w:rsidRPr="009E4BC7">
        <w:rPr>
          <w:rFonts w:ascii="Times New Roman" w:hAnsi="Times New Roman" w:cs="Times New Roman"/>
          <w:sz w:val="28"/>
          <w:szCs w:val="28"/>
          <w:lang w:val="ru-RU"/>
        </w:rPr>
        <w:t>Федеральный орган исполнительной власти по интеллектуальной собственности</w:t>
      </w:r>
      <w:r w:rsidR="0052640B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(Роспатент)</w:t>
      </w:r>
      <w:r w:rsidR="002C4C72" w:rsidRPr="009E4BC7">
        <w:rPr>
          <w:rFonts w:ascii="Times New Roman" w:hAnsi="Times New Roman" w:cs="Times New Roman"/>
          <w:sz w:val="28"/>
          <w:szCs w:val="28"/>
          <w:lang w:val="ru-RU"/>
        </w:rPr>
        <w:t xml:space="preserve"> высылает в адрес университета свидетельства на программные продукты и публикует сведения об их официальной регистрации </w:t>
      </w:r>
      <w:r w:rsidR="002C4C72" w:rsidRPr="009E4BC7">
        <w:rPr>
          <w:rFonts w:ascii="Times New Roman" w:hAnsi="Times New Roman" w:cs="Times New Roman"/>
          <w:b/>
          <w:sz w:val="28"/>
          <w:szCs w:val="28"/>
          <w:lang w:val="ru-RU"/>
        </w:rPr>
        <w:t>в своем официальном бюллетене и на интернет-сайтах Роспатента.</w:t>
      </w:r>
    </w:p>
    <w:p w:rsidR="00D92045" w:rsidRPr="00D92045" w:rsidRDefault="00D92045" w:rsidP="00D9204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78D3" w:rsidRPr="00D92045" w:rsidRDefault="009E0C46" w:rsidP="00D9204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В качестве базы данных мо</w:t>
      </w:r>
      <w:r w:rsidR="00287C17" w:rsidRPr="009E4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гут </w:t>
      </w:r>
      <w:r w:rsidRPr="009E4BC7">
        <w:rPr>
          <w:rFonts w:ascii="Times New Roman" w:hAnsi="Times New Roman" w:cs="Times New Roman"/>
          <w:b/>
          <w:sz w:val="28"/>
          <w:szCs w:val="28"/>
          <w:lang w:val="ru-RU"/>
        </w:rPr>
        <w:t>быть зарегистрированы: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Альбом чертежей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Атлас изображений, фотоматериалов, моделей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Банк тестов, тестовых заданий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Задачник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Информационная система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Комплект практических работ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Комплект рабочих тетрадей, методических указаний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Курс лабораторных работ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Курс мультимедийных лекций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Мультимедийная лекция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Мультимедийное учебное пособие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Описание технологии, проекта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Презентация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Справочное пособие, тематический словарь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Учебно-методическое пособие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Электронное методическое пособие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Электронное учебное пособие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Электронный гербарий</w:t>
      </w:r>
    </w:p>
    <w:p w:rsidR="006745C1" w:rsidRPr="009E4BC7" w:rsidRDefault="006745C1" w:rsidP="001D32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Электронный определитель</w:t>
      </w:r>
    </w:p>
    <w:p w:rsidR="009E0C46" w:rsidRPr="009E4BC7" w:rsidRDefault="006745C1" w:rsidP="00D9204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4BC7">
        <w:rPr>
          <w:rFonts w:ascii="Times New Roman" w:hAnsi="Times New Roman" w:cs="Times New Roman"/>
          <w:sz w:val="28"/>
          <w:szCs w:val="28"/>
          <w:lang w:val="ru-RU"/>
        </w:rPr>
        <w:t>Электронный учебник</w:t>
      </w:r>
    </w:p>
    <w:sectPr w:rsidR="009E0C46" w:rsidRPr="009E4BC7" w:rsidSect="005C0884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72DCA"/>
    <w:multiLevelType w:val="hybridMultilevel"/>
    <w:tmpl w:val="54D4A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581"/>
    <w:rsid w:val="000122E0"/>
    <w:rsid w:val="00022571"/>
    <w:rsid w:val="00083D64"/>
    <w:rsid w:val="000A2E65"/>
    <w:rsid w:val="000A551B"/>
    <w:rsid w:val="000B77BB"/>
    <w:rsid w:val="000D4DB1"/>
    <w:rsid w:val="001418F6"/>
    <w:rsid w:val="001D32DA"/>
    <w:rsid w:val="00212F29"/>
    <w:rsid w:val="002376B3"/>
    <w:rsid w:val="00264A6B"/>
    <w:rsid w:val="0026742D"/>
    <w:rsid w:val="00287C17"/>
    <w:rsid w:val="002C4C72"/>
    <w:rsid w:val="00355D70"/>
    <w:rsid w:val="00366EB9"/>
    <w:rsid w:val="003919E5"/>
    <w:rsid w:val="003A6117"/>
    <w:rsid w:val="003B53D8"/>
    <w:rsid w:val="003D185F"/>
    <w:rsid w:val="00403520"/>
    <w:rsid w:val="0041410F"/>
    <w:rsid w:val="004B4F8D"/>
    <w:rsid w:val="004E7050"/>
    <w:rsid w:val="004E71C9"/>
    <w:rsid w:val="0052640B"/>
    <w:rsid w:val="005321A1"/>
    <w:rsid w:val="005A0497"/>
    <w:rsid w:val="005B5A06"/>
    <w:rsid w:val="005C0884"/>
    <w:rsid w:val="005E0656"/>
    <w:rsid w:val="006068F6"/>
    <w:rsid w:val="00612647"/>
    <w:rsid w:val="006338D8"/>
    <w:rsid w:val="00647AD9"/>
    <w:rsid w:val="006745C1"/>
    <w:rsid w:val="00682581"/>
    <w:rsid w:val="006A2BF9"/>
    <w:rsid w:val="006E1E85"/>
    <w:rsid w:val="0076246B"/>
    <w:rsid w:val="007D675E"/>
    <w:rsid w:val="00952EA1"/>
    <w:rsid w:val="009645EF"/>
    <w:rsid w:val="00995BD0"/>
    <w:rsid w:val="009B3F05"/>
    <w:rsid w:val="009E0C46"/>
    <w:rsid w:val="009E4BC7"/>
    <w:rsid w:val="00A94577"/>
    <w:rsid w:val="00AB2878"/>
    <w:rsid w:val="00AE0833"/>
    <w:rsid w:val="00AE4E80"/>
    <w:rsid w:val="00AF3428"/>
    <w:rsid w:val="00B0416B"/>
    <w:rsid w:val="00B44D94"/>
    <w:rsid w:val="00B47B40"/>
    <w:rsid w:val="00BA43F4"/>
    <w:rsid w:val="00BC2955"/>
    <w:rsid w:val="00BF78D3"/>
    <w:rsid w:val="00C22F2F"/>
    <w:rsid w:val="00C2636C"/>
    <w:rsid w:val="00C35AAA"/>
    <w:rsid w:val="00C87A19"/>
    <w:rsid w:val="00CB1963"/>
    <w:rsid w:val="00D12779"/>
    <w:rsid w:val="00D703D8"/>
    <w:rsid w:val="00D92045"/>
    <w:rsid w:val="00D927B1"/>
    <w:rsid w:val="00EC4CEE"/>
    <w:rsid w:val="00EE2896"/>
    <w:rsid w:val="00EE5020"/>
    <w:rsid w:val="00F9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8ADED-4469-4B31-9F78-0E5C7121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8D8"/>
  </w:style>
  <w:style w:type="paragraph" w:styleId="1">
    <w:name w:val="heading 1"/>
    <w:basedOn w:val="a"/>
    <w:next w:val="a"/>
    <w:link w:val="10"/>
    <w:uiPriority w:val="9"/>
    <w:qFormat/>
    <w:rsid w:val="006338D8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8D8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338D8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8D8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8D8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8D8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8D8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8D8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8D8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8D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338D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338D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338D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338D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338D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338D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338D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338D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338D8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338D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338D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38D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338D8"/>
    <w:rPr>
      <w:b/>
      <w:bCs/>
    </w:rPr>
  </w:style>
  <w:style w:type="character" w:styleId="a8">
    <w:name w:val="Emphasis"/>
    <w:uiPriority w:val="20"/>
    <w:qFormat/>
    <w:rsid w:val="006338D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338D8"/>
  </w:style>
  <w:style w:type="paragraph" w:styleId="aa">
    <w:name w:val="List Paragraph"/>
    <w:basedOn w:val="a"/>
    <w:uiPriority w:val="34"/>
    <w:qFormat/>
    <w:rsid w:val="006338D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338D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338D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338D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338D8"/>
    <w:rPr>
      <w:i/>
      <w:iCs/>
    </w:rPr>
  </w:style>
  <w:style w:type="character" w:styleId="ad">
    <w:name w:val="Subtle Emphasis"/>
    <w:uiPriority w:val="19"/>
    <w:qFormat/>
    <w:rsid w:val="006338D8"/>
    <w:rPr>
      <w:i/>
      <w:iCs/>
    </w:rPr>
  </w:style>
  <w:style w:type="character" w:styleId="ae">
    <w:name w:val="Intense Emphasis"/>
    <w:uiPriority w:val="21"/>
    <w:qFormat/>
    <w:rsid w:val="006338D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338D8"/>
    <w:rPr>
      <w:smallCaps/>
    </w:rPr>
  </w:style>
  <w:style w:type="character" w:styleId="af0">
    <w:name w:val="Intense Reference"/>
    <w:uiPriority w:val="32"/>
    <w:qFormat/>
    <w:rsid w:val="006338D8"/>
    <w:rPr>
      <w:b/>
      <w:bCs/>
      <w:smallCaps/>
    </w:rPr>
  </w:style>
  <w:style w:type="character" w:styleId="af1">
    <w:name w:val="Book Title"/>
    <w:basedOn w:val="a0"/>
    <w:uiPriority w:val="33"/>
    <w:qFormat/>
    <w:rsid w:val="006338D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338D8"/>
    <w:pPr>
      <w:outlineLvl w:val="9"/>
    </w:pPr>
  </w:style>
  <w:style w:type="paragraph" w:styleId="af3">
    <w:name w:val="Normal (Web)"/>
    <w:basedOn w:val="a"/>
    <w:uiPriority w:val="99"/>
    <w:unhideWhenUsed/>
    <w:rsid w:val="003D185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3D185F"/>
  </w:style>
  <w:style w:type="character" w:styleId="af4">
    <w:name w:val="Hyperlink"/>
    <w:basedOn w:val="a0"/>
    <w:uiPriority w:val="99"/>
    <w:semiHidden/>
    <w:unhideWhenUsed/>
    <w:rsid w:val="003D18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fips.ru/wps/wcm/connect/content_ru/ru/ofic_pub/ofic_bul/ofic_bul_prev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1.fips.ru/documents/npa-rf/kodeksy/grazhdanskiy-kodeks-rossiyskoy-federatsii-chast-chetvertaya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1.fips.ru/documents/npa-rf/kodeksy/grazhdanskiy-kodeks-rossiyskoy-federatsii-chast-chetvertaya.ph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9E69-6B9D-4161-9CB6-434E720D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user</cp:lastModifiedBy>
  <cp:revision>12</cp:revision>
  <cp:lastPrinted>2013-09-10T06:59:00Z</cp:lastPrinted>
  <dcterms:created xsi:type="dcterms:W3CDTF">2013-08-05T12:58:00Z</dcterms:created>
  <dcterms:modified xsi:type="dcterms:W3CDTF">2019-09-05T10:28:00Z</dcterms:modified>
</cp:coreProperties>
</file>