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D5" w:rsidRPr="009072E7" w:rsidRDefault="00E428D5" w:rsidP="00E428D5">
      <w:pPr>
        <w:pStyle w:val="a3"/>
        <w:tabs>
          <w:tab w:val="clear" w:pos="708"/>
        </w:tabs>
        <w:spacing w:line="360" w:lineRule="auto"/>
        <w:jc w:val="center"/>
        <w:rPr>
          <w:b/>
          <w:sz w:val="28"/>
          <w:szCs w:val="28"/>
        </w:rPr>
      </w:pPr>
      <w:r w:rsidRPr="009072E7">
        <w:rPr>
          <w:b/>
          <w:sz w:val="28"/>
          <w:szCs w:val="28"/>
        </w:rPr>
        <w:t>ПЕРЕЧЕНЬ ПЕРИОДИЧЕСКИХ ИЗДАНИЙ</w:t>
      </w:r>
    </w:p>
    <w:p w:rsidR="00E428D5" w:rsidRDefault="003E0863" w:rsidP="00E428D5">
      <w:pPr>
        <w:pStyle w:val="a3"/>
        <w:tabs>
          <w:tab w:val="clear" w:pos="708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3E0863">
        <w:rPr>
          <w:b/>
          <w:sz w:val="28"/>
          <w:szCs w:val="28"/>
          <w:u w:val="single"/>
        </w:rPr>
        <w:t>1</w:t>
      </w:r>
      <w:r w:rsidR="00E428D5" w:rsidRPr="009072E7">
        <w:rPr>
          <w:b/>
          <w:sz w:val="28"/>
          <w:szCs w:val="28"/>
          <w:u w:val="single"/>
        </w:rPr>
        <w:t>-е полугодие 2</w:t>
      </w:r>
      <w:r w:rsidR="00E428D5">
        <w:rPr>
          <w:b/>
          <w:sz w:val="28"/>
          <w:szCs w:val="28"/>
          <w:u w:val="single"/>
        </w:rPr>
        <w:t>01</w:t>
      </w:r>
      <w:r>
        <w:rPr>
          <w:b/>
          <w:sz w:val="28"/>
          <w:szCs w:val="28"/>
          <w:u w:val="single"/>
          <w:lang w:val="en-US"/>
        </w:rPr>
        <w:t>9</w:t>
      </w:r>
      <w:r w:rsidR="00E428D5" w:rsidRPr="009072E7">
        <w:rPr>
          <w:b/>
          <w:sz w:val="28"/>
          <w:szCs w:val="28"/>
          <w:u w:val="single"/>
        </w:rPr>
        <w:t xml:space="preserve"> года</w:t>
      </w:r>
    </w:p>
    <w:p w:rsidR="00D56F79" w:rsidRPr="009072E7" w:rsidRDefault="00D56F79" w:rsidP="00E428D5">
      <w:pPr>
        <w:pStyle w:val="a3"/>
        <w:tabs>
          <w:tab w:val="clear" w:pos="708"/>
        </w:tabs>
        <w:spacing w:line="360" w:lineRule="auto"/>
        <w:jc w:val="center"/>
        <w:rPr>
          <w:b/>
          <w:sz w:val="28"/>
          <w:szCs w:val="28"/>
          <w:u w:val="single"/>
        </w:rPr>
      </w:pPr>
    </w:p>
    <w:tbl>
      <w:tblPr>
        <w:tblW w:w="8846" w:type="dxa"/>
        <w:jc w:val="center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46"/>
      </w:tblGrid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color w:val="000000"/>
                <w:sz w:val="32"/>
                <w:szCs w:val="32"/>
              </w:rPr>
              <w:t>Alma mater (Вестник высш. школы)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Агрохимический вестник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Агрохимия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Актуальные проблемы российского права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АПК: Экономика, управление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Аргументы и факты (Краснодар)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Аудит и финансовый анализ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Банковское  дело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Биология с/х животных. РЖ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Бухгалтерский учет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Бухгалтерский учет в с/х (комплект)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Бюллетень ВАК  МО РФ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Вестник РАСХН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Ветеринария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Ветеринария Кубани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Ветеринария с/х животных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Ветеринария. РЖ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Виноделие и виноградарство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Вокруг света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Вопросы экономики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Высшее образование в России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Главный агроном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Государство и право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Ежегодный  биб. указ. книг России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Животноводство России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Журнал Российского права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Защита и карантин  растений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Земледелие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Землеустройство, кадастр и мониторинг земель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Зоотехния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Известия ВУЗ. Пищевая технология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Иностранная литература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Интеллектуальная собственность. Авторское право и смежное право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Интеллектуальная</w:t>
            </w:r>
            <w:r>
              <w:rPr>
                <w:sz w:val="32"/>
                <w:szCs w:val="32"/>
                <w:lang w:val="en-US"/>
              </w:rPr>
              <w:t> </w:t>
            </w:r>
            <w:r>
              <w:rPr>
                <w:sz w:val="32"/>
                <w:szCs w:val="32"/>
              </w:rPr>
              <w:t>собственность.</w:t>
            </w:r>
            <w:r>
              <w:rPr>
                <w:sz w:val="32"/>
                <w:szCs w:val="32"/>
                <w:lang w:val="en-US"/>
              </w:rPr>
              <w:t> </w:t>
            </w:r>
            <w:r w:rsidRPr="003E0863">
              <w:rPr>
                <w:sz w:val="32"/>
                <w:szCs w:val="32"/>
              </w:rPr>
              <w:t>Промышленная собственность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 xml:space="preserve">История государства и права 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Картофель и  овощи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Комсомольская  правда (Краснодар)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Коневодство и конный спорт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Кормопроизводство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Краснодарские известия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Крестьянская Русь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Кролиководство  и звероводство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Кубанские новости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Кукуруза и сорго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Маркетинг в России и за рубежом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Международный с/х журнал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Микология и фитопатология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Мировая экономика и международные отношения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Молочная промышленность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Молочное и мясное скотоводство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Мясная индустрия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Налоговая политика и практика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Наука и жизнь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Наука и религия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Наука Кубани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Наш современник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Нива Кубани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Нотариус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Овощеводство и тепличное хозяйство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Овцы, козы, шерстяное дело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Пиво и напитки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Пищевая и перерабатывающая промышленность. РЖ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Пищевая промышленность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Плодородие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 xml:space="preserve">Подвиг + Детективы «Сельской молодежи» + Кентавр. </w:t>
            </w:r>
          </w:p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Исторический бестселлер (комплект)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Почвоведение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Почвоведение и агрохимия. РЖ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Право и экономика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Птица и птицепродукты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lastRenderedPageBreak/>
              <w:t>Птицеводство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Пчеловодство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Растениеводство (Биологические основы). РЖ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Рисоводство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Родина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Роман-газета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Российская газета (комп. №3)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Российская с/х наука (Доклады РАСХН)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Российская  юстиция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Российский следователь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Русский  репортер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 xml:space="preserve">С/х  биология 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С/х  литература. РЖ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Садоводство и виноградарство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Сахарная свекла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Свиноводство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Сельский  механизатор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Сельское  хозяйство (сист. указ. иностр. лит.). РЖ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Семейное и жилищное право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Семья. Земля. Урожай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Смена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Современное  право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Статьи из российских журналов. Гос. Библ. Указ. РФ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Страховое дело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Трудовое право в России и за рубежом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Уголовное право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Уголовное  судопроизводство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Университетская  книга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Управленческий учет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Физиология растений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Физкультура и спорт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Финансовый менеджмент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Финансы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Финансы и кредит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Фитопатология. РЖ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Хозяйство и право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Чудеса и приключения с приложением «Темные аллеи» (комплект)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lastRenderedPageBreak/>
              <w:t>Экологическое право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Экономика и жизнь (с прил.)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Экономика с/х и перерабатывающих предприятий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Экономика с/х России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Экономика с/х. РЖ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Экономист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Энтомология, зоопаразитология. РЖ</w:t>
            </w:r>
          </w:p>
        </w:tc>
      </w:tr>
      <w:tr w:rsidR="003E0863" w:rsidRPr="003E0863" w:rsidTr="003E0863">
        <w:trPr>
          <w:jc w:val="center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63" w:rsidRPr="003E0863" w:rsidRDefault="003E0863" w:rsidP="00AE3852">
            <w:pPr>
              <w:jc w:val="both"/>
              <w:rPr>
                <w:sz w:val="32"/>
                <w:szCs w:val="32"/>
              </w:rPr>
            </w:pPr>
            <w:r w:rsidRPr="003E0863">
              <w:rPr>
                <w:sz w:val="32"/>
                <w:szCs w:val="32"/>
              </w:rPr>
              <w:t>Юрист</w:t>
            </w:r>
          </w:p>
        </w:tc>
      </w:tr>
    </w:tbl>
    <w:p w:rsidR="00DC2D7E" w:rsidRDefault="00DC2D7E"/>
    <w:sectPr w:rsidR="00DC2D7E" w:rsidSect="00DC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8D5"/>
    <w:rsid w:val="001D22F8"/>
    <w:rsid w:val="002A3CEB"/>
    <w:rsid w:val="002C1288"/>
    <w:rsid w:val="003E0863"/>
    <w:rsid w:val="00514E2B"/>
    <w:rsid w:val="006778F2"/>
    <w:rsid w:val="00736773"/>
    <w:rsid w:val="00A3207B"/>
    <w:rsid w:val="00D56F79"/>
    <w:rsid w:val="00DC2D7E"/>
    <w:rsid w:val="00E4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28D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2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E018-68B7-479E-8BF8-3D7B4163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Spasova</cp:lastModifiedBy>
  <cp:revision>2</cp:revision>
  <dcterms:created xsi:type="dcterms:W3CDTF">2019-05-28T09:53:00Z</dcterms:created>
  <dcterms:modified xsi:type="dcterms:W3CDTF">2019-05-28T09:53:00Z</dcterms:modified>
</cp:coreProperties>
</file>