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30" w:rsidRPr="00707B7F" w:rsidRDefault="00F40B30" w:rsidP="009F6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 xml:space="preserve">Министерство сельского хозяйства </w:t>
      </w:r>
      <w:r w:rsidR="009F6B3B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F40B30" w:rsidRPr="00707B7F" w:rsidRDefault="009F6B3B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ФГБОУ В</w:t>
      </w:r>
      <w:r w:rsidR="00F40B30" w:rsidRPr="00707B7F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Кубанский </w:t>
      </w:r>
      <w:r w:rsidR="00337383" w:rsidRPr="00337383">
        <w:rPr>
          <w:rFonts w:ascii="Times New Roman" w:hAnsi="Times New Roman"/>
          <w:b/>
          <w:sz w:val="24"/>
          <w:szCs w:val="24"/>
        </w:rPr>
        <w:t>государственн</w:t>
      </w:r>
      <w:r w:rsidR="00337383">
        <w:rPr>
          <w:rFonts w:ascii="Times New Roman" w:hAnsi="Times New Roman"/>
          <w:b/>
          <w:sz w:val="24"/>
          <w:szCs w:val="24"/>
        </w:rPr>
        <w:t>ый</w:t>
      </w:r>
      <w:r w:rsidR="00337383" w:rsidRPr="00337383">
        <w:rPr>
          <w:rFonts w:ascii="Times New Roman" w:hAnsi="Times New Roman"/>
          <w:b/>
          <w:sz w:val="24"/>
          <w:szCs w:val="24"/>
        </w:rPr>
        <w:t xml:space="preserve"> аграрн</w:t>
      </w:r>
      <w:r w:rsidR="00337383">
        <w:rPr>
          <w:rFonts w:ascii="Times New Roman" w:hAnsi="Times New Roman"/>
          <w:b/>
          <w:sz w:val="24"/>
          <w:szCs w:val="24"/>
        </w:rPr>
        <w:t>ый университет</w:t>
      </w:r>
      <w:r w:rsidR="00337383" w:rsidRPr="00337383">
        <w:rPr>
          <w:rFonts w:ascii="Times New Roman" w:hAnsi="Times New Roman"/>
          <w:b/>
          <w:sz w:val="24"/>
          <w:szCs w:val="24"/>
        </w:rPr>
        <w:t xml:space="preserve"> им. И.Т. Трубилина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197">
        <w:rPr>
          <w:rFonts w:ascii="Times New Roman" w:hAnsi="Times New Roman"/>
          <w:b/>
          <w:sz w:val="24"/>
          <w:szCs w:val="24"/>
        </w:rPr>
        <w:t xml:space="preserve">Совет молодых ученых и </w:t>
      </w:r>
      <w:r w:rsidR="00C17CAD">
        <w:rPr>
          <w:rFonts w:ascii="Times New Roman" w:hAnsi="Times New Roman"/>
          <w:b/>
          <w:sz w:val="24"/>
          <w:szCs w:val="24"/>
        </w:rPr>
        <w:t>Студенческое научное общество</w:t>
      </w:r>
      <w:r w:rsidRPr="00C25197">
        <w:rPr>
          <w:rFonts w:ascii="Times New Roman" w:hAnsi="Times New Roman"/>
          <w:b/>
          <w:sz w:val="24"/>
          <w:szCs w:val="24"/>
        </w:rPr>
        <w:t xml:space="preserve"> Кубанского государственного аграрного университета</w:t>
      </w:r>
      <w:r w:rsidR="00102C26">
        <w:rPr>
          <w:rFonts w:ascii="Times New Roman" w:hAnsi="Times New Roman"/>
          <w:b/>
          <w:sz w:val="24"/>
          <w:szCs w:val="24"/>
        </w:rPr>
        <w:t xml:space="preserve"> им. И.Т. Трубилина</w:t>
      </w:r>
    </w:p>
    <w:p w:rsidR="00102C26" w:rsidRDefault="00102C26" w:rsidP="00102C26">
      <w:pPr>
        <w:spacing w:before="20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Международная научно-практическая конференция студентов и молодых ученых </w:t>
      </w:r>
    </w:p>
    <w:p w:rsidR="00102C26" w:rsidRDefault="00102C26" w:rsidP="00102C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</w:t>
      </w:r>
      <w:r w:rsidR="00E86FDF">
        <w:rPr>
          <w:rFonts w:ascii="Times New Roman" w:hAnsi="Times New Roman"/>
          <w:sz w:val="24"/>
          <w:szCs w:val="24"/>
        </w:rPr>
        <w:t xml:space="preserve">иртуозы </w:t>
      </w:r>
      <w:r>
        <w:rPr>
          <w:rFonts w:ascii="Times New Roman" w:hAnsi="Times New Roman"/>
          <w:sz w:val="24"/>
          <w:szCs w:val="24"/>
        </w:rPr>
        <w:t>науки»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 xml:space="preserve">Приглашаем Вас принять участие в </w:t>
      </w:r>
      <w:r w:rsidR="009F6B3B">
        <w:rPr>
          <w:rFonts w:ascii="Times New Roman" w:hAnsi="Times New Roman"/>
          <w:sz w:val="24"/>
          <w:szCs w:val="24"/>
        </w:rPr>
        <w:t xml:space="preserve">Международной </w:t>
      </w:r>
      <w:r w:rsidR="00102C26">
        <w:rPr>
          <w:rFonts w:ascii="Times New Roman" w:hAnsi="Times New Roman"/>
          <w:sz w:val="24"/>
          <w:szCs w:val="24"/>
        </w:rPr>
        <w:t>научно-практической конференции студентов и молодых ученых «В</w:t>
      </w:r>
      <w:r w:rsidR="00E86FDF">
        <w:rPr>
          <w:rFonts w:ascii="Times New Roman" w:hAnsi="Times New Roman"/>
          <w:sz w:val="24"/>
          <w:szCs w:val="24"/>
        </w:rPr>
        <w:t xml:space="preserve">иртуозы </w:t>
      </w:r>
      <w:r w:rsidR="00102C26">
        <w:rPr>
          <w:rFonts w:ascii="Times New Roman" w:hAnsi="Times New Roman"/>
          <w:sz w:val="24"/>
          <w:szCs w:val="24"/>
        </w:rPr>
        <w:t>науки»</w:t>
      </w:r>
      <w:r w:rsidRPr="00707B7F">
        <w:rPr>
          <w:rFonts w:ascii="Times New Roman" w:hAnsi="Times New Roman"/>
          <w:sz w:val="24"/>
          <w:szCs w:val="24"/>
        </w:rPr>
        <w:t>,</w:t>
      </w:r>
      <w:r w:rsidRPr="00036E37">
        <w:rPr>
          <w:rFonts w:ascii="Times New Roman" w:hAnsi="Times New Roman"/>
          <w:sz w:val="24"/>
          <w:szCs w:val="24"/>
        </w:rPr>
        <w:t xml:space="preserve"> </w:t>
      </w:r>
      <w:r w:rsidRPr="00707B7F">
        <w:rPr>
          <w:rFonts w:ascii="Times New Roman" w:hAnsi="Times New Roman"/>
          <w:sz w:val="24"/>
          <w:szCs w:val="24"/>
        </w:rPr>
        <w:t xml:space="preserve">которая состоится </w:t>
      </w:r>
      <w:r>
        <w:rPr>
          <w:rFonts w:ascii="Times New Roman" w:hAnsi="Times New Roman"/>
          <w:sz w:val="24"/>
          <w:szCs w:val="24"/>
        </w:rPr>
        <w:t>в третьей декаде</w:t>
      </w:r>
      <w:r w:rsidRPr="0070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 20</w:t>
      </w:r>
      <w:r w:rsidR="009F6B3B">
        <w:rPr>
          <w:rFonts w:ascii="Times New Roman" w:hAnsi="Times New Roman"/>
          <w:sz w:val="24"/>
          <w:szCs w:val="24"/>
        </w:rPr>
        <w:t>2</w:t>
      </w:r>
      <w:r w:rsidR="00E86F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707B7F">
        <w:rPr>
          <w:rFonts w:ascii="Times New Roman" w:hAnsi="Times New Roman"/>
          <w:sz w:val="24"/>
          <w:szCs w:val="24"/>
        </w:rPr>
        <w:t xml:space="preserve">на базе Кубанского государственного аграрного университета по адресу: 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350044, г. Краснодар, ул. Калинина, 13, Кубанский ГАУ, главный корпус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5197">
        <w:rPr>
          <w:rFonts w:ascii="Times New Roman" w:hAnsi="Times New Roman"/>
          <w:b/>
          <w:sz w:val="24"/>
          <w:szCs w:val="24"/>
        </w:rPr>
        <w:t>Основные направления конференции</w:t>
      </w:r>
      <w:r w:rsidRPr="00707B7F">
        <w:rPr>
          <w:rFonts w:ascii="Times New Roman" w:hAnsi="Times New Roman"/>
          <w:b/>
          <w:sz w:val="24"/>
          <w:szCs w:val="24"/>
        </w:rPr>
        <w:t>:</w:t>
      </w:r>
    </w:p>
    <w:p w:rsidR="00F40B30" w:rsidRPr="00707B7F" w:rsidRDefault="00C25197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Агробиологические науки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C25197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Инженерно-технические науки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C25197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Гуманитарные науки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Для участи</w:t>
      </w:r>
      <w:r>
        <w:rPr>
          <w:rFonts w:ascii="Times New Roman" w:hAnsi="Times New Roman"/>
          <w:b/>
          <w:sz w:val="24"/>
          <w:szCs w:val="24"/>
        </w:rPr>
        <w:t xml:space="preserve">я в конференции необходимо </w:t>
      </w:r>
      <w:r w:rsidRPr="00C25197">
        <w:rPr>
          <w:rFonts w:ascii="Times New Roman" w:hAnsi="Times New Roman"/>
          <w:b/>
          <w:sz w:val="24"/>
          <w:szCs w:val="24"/>
        </w:rPr>
        <w:t>до 1</w:t>
      </w:r>
      <w:r w:rsidR="00E86FDF">
        <w:rPr>
          <w:rFonts w:ascii="Times New Roman" w:hAnsi="Times New Roman"/>
          <w:b/>
          <w:sz w:val="24"/>
          <w:szCs w:val="24"/>
        </w:rPr>
        <w:t>3</w:t>
      </w:r>
      <w:r w:rsidRPr="00C25197">
        <w:rPr>
          <w:rFonts w:ascii="Times New Roman" w:hAnsi="Times New Roman"/>
          <w:b/>
          <w:sz w:val="24"/>
          <w:szCs w:val="24"/>
        </w:rPr>
        <w:t xml:space="preserve"> ноября 20</w:t>
      </w:r>
      <w:r w:rsidR="009F6B3B" w:rsidRPr="00C25197">
        <w:rPr>
          <w:rFonts w:ascii="Times New Roman" w:hAnsi="Times New Roman"/>
          <w:b/>
          <w:sz w:val="24"/>
          <w:szCs w:val="24"/>
        </w:rPr>
        <w:t>2</w:t>
      </w:r>
      <w:r w:rsidR="00E86F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7B7F">
        <w:rPr>
          <w:rFonts w:ascii="Times New Roman" w:hAnsi="Times New Roman"/>
          <w:b/>
          <w:sz w:val="24"/>
          <w:szCs w:val="24"/>
        </w:rPr>
        <w:t>года предоставить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 xml:space="preserve">1. Тезисы докладов и заполненные информационные карты </w:t>
      </w:r>
      <w:r w:rsidR="000E34B6">
        <w:rPr>
          <w:rFonts w:ascii="Times New Roman" w:hAnsi="Times New Roman"/>
          <w:sz w:val="24"/>
          <w:szCs w:val="24"/>
        </w:rPr>
        <w:t xml:space="preserve">на каждого автора </w:t>
      </w:r>
      <w:r w:rsidRPr="001D73A7">
        <w:rPr>
          <w:rFonts w:ascii="Times New Roman" w:hAnsi="Times New Roman"/>
          <w:sz w:val="24"/>
          <w:szCs w:val="24"/>
        </w:rPr>
        <w:t xml:space="preserve">с обязательным указанием направления публикации направляются по электронному адресу: </w:t>
      </w:r>
      <w:hyperlink r:id="rId7" w:history="1">
        <w:r w:rsidRPr="006D6DA7">
          <w:rPr>
            <w:rStyle w:val="aa"/>
            <w:rFonts w:ascii="Times New Roman" w:hAnsi="Times New Roman"/>
            <w:sz w:val="24"/>
            <w:szCs w:val="24"/>
          </w:rPr>
          <w:t>apk.kubsau@mail.ru</w:t>
        </w:r>
      </w:hyperlink>
      <w:r w:rsidRPr="001D73A7">
        <w:rPr>
          <w:rFonts w:ascii="Times New Roman" w:hAnsi="Times New Roman"/>
          <w:sz w:val="24"/>
          <w:szCs w:val="24"/>
        </w:rPr>
        <w:t xml:space="preserve"> (фамилия первого автора – название файла, например, Иванов_Тезис.doc; Иванов_ИИ.doc).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>2. Каждый автор (до 3</w:t>
      </w:r>
      <w:r w:rsidR="005668FB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1D73A7">
        <w:rPr>
          <w:rFonts w:ascii="Times New Roman" w:hAnsi="Times New Roman"/>
          <w:sz w:val="24"/>
          <w:szCs w:val="24"/>
        </w:rPr>
        <w:t xml:space="preserve"> лет) представляет не более 1 тезиса, включая соавторство с коллегами и научными руководителями. Планируется электронное издание сборника материалов конференции, который будет размещен в базе данных научного цитирования (РИНЦ).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 xml:space="preserve">3. Общий объем тезисов, включая список использованных источников, </w:t>
      </w:r>
      <w:r w:rsidR="00A64080">
        <w:rPr>
          <w:rFonts w:ascii="Times New Roman" w:hAnsi="Times New Roman"/>
          <w:sz w:val="24"/>
          <w:szCs w:val="24"/>
        </w:rPr>
        <w:t>2</w:t>
      </w:r>
      <w:r w:rsidRPr="001D73A7">
        <w:rPr>
          <w:rFonts w:ascii="Times New Roman" w:hAnsi="Times New Roman"/>
          <w:sz w:val="24"/>
          <w:szCs w:val="24"/>
        </w:rPr>
        <w:t xml:space="preserve"> </w:t>
      </w:r>
      <w:r w:rsidR="00E86FDF">
        <w:rPr>
          <w:rFonts w:ascii="Times New Roman" w:hAnsi="Times New Roman"/>
          <w:sz w:val="24"/>
          <w:szCs w:val="24"/>
        </w:rPr>
        <w:t xml:space="preserve">полные </w:t>
      </w:r>
      <w:r w:rsidRPr="001D73A7">
        <w:rPr>
          <w:rFonts w:ascii="Times New Roman" w:hAnsi="Times New Roman"/>
          <w:sz w:val="24"/>
          <w:szCs w:val="24"/>
        </w:rPr>
        <w:t>страниц</w:t>
      </w:r>
      <w:r w:rsidR="00E86FDF">
        <w:rPr>
          <w:rFonts w:ascii="Times New Roman" w:hAnsi="Times New Roman"/>
          <w:sz w:val="24"/>
          <w:szCs w:val="24"/>
        </w:rPr>
        <w:t>ы</w:t>
      </w:r>
      <w:r w:rsidRPr="001D73A7">
        <w:rPr>
          <w:rFonts w:ascii="Times New Roman" w:hAnsi="Times New Roman"/>
          <w:sz w:val="24"/>
          <w:szCs w:val="24"/>
        </w:rPr>
        <w:t>. Основные требования и правила оформления приведены в файле, прикрепленном в конце страницы. В тезисах не должно быть рисунков и таблиц. Обязательно наличие аннотации и ключевых слов на русском и английском языках (до основного текста).</w:t>
      </w:r>
    </w:p>
    <w:p w:rsidR="00652F11" w:rsidRPr="004107C6" w:rsidRDefault="001D73A7" w:rsidP="00652F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 xml:space="preserve">4. Все поступающие тезисы </w:t>
      </w:r>
      <w:r w:rsidR="00652F11" w:rsidRPr="004107C6">
        <w:rPr>
          <w:rFonts w:ascii="Times New Roman" w:hAnsi="Times New Roman"/>
          <w:sz w:val="24"/>
          <w:szCs w:val="24"/>
        </w:rPr>
        <w:t>должны быть проверены автором</w:t>
      </w:r>
      <w:r w:rsidR="00652F11">
        <w:rPr>
          <w:rFonts w:ascii="Times New Roman" w:hAnsi="Times New Roman"/>
          <w:sz w:val="24"/>
          <w:szCs w:val="24"/>
        </w:rPr>
        <w:t xml:space="preserve"> на предмет</w:t>
      </w:r>
      <w:r w:rsidR="00652F11" w:rsidRPr="004107C6">
        <w:rPr>
          <w:rFonts w:ascii="Times New Roman" w:hAnsi="Times New Roman"/>
          <w:sz w:val="24"/>
          <w:szCs w:val="24"/>
        </w:rPr>
        <w:t xml:space="preserve"> наличия в них фрагментов заимствований из чужих исследований при помощи инструмента «</w:t>
      </w:r>
      <w:proofErr w:type="spellStart"/>
      <w:r w:rsidR="00652F11" w:rsidRPr="004107C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="00652F11" w:rsidRPr="004107C6">
        <w:rPr>
          <w:rFonts w:ascii="Times New Roman" w:hAnsi="Times New Roman"/>
          <w:sz w:val="24"/>
          <w:szCs w:val="24"/>
        </w:rPr>
        <w:t>». В сборник будут включены тексты с процентом оригинальности</w:t>
      </w:r>
      <w:r w:rsidR="00652F11">
        <w:rPr>
          <w:rFonts w:ascii="Times New Roman" w:hAnsi="Times New Roman"/>
          <w:sz w:val="24"/>
          <w:szCs w:val="24"/>
        </w:rPr>
        <w:t xml:space="preserve"> не ниже 60%</w:t>
      </w:r>
      <w:r w:rsidR="00652F11" w:rsidRPr="004107C6">
        <w:rPr>
          <w:rFonts w:ascii="Times New Roman" w:hAnsi="Times New Roman"/>
          <w:sz w:val="24"/>
          <w:szCs w:val="24"/>
        </w:rPr>
        <w:t>. Авторы материалов несут всю полноту ответственности за содержание материалов, представленных к публикации.</w:t>
      </w:r>
    </w:p>
    <w:p w:rsid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>Тезисы, представляемые в сборник материалов конференции с отклонениями от данных правил, приниматься к публикации не будут.</w:t>
      </w:r>
    </w:p>
    <w:p w:rsidR="00652F11" w:rsidRDefault="00652F11" w:rsidP="001D73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0B30" w:rsidRDefault="00F40B30" w:rsidP="001D73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38A8">
        <w:rPr>
          <w:rFonts w:ascii="Times New Roman" w:hAnsi="Times New Roman"/>
          <w:b/>
          <w:sz w:val="24"/>
          <w:szCs w:val="24"/>
        </w:rPr>
        <w:t>Требования к оформлениям тезисов:</w:t>
      </w:r>
    </w:p>
    <w:p w:rsidR="00BC6E23" w:rsidRPr="00BC6E23" w:rsidRDefault="00BC6E23" w:rsidP="00BC6E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C6E23">
        <w:rPr>
          <w:rFonts w:ascii="Times New Roman" w:eastAsiaTheme="minorHAnsi" w:hAnsi="Times New Roman"/>
          <w:sz w:val="24"/>
          <w:szCs w:val="24"/>
        </w:rPr>
        <w:t>Общий объем тезисов, включая список использованных источников, не более</w:t>
      </w:r>
      <w:r w:rsidRPr="00BC6E23">
        <w:rPr>
          <w:rFonts w:ascii="Times New Roman" w:eastAsiaTheme="minorHAnsi" w:hAnsi="Times New Roman"/>
          <w:sz w:val="24"/>
          <w:szCs w:val="24"/>
        </w:rPr>
        <w:br/>
      </w:r>
      <w:r w:rsidR="00A64080">
        <w:rPr>
          <w:rFonts w:ascii="Times New Roman" w:eastAsiaTheme="minorHAnsi" w:hAnsi="Times New Roman"/>
          <w:sz w:val="24"/>
          <w:szCs w:val="24"/>
        </w:rPr>
        <w:t>2</w:t>
      </w:r>
      <w:r w:rsidRPr="00BC6E23">
        <w:rPr>
          <w:rFonts w:ascii="Times New Roman" w:eastAsiaTheme="minorHAnsi" w:hAnsi="Times New Roman"/>
          <w:sz w:val="24"/>
          <w:szCs w:val="24"/>
        </w:rPr>
        <w:t xml:space="preserve"> страниц. Отдельно заполняется заявка на участие.</w:t>
      </w:r>
      <w:r w:rsidRPr="00BC6E2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C6E23">
        <w:rPr>
          <w:rFonts w:ascii="Times New Roman" w:eastAsiaTheme="minorHAnsi" w:hAnsi="Times New Roman"/>
          <w:b/>
          <w:sz w:val="24"/>
          <w:szCs w:val="24"/>
        </w:rPr>
        <w:t xml:space="preserve">Тезис предоставляется в текстовом формате </w:t>
      </w:r>
      <w:r w:rsidRPr="00BC6E23">
        <w:rPr>
          <w:rFonts w:ascii="Times New Roman" w:eastAsiaTheme="minorHAnsi" w:hAnsi="Times New Roman"/>
          <w:b/>
          <w:sz w:val="24"/>
          <w:szCs w:val="24"/>
          <w:lang w:val="en-GB"/>
        </w:rPr>
        <w:t> MS</w:t>
      </w:r>
      <w:r w:rsidRPr="00BC6E2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C6E23">
        <w:rPr>
          <w:rFonts w:ascii="Times New Roman" w:eastAsiaTheme="minorHAnsi" w:hAnsi="Times New Roman"/>
          <w:b/>
          <w:sz w:val="24"/>
          <w:szCs w:val="24"/>
          <w:lang w:val="en-GB"/>
        </w:rPr>
        <w:t>Word</w:t>
      </w:r>
      <w:r w:rsidRPr="00BC6E23">
        <w:rPr>
          <w:rFonts w:ascii="Times New Roman" w:eastAsiaTheme="minorHAnsi" w:hAnsi="Times New Roman"/>
          <w:b/>
          <w:sz w:val="24"/>
          <w:szCs w:val="24"/>
        </w:rPr>
        <w:t xml:space="preserve"> 2007–2010 (*.</w:t>
      </w:r>
      <w:r w:rsidRPr="00BC6E23">
        <w:rPr>
          <w:rFonts w:ascii="Times New Roman" w:eastAsiaTheme="minorHAnsi" w:hAnsi="Times New Roman"/>
          <w:b/>
          <w:sz w:val="24"/>
          <w:szCs w:val="24"/>
          <w:lang w:val="en-GB"/>
        </w:rPr>
        <w:t>doc</w:t>
      </w:r>
      <w:r w:rsidRPr="00BC6E23">
        <w:rPr>
          <w:rFonts w:ascii="Times New Roman" w:eastAsiaTheme="minorHAnsi" w:hAnsi="Times New Roman"/>
          <w:b/>
          <w:sz w:val="24"/>
          <w:szCs w:val="24"/>
        </w:rPr>
        <w:t>)</w:t>
      </w:r>
      <w:r w:rsidRPr="00BC6E23">
        <w:rPr>
          <w:rFonts w:ascii="Times New Roman" w:eastAsiaTheme="minorHAnsi" w:hAnsi="Times New Roman"/>
          <w:sz w:val="24"/>
          <w:szCs w:val="24"/>
        </w:rPr>
        <w:t>.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Размер бумаги – А5 (148 × 210 мм);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Поля – верхнее и нижнее – 1,8 см; левое и правое – 1,7 см;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BC6E23">
        <w:rPr>
          <w:rFonts w:ascii="Times New Roman" w:hAnsi="Times New Roman"/>
          <w:sz w:val="24"/>
          <w:szCs w:val="24"/>
        </w:rPr>
        <w:t>Times</w:t>
      </w:r>
      <w:proofErr w:type="spellEnd"/>
      <w:r w:rsidRPr="00BC6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23">
        <w:rPr>
          <w:rFonts w:ascii="Times New Roman" w:hAnsi="Times New Roman"/>
          <w:sz w:val="24"/>
          <w:szCs w:val="24"/>
        </w:rPr>
        <w:t>New</w:t>
      </w:r>
      <w:proofErr w:type="spellEnd"/>
      <w:r w:rsidRPr="00BC6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23">
        <w:rPr>
          <w:rFonts w:ascii="Times New Roman" w:hAnsi="Times New Roman"/>
          <w:sz w:val="24"/>
          <w:szCs w:val="24"/>
        </w:rPr>
        <w:t>Roman</w:t>
      </w:r>
      <w:proofErr w:type="spellEnd"/>
      <w:r w:rsidRPr="00BC6E23">
        <w:rPr>
          <w:rFonts w:ascii="Times New Roman" w:hAnsi="Times New Roman"/>
          <w:sz w:val="24"/>
          <w:szCs w:val="24"/>
        </w:rPr>
        <w:t>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Размер шрифта заголовка (кегль) – 12; размер шрифта текста – 10;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Абзацный отступ – 0,75 см;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Междустрочный интервал – одинарный;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Переносы – автоматические (не вручную);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Выравнивание текста – по ширине;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C6E23">
        <w:rPr>
          <w:rFonts w:ascii="Times New Roman" w:hAnsi="Times New Roman"/>
          <w:spacing w:val="-4"/>
          <w:sz w:val="24"/>
          <w:szCs w:val="24"/>
        </w:rPr>
        <w:t>Допустимые выделения – полужирное начертание заголовка доклада;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Дефис(-) должен отличаться от тире (–).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C6E23">
        <w:rPr>
          <w:rFonts w:ascii="Times New Roman" w:hAnsi="Times New Roman"/>
          <w:spacing w:val="-4"/>
          <w:sz w:val="24"/>
          <w:szCs w:val="24"/>
        </w:rPr>
        <w:t>Тире и кавычки («») должны быть одинакового начертания по всему тексту;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lastRenderedPageBreak/>
        <w:t>Не допускаются пробелы между абзацами;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Не допускается использование таблиц и рисунков;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Список литературы размещается в конце статьи и обусловливается наличием цитат или ссылок;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Список литературы оформляется в соответствии с ГОСТ 7.1–2003;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Список литературы нумеруется вручную (не автоматически);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6E23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Pr="00BC6E23">
        <w:rPr>
          <w:rFonts w:ascii="Times New Roman" w:hAnsi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BC6E23" w:rsidRPr="00BC6E23" w:rsidRDefault="00BC6E23" w:rsidP="00BC6E2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C6E23">
        <w:rPr>
          <w:rFonts w:ascii="Times New Roman" w:eastAsiaTheme="minorHAnsi" w:hAnsi="Times New Roman"/>
          <w:b/>
          <w:sz w:val="24"/>
          <w:szCs w:val="24"/>
        </w:rPr>
        <w:t>СПРАВОЧНЫЙ АППАРАТ СТАТЬИ ДОЛЖЕН ВКЛЮЧАТЬ: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УДК в верхнем левом углу;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название материалов на русском языке строчными буквами, начиная с заглавной, с размещением по центру с применением полужирного начертания (переносы не допускаются!);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название материалов на английском языке строчными буквами;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фамилия и инициалы автора с выравниванием текста по правому краю с применением курсивного начертания;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аннотацию и ключевые слова на русском языке;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аннотацию и ключевые слова на английском языке;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основной текст;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список литературы. </w:t>
      </w:r>
    </w:p>
    <w:p w:rsidR="00BC6E23" w:rsidRPr="00BC6E23" w:rsidRDefault="00BC6E23" w:rsidP="00BC6E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BC6E23" w:rsidRPr="00BC6E23" w:rsidRDefault="00BC6E23" w:rsidP="00BC6E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C6E23">
        <w:rPr>
          <w:rFonts w:ascii="Times New Roman" w:eastAsiaTheme="minorHAnsi" w:hAnsi="Times New Roman"/>
          <w:sz w:val="24"/>
          <w:szCs w:val="24"/>
        </w:rPr>
        <w:t>Рекомендуемый объем аннотации 1-3 предложения обычного текста, не повторяющегося в нижеизложенном материале. Оптимальное количество ключевых слов – от 3 до 7.</w:t>
      </w:r>
    </w:p>
    <w:p w:rsidR="006D6DA7" w:rsidRDefault="006D6DA7" w:rsidP="00BC6E23">
      <w:pPr>
        <w:rPr>
          <w:rFonts w:ascii="Times New Roman" w:eastAsiaTheme="minorHAnsi" w:hAnsi="Times New Roman"/>
          <w:sz w:val="24"/>
          <w:szCs w:val="24"/>
        </w:rPr>
      </w:pPr>
    </w:p>
    <w:p w:rsidR="0017212E" w:rsidRDefault="0017212E" w:rsidP="0017212E">
      <w:pPr>
        <w:pStyle w:val="ab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>Контактная информация:</w:t>
      </w:r>
    </w:p>
    <w:p w:rsidR="0017212E" w:rsidRPr="00F33672" w:rsidRDefault="0017212E" w:rsidP="0017212E">
      <w:pPr>
        <w:pStyle w:val="ab"/>
        <w:spacing w:before="0" w:beforeAutospacing="0" w:after="0" w:afterAutospacing="0"/>
        <w:rPr>
          <w:color w:val="000000"/>
        </w:rPr>
      </w:pPr>
    </w:p>
    <w:p w:rsidR="0017212E" w:rsidRPr="00F33672" w:rsidRDefault="0017212E" w:rsidP="0017212E">
      <w:pPr>
        <w:pStyle w:val="ab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 xml:space="preserve">ФГБОУ ВО Кубанский ГАУ, отдел </w:t>
      </w:r>
      <w:r>
        <w:rPr>
          <w:color w:val="000000"/>
        </w:rPr>
        <w:t xml:space="preserve">мониторинга </w:t>
      </w:r>
      <w:r w:rsidRPr="00F33672">
        <w:rPr>
          <w:color w:val="000000"/>
        </w:rPr>
        <w:t>научн</w:t>
      </w:r>
      <w:r>
        <w:rPr>
          <w:color w:val="000000"/>
        </w:rPr>
        <w:t xml:space="preserve">о-исследовательской </w:t>
      </w:r>
      <w:r w:rsidRPr="00F33672">
        <w:rPr>
          <w:color w:val="000000"/>
        </w:rPr>
        <w:t xml:space="preserve">деятельности, тел. (861) 221-58-74, </w:t>
      </w:r>
      <w:r>
        <w:rPr>
          <w:color w:val="000000"/>
        </w:rPr>
        <w:t>7</w:t>
      </w:r>
      <w:r w:rsidRPr="00F33672">
        <w:rPr>
          <w:color w:val="000000"/>
        </w:rPr>
        <w:t>-32</w:t>
      </w:r>
    </w:p>
    <w:p w:rsidR="0017212E" w:rsidRDefault="0017212E" w:rsidP="0017212E">
      <w:pPr>
        <w:pStyle w:val="ab"/>
        <w:spacing w:before="0" w:beforeAutospacing="0" w:after="0" w:afterAutospacing="0"/>
      </w:pPr>
      <w:r>
        <w:rPr>
          <w:color w:val="000000"/>
        </w:rPr>
        <w:t>Багдасарян</w:t>
      </w:r>
      <w:r w:rsidRPr="00F33672">
        <w:rPr>
          <w:color w:val="000000"/>
        </w:rPr>
        <w:t xml:space="preserve"> </w:t>
      </w:r>
      <w:r>
        <w:rPr>
          <w:color w:val="000000"/>
        </w:rPr>
        <w:t xml:space="preserve">Сильва </w:t>
      </w:r>
      <w:proofErr w:type="spellStart"/>
      <w:r>
        <w:rPr>
          <w:color w:val="000000"/>
        </w:rPr>
        <w:t>Суреновна</w:t>
      </w:r>
      <w:proofErr w:type="spellEnd"/>
    </w:p>
    <w:p w:rsidR="0017212E" w:rsidRDefault="0017212E" w:rsidP="00BC6E23">
      <w:pPr>
        <w:rPr>
          <w:rFonts w:ascii="Times New Roman" w:eastAsiaTheme="minorHAnsi" w:hAnsi="Times New Roman"/>
          <w:sz w:val="24"/>
          <w:szCs w:val="24"/>
        </w:rPr>
      </w:pPr>
    </w:p>
    <w:p w:rsidR="0017212E" w:rsidRDefault="0017212E" w:rsidP="00BC6E23">
      <w:pPr>
        <w:rPr>
          <w:rFonts w:ascii="Times New Roman" w:eastAsiaTheme="minorHAnsi" w:hAnsi="Times New Roman"/>
          <w:sz w:val="24"/>
          <w:szCs w:val="24"/>
        </w:rPr>
      </w:pPr>
    </w:p>
    <w:p w:rsidR="0017212E" w:rsidRDefault="0017212E" w:rsidP="00BC6E23">
      <w:pPr>
        <w:rPr>
          <w:rFonts w:ascii="Times New Roman" w:eastAsiaTheme="minorHAnsi" w:hAnsi="Times New Roman"/>
          <w:sz w:val="24"/>
          <w:szCs w:val="24"/>
        </w:rPr>
        <w:sectPr w:rsidR="0017212E" w:rsidSect="00BC6E23">
          <w:headerReference w:type="firs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C6E23" w:rsidRPr="00BC6E23" w:rsidRDefault="00BC6E23" w:rsidP="00BC6E23">
      <w:pPr>
        <w:spacing w:after="240" w:line="240" w:lineRule="auto"/>
        <w:ind w:righ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УДК </w:t>
      </w:r>
      <w:proofErr w:type="gramStart"/>
      <w:r w:rsidRPr="00BC6E23">
        <w:rPr>
          <w:rFonts w:ascii="Times New Roman" w:eastAsia="Times New Roman" w:hAnsi="Times New Roman"/>
          <w:sz w:val="24"/>
          <w:szCs w:val="24"/>
          <w:lang w:eastAsia="ru-RU"/>
        </w:rPr>
        <w:t>631.445.4:[</w:t>
      </w:r>
      <w:proofErr w:type="gramEnd"/>
      <w:r w:rsidRPr="00BC6E23">
        <w:rPr>
          <w:rFonts w:ascii="Times New Roman" w:eastAsia="Times New Roman" w:hAnsi="Times New Roman"/>
          <w:sz w:val="24"/>
          <w:szCs w:val="24"/>
          <w:lang w:eastAsia="ru-RU"/>
        </w:rPr>
        <w:t>631.5:633.11«324»</w:t>
      </w:r>
    </w:p>
    <w:p w:rsidR="00BC6E23" w:rsidRPr="00BC6E23" w:rsidRDefault="00BC6E23" w:rsidP="00BC6E2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6E23">
        <w:rPr>
          <w:rFonts w:ascii="Times New Roman" w:eastAsia="Times New Roman" w:hAnsi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BC6E23" w:rsidRPr="00BC6E23" w:rsidRDefault="00BC6E23" w:rsidP="00BC6E2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Action winter wheat cultivation technology on the </w:t>
      </w:r>
      <w:proofErr w:type="spellStart"/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>physico</w:t>
      </w:r>
      <w:proofErr w:type="spellEnd"/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-chemical properties of the leached </w:t>
      </w:r>
      <w:proofErr w:type="spellStart"/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>chernozem</w:t>
      </w:r>
      <w:proofErr w:type="spellEnd"/>
    </w:p>
    <w:p w:rsidR="00BC6E23" w:rsidRPr="00BC6E23" w:rsidRDefault="00BC6E23" w:rsidP="00BC6E23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proofErr w:type="spellStart"/>
      <w:r w:rsidRPr="00BC6E23">
        <w:rPr>
          <w:rFonts w:ascii="Times New Roman" w:eastAsia="Times New Roman" w:hAnsi="Times New Roman"/>
          <w:i/>
          <w:sz w:val="20"/>
          <w:szCs w:val="24"/>
          <w:lang w:eastAsia="ru-RU"/>
        </w:rPr>
        <w:t>Алейникова</w:t>
      </w:r>
      <w:proofErr w:type="spellEnd"/>
      <w:r w:rsidRPr="00BC6E23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К. С., Слюсарев В. Н.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pacing w:val="-4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pacing w:val="-4"/>
          <w:sz w:val="20"/>
          <w:szCs w:val="24"/>
          <w:lang w:eastAsia="ru-RU"/>
        </w:rPr>
        <w:t>КЛЮЧЕВЫЕ СЛОВА: чернозем, физико-химические свойства, почвенный поглощающий комплекс, озимая пшеница, агротехнологии.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val="en-US"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 xml:space="preserve">ANNOTATION. Intensification of winter wheat cultivation technology contributes to stabilization of the soil absorbing complex of leached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chernozem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val="en-US"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KEYWORDS: black earth, physical and chemical properties, soil absorption complex, winter wheat, agricultural technologies.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val="en-US" w:eastAsia="ru-RU"/>
        </w:rPr>
      </w:pP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Физико-химические свойства </w:t>
      </w:r>
      <w:proofErr w:type="gram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чернозема</w:t>
      </w:r>
      <w:proofErr w:type="gram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 выщелоченного в 2015 году изучались на опытном поле учхоза «Кубань» Кубанского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госагроуниверситета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 в системе агроэкологического мониторинга под озимой пшеницей (сорт Антонина, поле № 1) в зернотравяно-про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softHyphen/>
        <w:t xml:space="preserve">пашного севообороте. 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изучаемые варианты практически мало отличались между собой по физико-химическим свойствам, как с применением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эстенсивных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агротехнологий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, так и использованием интенсивных.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C6E23" w:rsidRPr="00BC6E23" w:rsidRDefault="00BC6E23" w:rsidP="007132B8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Список литературы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агроценозах</w:t>
      </w:r>
      <w:proofErr w:type="spellEnd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Западного </w:t>
      </w:r>
      <w:proofErr w:type="spellStart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Предкавказья</w:t>
      </w:r>
      <w:proofErr w:type="spellEnd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/ В. И. </w:t>
      </w:r>
      <w:proofErr w:type="spellStart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Тер</w:t>
      </w:r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softHyphen/>
        <w:t>пелец</w:t>
      </w:r>
      <w:proofErr w:type="spellEnd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, В. Н. Слюсарев, В. П. Власенко [и др.]// Тр. КГАУ. – 2013. – № 6(45). – С. 146–151.</w:t>
      </w:r>
    </w:p>
    <w:sectPr w:rsidR="00BC6E23" w:rsidRPr="00BC6E23" w:rsidSect="006D6DA7"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56" w:rsidRDefault="00596656" w:rsidP="00BC6E23">
      <w:pPr>
        <w:spacing w:after="0" w:line="240" w:lineRule="auto"/>
      </w:pPr>
      <w:r>
        <w:separator/>
      </w:r>
    </w:p>
  </w:endnote>
  <w:endnote w:type="continuationSeparator" w:id="0">
    <w:p w:rsidR="00596656" w:rsidRDefault="00596656" w:rsidP="00BC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56" w:rsidRDefault="00596656" w:rsidP="00BC6E23">
      <w:pPr>
        <w:spacing w:after="0" w:line="240" w:lineRule="auto"/>
      </w:pPr>
      <w:r>
        <w:separator/>
      </w:r>
    </w:p>
  </w:footnote>
  <w:footnote w:type="continuationSeparator" w:id="0">
    <w:p w:rsidR="00596656" w:rsidRDefault="00596656" w:rsidP="00BC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DA7" w:rsidRDefault="006D6DA7" w:rsidP="006D6DA7">
    <w:pPr>
      <w:pStyle w:val="a6"/>
      <w:jc w:val="center"/>
      <w:rPr>
        <w:rFonts w:ascii="Times New Roman" w:hAnsi="Times New Roman" w:cs="Times New Roman"/>
        <w:b/>
        <w:sz w:val="28"/>
      </w:rPr>
    </w:pPr>
    <w:r w:rsidRPr="006D6DA7">
      <w:rPr>
        <w:rFonts w:ascii="Times New Roman" w:hAnsi="Times New Roman" w:cs="Times New Roman"/>
        <w:b/>
        <w:sz w:val="28"/>
      </w:rPr>
      <w:t>Пример оформления научных материалов</w:t>
    </w:r>
  </w:p>
  <w:p w:rsidR="00644EE4" w:rsidRPr="006D6DA7" w:rsidRDefault="00644EE4" w:rsidP="006D6DA7">
    <w:pPr>
      <w:pStyle w:val="a6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B5403C"/>
    <w:multiLevelType w:val="hybridMultilevel"/>
    <w:tmpl w:val="FEFA5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30"/>
    <w:rsid w:val="0002531D"/>
    <w:rsid w:val="000E34B6"/>
    <w:rsid w:val="00102C26"/>
    <w:rsid w:val="00110145"/>
    <w:rsid w:val="0017212E"/>
    <w:rsid w:val="001D73A7"/>
    <w:rsid w:val="00337383"/>
    <w:rsid w:val="0044535A"/>
    <w:rsid w:val="00483C1E"/>
    <w:rsid w:val="005668FB"/>
    <w:rsid w:val="00596656"/>
    <w:rsid w:val="0063460E"/>
    <w:rsid w:val="00644EE4"/>
    <w:rsid w:val="00652F11"/>
    <w:rsid w:val="00661A43"/>
    <w:rsid w:val="00662DC3"/>
    <w:rsid w:val="006D6DA7"/>
    <w:rsid w:val="007132B8"/>
    <w:rsid w:val="00737640"/>
    <w:rsid w:val="00815380"/>
    <w:rsid w:val="00836F48"/>
    <w:rsid w:val="00854536"/>
    <w:rsid w:val="009F6B3B"/>
    <w:rsid w:val="00A41911"/>
    <w:rsid w:val="00A64080"/>
    <w:rsid w:val="00BC6E23"/>
    <w:rsid w:val="00C17CAD"/>
    <w:rsid w:val="00C25197"/>
    <w:rsid w:val="00C71F2E"/>
    <w:rsid w:val="00E86FDF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CD221-7838-4543-989B-B1DE2650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38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6E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C6E23"/>
  </w:style>
  <w:style w:type="paragraph" w:styleId="a8">
    <w:name w:val="footer"/>
    <w:basedOn w:val="a"/>
    <w:link w:val="a9"/>
    <w:uiPriority w:val="99"/>
    <w:unhideWhenUsed/>
    <w:rsid w:val="00BC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E2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6D6DA7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721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2;&#1080;&#1085;&#1057;&#1077;&#1083;&#1100;&#1093;&#1086;&#1079;\Desktop\apk.kubsa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Nio-press-101-08</dc:creator>
  <cp:lastModifiedBy>User</cp:lastModifiedBy>
  <cp:revision>7</cp:revision>
  <cp:lastPrinted>2023-10-18T05:48:00Z</cp:lastPrinted>
  <dcterms:created xsi:type="dcterms:W3CDTF">2023-10-16T12:43:00Z</dcterms:created>
  <dcterms:modified xsi:type="dcterms:W3CDTF">2023-10-18T06:35:00Z</dcterms:modified>
</cp:coreProperties>
</file>