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9B" w:rsidRPr="000A086E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170E9B" w:rsidRPr="000A086E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624CD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Факультет плодоовощеводства и виноградарства</w:t>
      </w: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946012" w:rsidRP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946012" w:rsidRPr="00946012" w:rsidRDefault="00946012" w:rsidP="009460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012" w:rsidRPr="00946012" w:rsidRDefault="00946012" w:rsidP="0094601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 ЯЗЫК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>(НЕМЕЦКИЙ)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Методические указания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6012" w:rsidRPr="00946012" w:rsidRDefault="00946012" w:rsidP="00946012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по выполнению  контрольных  работ 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</w:p>
    <w:p w:rsidR="00946012" w:rsidRPr="00946012" w:rsidRDefault="00170E9B" w:rsidP="00946012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 xml:space="preserve">  подготовки  38.03.01 Экономика,</w:t>
      </w:r>
    </w:p>
    <w:p w:rsidR="00946012" w:rsidRPr="00946012" w:rsidRDefault="00946012" w:rsidP="00946012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направленность «Бухгалтерский учет, анализ и аудит»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012" w:rsidRPr="00946012" w:rsidRDefault="00946012" w:rsidP="0094601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012" w:rsidRPr="00946012" w:rsidRDefault="00946012" w:rsidP="00946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46012" w:rsidRPr="00946012" w:rsidRDefault="00946012" w:rsidP="00946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46012" w:rsidRDefault="00946012" w:rsidP="00946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70E9B" w:rsidRPr="00946012" w:rsidRDefault="00170E9B" w:rsidP="00946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46012" w:rsidRPr="00170E9B" w:rsidRDefault="00946012" w:rsidP="00170E9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70E9B">
        <w:rPr>
          <w:rFonts w:ascii="Times New Roman" w:eastAsia="Times New Roman" w:hAnsi="Times New Roman" w:cs="Times New Roman"/>
          <w:sz w:val="22"/>
          <w:szCs w:val="22"/>
        </w:rPr>
        <w:t>Краснодар</w:t>
      </w:r>
    </w:p>
    <w:p w:rsidR="00946012" w:rsidRPr="00170E9B" w:rsidRDefault="00946012" w:rsidP="00170E9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70E9B">
        <w:rPr>
          <w:rFonts w:ascii="Times New Roman" w:eastAsia="Times New Roman" w:hAnsi="Times New Roman" w:cs="Times New Roman"/>
          <w:sz w:val="22"/>
          <w:szCs w:val="22"/>
        </w:rPr>
        <w:t>КубГАУ</w:t>
      </w:r>
    </w:p>
    <w:p w:rsidR="00946012" w:rsidRPr="00170E9B" w:rsidRDefault="004934C7" w:rsidP="00170E9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70E9B">
        <w:rPr>
          <w:rFonts w:ascii="Times New Roman" w:eastAsia="Times New Roman" w:hAnsi="Times New Roman" w:cs="Times New Roman"/>
          <w:sz w:val="22"/>
          <w:szCs w:val="22"/>
        </w:rPr>
        <w:t>2020</w:t>
      </w:r>
    </w:p>
    <w:p w:rsidR="00170E9B" w:rsidRDefault="00170E9B" w:rsidP="00946012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3539" w:rsidRDefault="00703539" w:rsidP="00170E9B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3539" w:rsidRDefault="00703539" w:rsidP="00170E9B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3539" w:rsidRDefault="00703539" w:rsidP="00170E9B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6012" w:rsidRPr="00946012" w:rsidRDefault="00946012" w:rsidP="00170E9B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spacing w:val="60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Составитель: </w:t>
      </w:r>
      <w:r w:rsidR="00170E9B">
        <w:rPr>
          <w:rFonts w:ascii="Times New Roman" w:eastAsia="Times New Roman" w:hAnsi="Times New Roman" w:cs="Times New Roman"/>
          <w:sz w:val="24"/>
          <w:szCs w:val="24"/>
        </w:rPr>
        <w:t xml:space="preserve">Л. А. </w:t>
      </w:r>
      <w:r w:rsidR="00D064C8">
        <w:rPr>
          <w:rFonts w:ascii="Times New Roman" w:eastAsia="Times New Roman" w:hAnsi="Times New Roman" w:cs="Times New Roman"/>
          <w:sz w:val="24"/>
          <w:szCs w:val="24"/>
        </w:rPr>
        <w:t xml:space="preserve">Донскова </w:t>
      </w:r>
    </w:p>
    <w:p w:rsidR="00946012" w:rsidRPr="00946012" w:rsidRDefault="00946012" w:rsidP="004934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 (немецкий)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: метод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26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казания  по  выполнению  контрольных  работ 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ED221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сост. 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Л.А.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Донскова  – </w:t>
      </w:r>
      <w:r w:rsidR="00226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="004934C7">
        <w:rPr>
          <w:rFonts w:ascii="Times New Roman" w:eastAsia="Times New Roman" w:hAnsi="Times New Roman" w:cs="Times New Roman"/>
          <w:sz w:val="24"/>
          <w:szCs w:val="24"/>
        </w:rPr>
        <w:t>нодар</w:t>
      </w:r>
      <w:r w:rsidR="00226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4C7">
        <w:rPr>
          <w:rFonts w:ascii="Times New Roman" w:eastAsia="Times New Roman" w:hAnsi="Times New Roman" w:cs="Times New Roman"/>
          <w:sz w:val="24"/>
          <w:szCs w:val="24"/>
        </w:rPr>
        <w:t>:  КубГАУ,  2020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. – 28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946012" w:rsidRDefault="00946012" w:rsidP="00946012">
      <w:pPr>
        <w:tabs>
          <w:tab w:val="left" w:pos="3150"/>
        </w:tabs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4934C7" w:rsidRDefault="004934C7" w:rsidP="0032554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325542" w:rsidP="0032554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eastAsia="Times New Roman" w:hAnsi="Times New Roman" w:cs="Times New Roman"/>
          <w:sz w:val="24"/>
          <w:szCs w:val="24"/>
        </w:rPr>
        <w:t>содержат рекомендации по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полнению и оформлению контрольных работ 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в процессе осв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ностранный язык</w:t>
      </w:r>
      <w:r>
        <w:rPr>
          <w:rFonts w:ascii="Times New Roman" w:eastAsia="Times New Roman" w:hAnsi="Times New Roman" w:cs="Times New Roman"/>
          <w:sz w:val="24"/>
          <w:szCs w:val="24"/>
        </w:rPr>
        <w:t>» (немецкий</w:t>
      </w:r>
      <w:r w:rsidRPr="00223B3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946012" w:rsidRDefault="00325542" w:rsidP="004934C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редназначены для оказания методической помощи об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чающимся по программе академического бакалавриата при выполнении контрольной работы в процессе освоения дисц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плины «Иностранный язык» (немецкий) по направлению по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готовки 38.03.01 Экономика, направленность «Бухгалтерский учет, анализ и аудит».</w:t>
      </w:r>
      <w:proofErr w:type="gramEnd"/>
    </w:p>
    <w:p w:rsidR="00946012" w:rsidRPr="00946012" w:rsidRDefault="00946012" w:rsidP="00946012">
      <w:pPr>
        <w:tabs>
          <w:tab w:val="left" w:pos="2109"/>
          <w:tab w:val="left" w:pos="3150"/>
        </w:tabs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Рассмотрено и одобрено методической  комиссией  учетно-финансового факультета 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Кубанского государственного агра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университета им. И.Т. Трубилина,  протокол  № 3  от 05.11.2019. </w:t>
      </w:r>
    </w:p>
    <w:p w:rsidR="00946012" w:rsidRPr="00946012" w:rsidRDefault="00946012" w:rsidP="00946012">
      <w:pPr>
        <w:ind w:firstLine="425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7291" w:rsidRDefault="00946012" w:rsidP="00946012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946012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946012" w:rsidRPr="00946012" w:rsidRDefault="00946012" w:rsidP="00946012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946012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          </w:t>
      </w:r>
      <w:r w:rsidR="000A729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          </w:t>
      </w:r>
      <w:r w:rsidRPr="00946012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З.</w:t>
      </w:r>
      <w:r w:rsidR="00170E9B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Pr="00946012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И.  Кругляк</w:t>
      </w:r>
    </w:p>
    <w:p w:rsidR="00946012" w:rsidRPr="00946012" w:rsidRDefault="00946012" w:rsidP="00946012">
      <w:pPr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946012" w:rsidRDefault="00170E9B" w:rsidP="004934C7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</w:t>
      </w:r>
    </w:p>
    <w:p w:rsidR="00946012" w:rsidRPr="00946012" w:rsidRDefault="00946012" w:rsidP="00703539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70E9B" w:rsidRPr="00296169" w:rsidRDefault="00170E9B" w:rsidP="00ED2211">
      <w:pPr>
        <w:tabs>
          <w:tab w:val="left" w:pos="3150"/>
          <w:tab w:val="left" w:pos="3544"/>
        </w:tabs>
        <w:ind w:left="3828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Донскова Л. А.</w:t>
      </w:r>
      <w:r w:rsidRPr="0029616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,</w:t>
      </w:r>
    </w:p>
    <w:p w:rsidR="00170E9B" w:rsidRPr="00296169" w:rsidRDefault="00170E9B" w:rsidP="00ED2211">
      <w:pPr>
        <w:tabs>
          <w:tab w:val="left" w:pos="3150"/>
          <w:tab w:val="left" w:pos="3544"/>
        </w:tabs>
        <w:ind w:left="3828"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составление,</w:t>
      </w:r>
      <w:r w:rsidR="0022648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2020</w:t>
      </w:r>
    </w:p>
    <w:p w:rsidR="00170E9B" w:rsidRPr="00296169" w:rsidRDefault="00170E9B" w:rsidP="00ED2211">
      <w:pPr>
        <w:ind w:left="3828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государственный  аграрный университет имени</w:t>
      </w:r>
    </w:p>
    <w:p w:rsidR="00170E9B" w:rsidRPr="00ED2211" w:rsidRDefault="00170E9B" w:rsidP="00ED2211">
      <w:pPr>
        <w:ind w:left="382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 Трубилина»,</w:t>
      </w:r>
      <w:r w:rsidRPr="002961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4D93B" wp14:editId="353EB2EE">
                <wp:simplePos x="0" y="0"/>
                <wp:positionH relativeFrom="column">
                  <wp:posOffset>1779994</wp:posOffset>
                </wp:positionH>
                <wp:positionV relativeFrom="paragraph">
                  <wp:posOffset>139287</wp:posOffset>
                </wp:positionV>
                <wp:extent cx="9144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40.15pt;margin-top:10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" fillcolor="window" strokecolor="window" strokeweight="2pt"/>
            </w:pict>
          </mc:Fallback>
        </mc:AlternateConten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2020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Методические указания составлены в соответствии с Ф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деральным стандартом высшего образования и учебным пл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ном учетно-финансового факультета Кубанского госуда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ственного аграрного университета им. И.Т. Трубилина.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является одним из видов проверки качества знаний студентов по дисциплин</w:t>
      </w:r>
      <w:r w:rsidR="00A91755">
        <w:rPr>
          <w:rFonts w:ascii="Times New Roman" w:eastAsia="Times New Roman" w:hAnsi="Times New Roman" w:cs="Times New Roman"/>
          <w:sz w:val="24"/>
          <w:szCs w:val="24"/>
        </w:rPr>
        <w:t>е «Иностранный язык» (немецкий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). Успешная аттестация по дисциплине, а также выполнение контрольной работы предполагает прор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ботку тем, предусмотренных Рабочей программой по дисц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плине, в процессе контактной и самостоятельной работы. Контрольная работа выполняется в соответствии с учебным планом. Целью выполнения контрольной работы по дисц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плине «Иностранный язык» является определение уровня зн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ний, умений и навыков иноязычной профессиональной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муникации. Задания контрольной работы отвечают содерж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нию обучения иностранному языку в профессиональной сфере и соответствуют требованиям учебного процесса. Дисциплина</w:t>
      </w:r>
      <w:r w:rsidR="00A91755">
        <w:rPr>
          <w:rFonts w:ascii="Times New Roman" w:eastAsia="Times New Roman" w:hAnsi="Times New Roman" w:cs="Times New Roman"/>
          <w:sz w:val="24"/>
          <w:szCs w:val="24"/>
        </w:rPr>
        <w:t xml:space="preserve"> «Иностранный язык» (немецкий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) призвана обеспечить совр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менный квалификационный уровень бакалавра, способного владеть иностранным языком для делового общения и извл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чения профессио</w:t>
      </w:r>
      <w:r w:rsidR="00A91755">
        <w:rPr>
          <w:rFonts w:ascii="Times New Roman" w:eastAsia="Times New Roman" w:hAnsi="Times New Roman" w:cs="Times New Roman"/>
          <w:sz w:val="24"/>
          <w:szCs w:val="24"/>
        </w:rPr>
        <w:t>нальной информации на немецком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языке из зарубежных источников.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профессионально-ориентированные тексты и задания. Выполнение контрольных заданий предполагает актуализацию опорных знаний по из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ченному ранее материалу на основе профессиональной лекс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ки.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1.Требования к выполнению контрольной работы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Для контроля уровня знаний обучающихся по дисциплин</w:t>
      </w:r>
      <w:r w:rsidR="00A91755">
        <w:rPr>
          <w:rFonts w:ascii="Times New Roman" w:eastAsia="Times New Roman" w:hAnsi="Times New Roman" w:cs="Times New Roman"/>
          <w:sz w:val="24"/>
          <w:szCs w:val="24"/>
        </w:rPr>
        <w:t>е «Иностранный язык» (немецкий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) предусмотрены три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трольные работы.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№ 1 – 1 семестр обучения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№ 2 – 2 семестр обучения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№ 3 – 3 семестр обучения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выполняется в конце указанного 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местра.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может приступить к выполнению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трольной работы после проработки тематического материала семестра.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состоит из лексико-грамматических практических заданий, текста и задания на понимание его 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держания. Формулировки в заданиях  позволяют конкретиз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ровать требования к его выполнению и не допускают двойных толкований.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Обучающийся должен заранее ознакомиться с требован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ями к выполнению письменной контрольной работы.</w:t>
      </w: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2. Требования к оформлению контрольной работы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выполняется в тетради. На первой странице указывается только номер варианта. Контрольная работа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выполняется в развернутой тетради начиная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со 2й страницы: на левой странице следует записывать задания на английском языке, на правой странице записывается выпо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нение заданий и перевод на русский язык. Контрольные зад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ния должны быть выполнены в той последовательности, в 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торой они представлены в Практикуме. Работа выполняется по вариантам.</w:t>
      </w: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Определение варианта контрольной работы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 представлена в двух вариантах. 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мер варианта контрольной работы определяется в соотве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ствии с первой буквой фамилии обучающегося (см. таблицу).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311"/>
      </w:tblGrid>
      <w:tr w:rsidR="00946012" w:rsidRPr="00946012" w:rsidTr="009460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12" w:rsidRPr="00946012" w:rsidRDefault="00946012" w:rsidP="0094601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12" w:rsidRPr="00946012" w:rsidRDefault="00946012" w:rsidP="00946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Б В Г Д Е Ж </w:t>
            </w:r>
            <w:proofErr w:type="gramStart"/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 Л М Н О</w:t>
            </w:r>
          </w:p>
        </w:tc>
      </w:tr>
      <w:tr w:rsidR="00946012" w:rsidRPr="00946012" w:rsidTr="009460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12" w:rsidRPr="00946012" w:rsidRDefault="00946012" w:rsidP="0094601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12" w:rsidRPr="00946012" w:rsidRDefault="00946012" w:rsidP="00946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 С Т У Ф Х Ц Ч Щ Э Ю Я</w:t>
            </w:r>
          </w:p>
        </w:tc>
      </w:tr>
    </w:tbl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tabs>
          <w:tab w:val="left" w:pos="804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4. Подготовка к контрольной работе</w:t>
      </w:r>
    </w:p>
    <w:p w:rsidR="00946012" w:rsidRPr="00946012" w:rsidRDefault="00946012" w:rsidP="00946012">
      <w:pPr>
        <w:tabs>
          <w:tab w:val="left" w:pos="804"/>
        </w:tabs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tabs>
          <w:tab w:val="left" w:pos="804"/>
        </w:tabs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выполнения практических лексико-грамматических заданий и заданий по содержанию текста.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При выполнении контрольной работы по дисциплине «Иностранный язык» обучающийся должен знать: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лексические, грамматические и стилистические нормы изучаемого языка, используемые в профессиональной (экон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мической) и научной сфере общения;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различные жанры текстов, относящихся к конкретной профессиональной (экономической) и научной сфере;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речевой этикет, принятый в культуре изучаемого языка;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отраслевую терминологию, необходимую для осущест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ления речевого взаимодействия и чтения литературы по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кретной специальности;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читать оригинальную литературу по специальности, ра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ных функциональных стилей и жанров, предполагающих ра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ную степень понимания и смысловой сложности прочитанн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го;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оценивать, анализировать, интерпретировать информ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цию по конкретному вопросу;</w:t>
      </w:r>
    </w:p>
    <w:p w:rsid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Рекомендации по работе с текстом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При работе с текстом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ознак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миться с его содержанием и определить общее содержание текста</w:t>
      </w:r>
      <w:r w:rsidRPr="00946012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Затем следует составить список незнакомых слов, встречающихся в тексте, и расположить их в предварительных записях в алфавитном порядке, что сэкономит время поиска их русских эквивалентов в словаре. Кроме того, целесообра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но сконцентрировать внимание на словосочетаниях и грамм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тических конструкциях, содержащихся в тексте. После этих предварительных этапов обработки текста можно приступить к его переводу или изучающему чтению с опорой на ключ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вые слова. Таким образом, осуществляется подготовка к сл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дующему заданию: определить соответствие утверждений 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держанию текста.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В контрольной работе также предлагается выполнить письменный перевод ряда предложений, части текста или вс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го текста. Качество этого вида работы оценивается по тому, насколько глубоко и адекватно выполнен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пер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вод текста (в оценку входит также стилистическое и грамм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тическое оформление переводного русского текста), а также правильность выполнения заданий.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6. Критерии оценивания знаний обучающегося</w:t>
      </w:r>
    </w:p>
    <w:p w:rsidR="00946012" w:rsidRPr="00946012" w:rsidRDefault="00946012" w:rsidP="00946012">
      <w:pPr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при написании контрольной работы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Оценка «отлично»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пок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Оценка «хорошо»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допуск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ет в ответе некоторые неточности, которые может устранить с помощью дополнительных вопросов преподавателя.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Оценка «удовлетворительно»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муся, показавшему фрагментарный, разрозненный характер знаний, недостаточно правильное понимание базовых пон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Оценка «неудовлетворительно»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щемуся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ния тем контрольной работы, допускает грубые ошибки и не умеет использовать полученные знания.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7. Рецензирование контрольной работы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Выполненная контрольная работа сдается преподавателю для проверки и рецензирования. Если контрольная работа оформлена без соблюдения изложенных выше требований, она возвращается магистранту без проверки.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C0343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946012" w:rsidRPr="00946012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работы над ошибками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На каждую контрольную работу преподаватель  пред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ставляет краткую письменную рецензию, в которой указыв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ются достоинства и недостатки выполненной работы. Соо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ветственно, в нее необходимо внести исправления с учетом сделанных замечаний. </w:t>
      </w: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>, не выполнившие контрольную работу или не получившие удовлетворительную оценку по ней, не допу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каются к зачету/экзамену по дисциплине «Иностранный язык».  </w:t>
      </w: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C0343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</w:t>
      </w:r>
      <w:r w:rsidR="00946012" w:rsidRPr="00946012">
        <w:rPr>
          <w:rFonts w:ascii="Times New Roman" w:eastAsia="Times New Roman" w:hAnsi="Times New Roman" w:cs="Times New Roman"/>
          <w:b/>
          <w:sz w:val="24"/>
          <w:szCs w:val="24"/>
        </w:rPr>
        <w:t>. Контрольные работы</w:t>
      </w:r>
    </w:p>
    <w:p w:rsidR="00BF006E" w:rsidRDefault="00BF006E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BF006E" w:rsidRDefault="00BF006E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06E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1</w:t>
      </w:r>
      <w:r w:rsidR="00A91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6012" w:rsidRPr="00BF006E" w:rsidRDefault="00946012" w:rsidP="00BF006E">
      <w:pPr>
        <w:rPr>
          <w:b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1. Употребите подходящий по смыслу глагол в форме Präsens Aktiv.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Sprechen, sein, erhalten, haben, teilnehmen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ganze Gruppe … an der Konferenz 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Sein Freund … ein Stipendium.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Du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fließend  Französisch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Im Moment … ich zu Hause.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Ihr … heute die Laborarbeit.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Употребите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подходящий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смыслу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форме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Präteritum Aktiv.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Aussehen, sprechen, werden, fallen, machen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Du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Aufgabe schnell.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Die Dozentin … nicht nur Englisch, sondern auch Spanisch.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Das Handy … zu Boden.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Gestern … du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Nach dem Abschluss der Universität … er Wirt-schaftler.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3. Употребите подходящий по смыслу глагол в форме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Perfekt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Bestehen, fahren, begegnen, aufstehen, bleiben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Wir … bis zum Abend im Labor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Sie (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… in die Hochschule mit dem Linienta-xi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Ihr … heute zu früh ….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4. Ich … alle Zwischenprüfungen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Professor … seinem Studenten im Konzert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4. Употребите подходящий по смыслу глагол в форме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Plusquamperfekt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Bestehen, helfen, zurückgeben, reisen, absolvieren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Während des Studiums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  nach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Deutschland  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Vor zehn Jahren … er die Hochschule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Unsere Gruppe … die Abschlussprüfungen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Ein Bekannter von mir … die Lehrbücher in die Bibliothek nicht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Laborant … dem Dozenten beim Experiment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5. Употребите подходящий по смыслу глагол в форме Futurum Aktiv.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Laufen, nutzen, erzählen, vorlesen, wiederholen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Er … grammatische Regeln …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Nach den Vorlesungen … ihr ins Studentenwohn-heim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Ihre Freundin … den deutschen Text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Ich … im Gespräch viele englische Wörter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Im Unterricht … der Lehrer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über  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Gruppe der germa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ischen Sprachen…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6. Преобра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зуйте предложения, употребив вы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деленные существительные в форме множественного числа.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Dieses Land liegt in der Mitte Europas.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Durch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Stadt fließt ein kleiner Fluss.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Im Wald sehen wir einen Nadelbaum.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Der Student nennt diesen Staat auf Deutsch.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Ein schönes Tal liegt nicht weit vom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Напишите числительные прописью.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September; am 3. April; am 29.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Juni; 1793; 1945.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b) 8, 5 Millionen Einwohner; 25 Grad Celsius; 75 Prozent;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c) 2 500 Metern hoch; 3000 Wörter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;  400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000 Stu-denten.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8. Употребите прилагательные (наречия) в указанной степени сравнения.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Der … Fluss Europas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Donau.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lang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Su-perlativ)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Die Zugspitze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… Berg Deutschlands.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Supe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lativ)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Die Humboldt-Universität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als das Goethe-Institut.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Komparativ)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Du bist am … gebildet.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viel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Superlativ)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Du machst das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ich. 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Komparativ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9. Образуйте: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) Предложение c прямым порядком слов;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Lesen, deutsch, er, viel.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) Предложение с обратным порядком слов;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Ihr, die Ferien, haben, im Sommer.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)Вопроси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тельное</w:t>
      </w:r>
      <w:proofErr w:type="gramEnd"/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предложение без вопроси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тельного слова;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Heute, zu Hause, bleiben, du.</w:t>
      </w:r>
      <w:proofErr w:type="gramEnd"/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) Вопросительное предложение 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с вопроситель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 словом;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Die Vorlesung, beginnen, wann.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) Сложноподчиненное предложение с союзным прид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точным предложением;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Wissen, wurde, Ingenieur, dass, ich, er.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BF006E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Hälfte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der Verkehr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gehören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zu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Verbindung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ständig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7. der Durchschnitt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reich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9. der Anfang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ausmachen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Bildung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nutzen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Ebene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08C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C0208C">
        <w:rPr>
          <w:rFonts w:ascii="Times New Roman" w:eastAsia="Times New Roman" w:hAnsi="Times New Roman" w:cs="Times New Roman"/>
          <w:sz w:val="24"/>
          <w:szCs w:val="24"/>
        </w:rPr>
        <w:t>ä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hlen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Pr="00C0208C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1. Употребите подходящий по смыслу глагол в форме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ä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sens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Sein, sprechen, stattfinden, geben, fahren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Er … mit dem Bus in die Hochschule.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Du … mir das Lehrbuch.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Jetzt … ihr Studenten.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Die Konferenz … im April statt.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(она) …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Englisch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2. Употребите подходящий по смыслу глагол в форме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ä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teritum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Haben, machen, teilnehmen, sein, lesen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1.Gestern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er am Seminar 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Sie (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 … deutsche Zeitungen.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Wir … in Deutschland.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Der Professor … keine Zeit.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5. Sein Freund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Aufgabe zu Hause.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3. Употребите подходящий по смыслу глагол в форме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Perfekt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Begegnen, kommen, gelingen, fallen, bestehen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Kontrollarbeit … mir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Ich … meiner Freundin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Wir … die Abschlussprüfungen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Ihr … in die Universität um 8 Uhr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5. Er … auf der Straße ….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4. Употребите подходящий по смыслу глагол в форме Plusquamperfekt Aktiv.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Teilnehmen, geben, lesen, reisen, sprechen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Im Winter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 wir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nach Österreich 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Er … fließend Deutsch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 Im Unterricht … einen interessanten Text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Unsere Gruppe … am Konzert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  …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ihr Heft der Dozentin … 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5. Употребите подходящий по смыслу глагол в форме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Futurum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Vorlesen, gehen, wiederholen, besuchen, bestehen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Morgen … er seinen kranken Freund ….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In zwei Wochen … du die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Zwischenprüfungen  …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Sie (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… die neuen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Wörter  …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Ihr … grammatische Regeln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Heute … ich nach Hause zu Fuß ….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Преобра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зуйте предложения, употребив вы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деленные существительные в форме множественного числа.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 lernt grammatische Regel.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Er kennt dieses Wort.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Sie besteht immer die   Prüfung.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Ich interessiere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für den tropischen Wald.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Über diesen Fluss erzählt er häufig.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7. Напишите числительные прописью.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624C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proofErr w:type="gramEnd"/>
      <w:r w:rsidRPr="00624CD4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August; am 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Januar; am 23.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Februar 2014;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b) 2, 5 Millionen Touristen; 39 Grad Celsius; 55 Prozent;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3 200 Metern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7 000 Gäste; 500 000 Ein-wohner.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1F7723" w:rsidRDefault="00946012" w:rsidP="00946012">
      <w:pPr>
        <w:spacing w:after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8. Употребите прилагательные (наречия) в указанной степени сравнения.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Ich lese … deutsche Zeitungen.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Kompa-rativ)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Der Elbrus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als der Kasbek.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Kom-parativ)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Amazonas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… Fluss in der Welt.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lang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Superl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tiv)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April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… Monat.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warm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Superlativ)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Sie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unserer Gruppe am …. 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(gut – Superla-tiv)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9. Образуйте: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Предложение c прямым порядком слов;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Sprechen, etwas, mein Freund, Spanisch.</w:t>
      </w:r>
      <w:proofErr w:type="gramEnd"/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Предложение с обратным порядком слов;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Im Studentenwohnheim, ich, jetzt, wohnen. </w:t>
      </w:r>
    </w:p>
    <w:p w:rsidR="00946012" w:rsidRPr="001F7723" w:rsidRDefault="001F7723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с)</w:t>
      </w:r>
      <w:r w:rsidR="00946012"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тельное предложение без вопроси</w:t>
      </w:r>
      <w:r w:rsidR="00946012" w:rsidRPr="001F7723">
        <w:rPr>
          <w:rFonts w:ascii="Times New Roman" w:eastAsia="Times New Roman" w:hAnsi="Times New Roman" w:cs="Times New Roman"/>
          <w:b/>
          <w:sz w:val="24"/>
          <w:szCs w:val="24"/>
        </w:rPr>
        <w:t>тельного слова;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Lesen, deutsche Literatur, du.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Вопросите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льное предложение с вопроситель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 словом;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Deutschland, liegen, wo.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e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Сложноподчиненное предложение с союзным прид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точным предложением;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Sagen, arbeiten, er, dass, viel.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der Teil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durchschnittlich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schätzen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unterschiedlich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Verbindung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Hälfte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Mitte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Ebene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gründen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11.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 entwickeln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ständig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13.  der Verkehr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>ä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hlen</w:t>
      </w:r>
      <w:proofErr w:type="gramEnd"/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35AF5" w:rsidRDefault="001F7723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</w:t>
      </w:r>
      <w:r w:rsidRPr="00135A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Pr="00135A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 2</w:t>
      </w:r>
    </w:p>
    <w:p w:rsidR="00946012" w:rsidRPr="00135AF5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1. Преобразуйте предложения, употребив существ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тельные в Genitiv.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Der Professor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eine Vorlesung.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Die Lehrer haben Computer.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Der Student erfüllt die Aufgabe.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4.Das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Mädchen nimmt ein Buch.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Die Aspirantin schreibt ein Referat.</w:t>
      </w:r>
    </w:p>
    <w:p w:rsidR="00946012" w:rsidRPr="00F617D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7723" w:rsidRPr="00F617D2" w:rsidRDefault="001F7723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2.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Преобразуйте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предложения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употребив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F7723" w:rsidRPr="00F61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«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</w:t>
      </w:r>
      <w:r w:rsidR="001F7723" w:rsidRPr="00F61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»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Wir brauchen die Wörterbücher.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Sie fahren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Grüne.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Die Studenten erhalten ein Stipendium.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Ihr bereitet auf die Seminare vor.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Die Studenten lesen deutsche Texte.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3. Вставьте подходящий по смыслу глагол в </w:t>
      </w:r>
      <w:proofErr w:type="gram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со-ответствующей</w:t>
      </w:r>
      <w:proofErr w:type="gram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форме.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Können, müssen, sollen, dürfen, mögen, wollen, lassen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Dieser Student … kostenlos studieren.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Die Dozentin … die Aspiranten Deutsch spre-chen.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Er … Englisch sprechen.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Man … Sport treiben.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 … ihr Kaffee trinken?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Ihr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Zwischenprüfungen bestehen.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Meine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Freundin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Schokolade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4. Употребите сказуемое в соответствующей време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ной форме страдательного залога.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Studenten legten gestern die Abschlussprü-fungen ab.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Man hat das Experiment vollendet.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Professoren haben den Rektor gewählt.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4.Man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schließt die Hochschule mit der Diplomprüfung ab.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Die Aspiranten werden deutsche Zeitungen lesen.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5. Составьте из двух простых сложнопод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чи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ненное предлож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ение c </w:t>
      </w:r>
      <w:proofErr w:type="gramStart"/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придаточным</w:t>
      </w:r>
      <w:proofErr w:type="gramEnd"/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определитель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Da liegt das Wörterbuch.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 Wörterbuch gehört ihm.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Das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Vorlesung.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 besucht man gern.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Der Dozent spricht mit dem Studenten.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Seine Sprachkenn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nisse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Er kennt die Aspirantin. Ihre Experimente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aktuell.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5. Ich begegnete meinem Freund.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Seine Eltern le-ben in Deutschland.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6. Состав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ьте из двух простых сложноподчи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ненное предло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жение c </w:t>
      </w:r>
      <w:proofErr w:type="gramStart"/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придаточным</w:t>
      </w:r>
      <w:proofErr w:type="gramEnd"/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Er wollte wissen. Das Experiment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erfolgreich.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Sie weiß nicht.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 kannst Deutsch sprechen.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Wir möchten sehen. Dieses Projekt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gelungen.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Nicht jeder Student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sicher. Er kann ein Stipen-dium erhalten.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Professor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soll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prüfen. Die Ergebnisse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po-sitiv.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7. Переведите предложения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Die Diplomarbeit dieses Studenten gefiel dem Dozenten nicht.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Man erreicht gute Leistungen.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Hier darf man nicht rauchen.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Du sollst den Text schriftlich übersetzen.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Ingenieur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sein Modell der Kommission zur Ve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fügung stellen.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8.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der Abschluss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erreichen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Entschei-dung treffen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beschäftigen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Wirtschaft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wählen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Verfügung stellen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8. wissenschaft-lich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Stufe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teilnehmen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Prüfung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12. 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entstehen</w:t>
      </w:r>
      <w:proofErr w:type="gramEnd"/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</w:t>
      </w:r>
      <w:proofErr w:type="gramEnd"/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Fach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ebenfalls</w:t>
      </w:r>
      <w:proofErr w:type="gramEnd"/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Pr="00C020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1. Преобразуйте предложения, употребив </w:t>
      </w:r>
      <w:proofErr w:type="gram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суще-ствительные</w:t>
      </w:r>
      <w:proofErr w:type="gram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Genitiv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Der Student schreibt ein Referat.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Die Aspiranten führen die Forschungen durch.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Das Kind   bekommt gute Zensuren.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Der Gelehrte entwickelte eine neue Theorie.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Die Dozentin leitet Seminare.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Преобразуйте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предложения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употребив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F7723" w:rsidRPr="00F61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«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</w:t>
      </w:r>
      <w:r w:rsidR="001F7723" w:rsidRPr="00F61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»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Sie besuchen Realschulen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Gymnasien.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Wir bauen das Verkehrssystem aus.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Die Studenten helfen Ihnen bei der Arbeit.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 Ihr fahrt nach Deutschland.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Die Kinder nehmen am Theaterbesuch teil.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3. Вставьте подходящий по смыслу глагол в соотве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ствующей форме.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Können, müssen, sollen, dürfen, mögen, wollen, las-sen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Er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krank, er … zu Hause bleiben.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Das Kind … schon in die Grundschule kommen.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In den Ferien … sie arbeiten.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... du Tee trinken?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Ich … ihm den Brief persönlich übergeben.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006E" w:rsidRPr="00BF006E" w:rsidRDefault="00BF006E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Употребите сказуемое в соответствующей време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ной форме страдательного залога.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F617D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Lehrer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arbeiteten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entsprechenden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Lehr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pl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>ä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ne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Man nimmt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Konferenz teil.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Der Dozent hat eine Entscheidung getroffen.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Der Präsident hatte unsere Universität geleitet.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Die Studenten werden das Studium mit der Staatsprüfung abschließen.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5. Состав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ьте из двух простых сложноподчи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ненное предложение c </w:t>
      </w:r>
      <w:proofErr w:type="gram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придаточным</w:t>
      </w:r>
      <w:proofErr w:type="gram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пределитель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Hier studiert meine Freundin.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 hat verschiedene Inte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essen.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Das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Seminar.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Es besucht man gern.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Professor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spricht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mit dem Dozenten. Seine For-schungen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erfolgreich.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Ich kenne die Studentin.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Mein Bruder lernte mit ihr in der Schule.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Im Studentenheim wohnen die Studenten. Wir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mit i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nen bekannt.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6. Составьте из двух простых сложноподчи-ненное предло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жение c </w:t>
      </w:r>
      <w:proofErr w:type="gramStart"/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придаточным</w:t>
      </w:r>
      <w:proofErr w:type="gramEnd"/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дополнитель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ным.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Der Professor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kann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entscheiden.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 Experiment soll man durchführen.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Ich weiß nicht.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 bekommst ein Stipendium.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Er möchte wissen. In dieser Stadt gibt es die Ag-raruniversität.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Man kann nicht sagen. Dieses Projekt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interes-sant.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Sie wussten sehr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lange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nicht.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 Problem kann man lösen.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006E" w:rsidRPr="00F617D2" w:rsidRDefault="00BF006E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Переведите предложения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Wir beschäftigten uns im Labor mit dem Expe-riment.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Darf man herein?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Man legt Vor-, Zwischen- und Abschlussprüfun-gen ab.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Sie sollen die Arbeit beenden.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Ich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Ingenieur werden.</w:t>
      </w:r>
    </w:p>
    <w:p w:rsidR="00946012" w:rsidRPr="00F617D2" w:rsidRDefault="00946012" w:rsidP="0059759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8.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Prüfung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Stufe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Wirtschaft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Fach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der Abschluss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teilnehmen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Verfügung stellen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ebenfalls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erreichen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10. wissenschaft-lich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Entschei-dung treffen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entstehen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beschäf-tigen</w:t>
      </w:r>
    </w:p>
    <w:p w:rsidR="00946012" w:rsidRPr="00624CD4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4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allgemein</w:t>
      </w:r>
    </w:p>
    <w:p w:rsidR="00946012" w:rsidRPr="00624CD4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4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624CD4" w:rsidRDefault="00597596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</w:t>
      </w:r>
      <w:r w:rsidRPr="00624C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946012" w:rsidRPr="00624C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 3</w:t>
      </w:r>
    </w:p>
    <w:p w:rsidR="00946012" w:rsidRPr="00624CD4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1. Вставьте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ZU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там, где это необходимо.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Es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nötig, sich auf das Vorstellungsgespräch ... vorbereiten.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Man soll die Firma „Forex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“ …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anrufen.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Sie haben begonnen, den neuen Lehrplan … ausar-beiten.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Er hat vergessen, die Bewerbungsunterlagen … einreichen.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5. Wir haben keine Zeit, die Prüfungen nochmalig … ablegen.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2. Употребит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е данные в скобках существитель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ные в соответствующем падеже.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Er studiert an (die Universität).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Ich gehe zu (die Vorlesung).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Mein Freund kommt aus (die USA).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An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Feiertagen geht man … (das Kino).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Nach … (die Vorlesung) gingen wir nach Hause.</w:t>
      </w:r>
    </w:p>
    <w:p w:rsidR="00597596" w:rsidRPr="00F617D2" w:rsidRDefault="00597596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3. Вставьте подходящие по смыслу предлоги, перев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дите предложения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Ohne, in, entgegen, seit, neben, mit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Die Studenten standen … dem Lesesaal.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Sie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muss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der U-Bahn fahren.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Er kommt … seine Frau.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Dem Hochschulgebäude … befindet sich ein Thea-ter.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… einem Monat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 … der Schweiz.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4. Переведите на русский язык словосочетания с уч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стием Partizip I.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  sich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 die Vorlesung vorbereitenden Studenten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fahrender Bus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  sich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interessierenden Fachleute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erwartender Aspirant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sprechende Bewerber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5. Составьте словосочетания с участием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Partizip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переведите их на русский язык.</w:t>
      </w: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ankommen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der Zug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anbieten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das Wörterbuch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treffen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die Entscheidung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organisieren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die Konferenz</w:t>
      </w:r>
    </w:p>
    <w:p w:rsidR="00946012" w:rsidRPr="00946012" w:rsidRDefault="00946012" w:rsidP="0059759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entwickeln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Forschung</w:t>
      </w: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 Преобразуйте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Partizip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Partizip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переве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дите п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лученные словосочетания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der  nicht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weit wohnende  Lehrer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mit der Eisenbahn reisende Freundin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sprechende  Bewerberin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Fußball spielenden Studenten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 der Konferenz teilnehmenden Aspiranten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7. Переведите предложения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Es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wichtig, sich auf das Seminar vorzubereiten.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Jeder Arbeitgeber hat die Möglichkeit, die Arbeitszeit zu bestimmen.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Der Vorgesetzte hat vergessen, die Überstunden zu beza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Er hat keinen Wunsch, bei dieser Firma um die Stelle zu bewerben.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Es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nötig, beim Vorstellungsgespräch die beruf-lichen E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genschaften zu zeigen.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8.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Beschrei-bung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Gehalt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Kündigung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Unterlagen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Fähigkeit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Stelle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Vermögen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wechseln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Eigen-schaft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Anzeige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11. der Lebens-lauf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12 äußerst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aussehen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14. 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genau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4B8B" w:rsidRDefault="00234B8B" w:rsidP="0059759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 2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1. Вставьте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ZU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там, где это необходимо. 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Der Arbeitnehmer hat viele Möglichkeiten, eine A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beitsstelle zu wählen.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Es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notwendig, das Gehalt rechtzeitig auszuzah-len.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Der Bewerber vergaß, seinen Lebenslauf zu schrei-ben.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Ich habe fast keine Zeit, sich auf das Vorstellungs-gespräch vorzubereiten.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5. Der Vorgesetzte begann, die Unterlagen gründlich zu prüfen.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2. Употребит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е данные в скобках существитель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ные в соответствующем падеже.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(die Schweiz) spricht man vier Fremdsprachen.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Man legt die Zwischenprüfungen zweimal in (das Jahr).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Französisch gehört zu (die Gruppe) der romani-schen Spr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chen.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 Sie gingen durch (der Wald).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Dieses Experiment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für (der Aspirant) von großer Bedeutung.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3. Вставьте подходящие по смыслу предлоги, перев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дите предложения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Gegenüber, mit, in, für, mit, von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 Die Touristen fahren gern … (das Frankreich).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Sie wohnt nicht weit … der Universität.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Sein Haus steht dem Rathaus ….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Er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seinen Beruf zufrieden.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5. Wir arbeiten … einen Vorgesetzten.</w:t>
      </w: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4. Переведите на русский язык словосочетания с уч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стием Partizip I.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fliegende Apparat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die Staatsprüfung  vorbereitende Student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bummelnden Touristen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arbeitender Fachmann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5. der prüfende Arbeitgeber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5. Составьте 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словосочетания с участием Parti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zip II и переведите их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probieren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die Variante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lesen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die Anzeige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auszahlen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das Gehalt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übergeben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das Vermögen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bewerben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Fachleute</w:t>
      </w:r>
    </w:p>
    <w:p w:rsidR="00597596" w:rsidRDefault="00597596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Преобразуйте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Partizip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Partizip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переве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дите п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лученные словосочетания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Verfügung stehenden Unterlagen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schreibende Bewerber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Ergebnisse vergleichende Student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notierende Chef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Anzeige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durchlesende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7. Переведите предложения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Es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interessant, die gemachten Fehler zu analy-sieren.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Man beginnt, die persönlichen Eigenschaften der Bewerber zu vergleichen.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Er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bereit, die Abschlussprüfungen abzulegen.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Es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nötig, den Arbeitsplatz zu sehen.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Professor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vergaß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den äußersten Termin zu be-sprechen.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8.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gerade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2. der Arbeitsplatz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der Lebenslauf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wechseln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Kündigung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 der Zustand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führen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Anzeige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9. der Arbeitnehmer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Beschrei-bung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Genauigkeit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12. der Vorstel-lungsgespräch</w:t>
      </w:r>
    </w:p>
    <w:p w:rsidR="00946012" w:rsidRPr="00624CD4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4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624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Ü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berstunden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08C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C02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Stelle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4F679D" w:rsidRDefault="00946012" w:rsidP="004F679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234B8B" w:rsidP="0094601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Основная </w:t>
      </w:r>
      <w:r w:rsidR="00946012" w:rsidRPr="00946012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1. Деловой немецкий язык: Рынок, предпринимательство, торговля: учебник /Н.Г. Чернышева, Н.И. Лыгина. – М.: Ф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РУМ, 2013. -368 с. Васильева М. М. Немецкий язык для ст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дентов-экономистов: учебник/ М. М. Васильева, Н. М. Мирз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бекова. – М.: АльфаМ: ИНФРА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>, 2015. – 348 с. – Библиот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ка КубГАУ – 44 экз.  </w:t>
      </w:r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2. Немецкий язык для студентов-экономистов: Учебник / Васильева М.М., Мирзабекова Н.М., Сидельникова Е.М., - 4-е изд., перераб. - М.:Альфа-М, НИЦ ИНФРА-М, 2016. - 350 с.: 60x90 1/16. - (Бакалавриат) (Переплёт 7БЦ) ISBN 978-5-98281-354-1 - Текст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9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http://znanium.com/catalog/product/534952</w:t>
        </w:r>
      </w:hyperlink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3. Ачкасова, Н.Г. Немецкий язык для бакалавров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уче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ник для студентов неязыковых вузов / Н.Г. Ачкасова. — Москва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ЮНИТИ-ДАНА, 2017. - 312 с. - ISBN 978-5-238-02557-5. - Режим доступа: </w:t>
      </w:r>
      <w:hyperlink r:id="rId10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https://new.znanium.com/catalog/product/1039979</w:t>
        </w:r>
      </w:hyperlink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234B8B" w:rsidP="0094601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</w:t>
      </w:r>
      <w:r w:rsidR="00946012" w:rsidRPr="00946012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1.  Лысакова, Л. А. Немецкий язык для бакалавров экон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мических специальностей [Электронный ресурс] : учебник / Л. А. Лысакова, Г. С. Завгородняя, Е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>Н Лесная. - М.: Флинта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НОУ ВПО «МПСИ », 2012. - 376 с. - ISBN 978-5-9765-1054-8 (Флинта), ISBN 978-5-9770-0684-2 (НОУ ВПО «МПСИ ») - Режим доступа: </w:t>
      </w:r>
      <w:hyperlink r:id="rId11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http://znanium.com/catalog/product/455361</w:t>
        </w:r>
      </w:hyperlink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2. Немецкий язык для бакалавров: Учебное пособие / Кр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вченко А.П. - Рн/Д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:Ф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еникс, 2013. - 413 с. ISBN 978-5-222-20808-3 - Режим доступа: </w:t>
      </w:r>
      <w:hyperlink r:id="rId12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http://znanium.com/catalog/product/908232</w:t>
        </w:r>
      </w:hyperlink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3. Учебник немецкого языка для бакалавров (средний 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lastRenderedPageBreak/>
        <w:t>уровень). Часть 2: Учебник / Бутусова А.С., Лесняк М.В., Ф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тымина В.Д. - Рн/Д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:Ю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жный федеральный университет, 2016. - 238 с.: ISBN 978-5-9275-2228-6 - Режим доступа: </w:t>
      </w:r>
      <w:hyperlink r:id="rId13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http://znanium.com/catalog/product/994823</w:t>
        </w:r>
      </w:hyperlink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4. Немецкий язык (для экономистов): Учебное пособие / Коплякова Е.С., Веселова Т.В. - М.:НИЦ ИНФРА-М, 2019. - 471 с.: 60x90 1/16. -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(Высшее образование: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Бакалавриат) (П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реплёт 7БЦ) ISBN 978-5-16-013018-7 - Текст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4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http://znanium.com/catalog/product/905401</w:t>
        </w:r>
      </w:hyperlink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5.  Виниченко, Л. Г. Немецкий язык для студентов бак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лавриата гуманитарных и естественных направлений подг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товки неязыковых факультетов университетов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учебник / Южный федеральный университет ; Л. Г. Виниченко, Г. С. Завгородняя. - Ростов-на-Дону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Таганрог : Издательство Ю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ного федерального университета, 2017. - 360 A. - ISBN 978-5-9275-2547-8. - Текст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https://new.znanium.com/catalog/product/1021609 - Текст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эле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тронный. - URL: </w:t>
      </w:r>
      <w:hyperlink r:id="rId15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http://znanium.com/catalog/product/1021609</w:t>
        </w:r>
      </w:hyperlink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– eLIBRARY.RU - научная электронная библиотека [Эле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тронный ресурс]. – Режим доступа: </w:t>
      </w:r>
      <w:hyperlink r:id="rId16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7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– Britannica - </w:t>
      </w:r>
      <w:hyperlink r:id="rId18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– Словарь «Мультитран» [Электронный ресурс]. – Режим д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ступа:  </w:t>
      </w:r>
      <w:hyperlink r:id="rId19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679D" w:rsidRPr="00946012" w:rsidRDefault="004F679D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596" w:rsidRDefault="009C0343" w:rsidP="009C0343">
      <w:pPr>
        <w:tabs>
          <w:tab w:val="left" w:pos="2109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</w:t>
      </w:r>
    </w:p>
    <w:p w:rsidR="00597596" w:rsidRDefault="00597596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Требования к выполнению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2.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Требования к оформлению контрольной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 выбора варианта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10098D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4.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10098D" w:rsidRPr="008F1D17" w:rsidTr="0010098D">
        <w:tc>
          <w:tcPr>
            <w:tcW w:w="5528" w:type="dxa"/>
            <w:shd w:val="clear" w:color="auto" w:fill="auto"/>
          </w:tcPr>
          <w:p w:rsidR="0010098D" w:rsidRPr="008F1D17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F1D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по работе с текстом</w:t>
            </w:r>
          </w:p>
          <w:p w:rsidR="0010098D" w:rsidRPr="008F1D17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F1D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оценивания знаний обучающегося</w:t>
            </w:r>
          </w:p>
        </w:tc>
        <w:tc>
          <w:tcPr>
            <w:tcW w:w="567" w:type="dxa"/>
            <w:shd w:val="clear" w:color="auto" w:fill="auto"/>
          </w:tcPr>
          <w:p w:rsidR="0010098D" w:rsidRPr="008F1D17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  <w:p w:rsidR="0010098D" w:rsidRPr="008F1D17" w:rsidRDefault="0010098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написании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C0208C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Default="0010098D" w:rsidP="0010098D">
            <w:pP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7.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Рецензирование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 xml:space="preserve">8.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Контрольные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9C0343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</w:tr>
      <w:tr w:rsidR="009C0343" w:rsidRPr="00B60D4C" w:rsidTr="0010098D">
        <w:tc>
          <w:tcPr>
            <w:tcW w:w="5528" w:type="dxa"/>
            <w:shd w:val="clear" w:color="auto" w:fill="auto"/>
          </w:tcPr>
          <w:p w:rsidR="009C0343" w:rsidRPr="0054702A" w:rsidRDefault="009C0343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рекомендуемых интернет сайтов</w:t>
            </w:r>
          </w:p>
        </w:tc>
        <w:tc>
          <w:tcPr>
            <w:tcW w:w="567" w:type="dxa"/>
            <w:shd w:val="clear" w:color="auto" w:fill="auto"/>
          </w:tcPr>
          <w:p w:rsidR="009C0343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9C0343" w:rsidRPr="00B60D4C" w:rsidTr="0010098D">
        <w:tc>
          <w:tcPr>
            <w:tcW w:w="5528" w:type="dxa"/>
            <w:shd w:val="clear" w:color="auto" w:fill="auto"/>
          </w:tcPr>
          <w:p w:rsidR="009C0343" w:rsidRPr="0054702A" w:rsidRDefault="009C0343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9C0343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27</w:t>
            </w:r>
          </w:p>
        </w:tc>
      </w:tr>
    </w:tbl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7A" w:rsidRDefault="00CC787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485" w:rsidRDefault="00226485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485" w:rsidRDefault="00226485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485" w:rsidRDefault="00226485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7A" w:rsidRPr="00946012" w:rsidRDefault="00CC787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 ЯЗЫК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>(НЕМЕЦКИЙ)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787A" w:rsidRPr="00CC787A" w:rsidRDefault="00CC787A" w:rsidP="00CC787A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Методические  указания</w:t>
      </w:r>
    </w:p>
    <w:p w:rsidR="00946012" w:rsidRPr="00946012" w:rsidRDefault="00946012" w:rsidP="0022648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946012" w:rsidRPr="00946012" w:rsidRDefault="00946012" w:rsidP="00946012">
      <w:pPr>
        <w:widowControl w:val="0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Составитель:</w:t>
      </w: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Донскова 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Людмила Александровна</w:t>
      </w: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170E9B" w:rsidRPr="004C75B3" w:rsidRDefault="00170E9B" w:rsidP="00170E9B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</w:t>
      </w:r>
      <w:r w:rsidR="00ED2211">
        <w:rPr>
          <w:rFonts w:ascii="Times New Roman" w:eastAsia="Times New Roman" w:hAnsi="Times New Roman" w:cs="Times New Roman"/>
          <w:sz w:val="24"/>
          <w:szCs w:val="24"/>
        </w:rPr>
        <w:t xml:space="preserve"> 00.00.2020</w:t>
      </w:r>
      <w:r>
        <w:rPr>
          <w:rFonts w:ascii="Times New Roman" w:eastAsia="Times New Roman" w:hAnsi="Times New Roman" w:cs="Times New Roman"/>
          <w:sz w:val="24"/>
          <w:szCs w:val="24"/>
        </w:rPr>
        <w:t>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 w:rsidR="00ED2211"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170E9B" w:rsidRPr="00364BAA" w:rsidRDefault="00170E9B" w:rsidP="00170E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0E9B" w:rsidRPr="00CB7F14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еч.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1,6. Уч. изд. л. – 1,3.</w:t>
      </w:r>
    </w:p>
    <w:p w:rsidR="00170E9B" w:rsidRPr="00296169" w:rsidRDefault="00170E9B" w:rsidP="00170E9B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0E9B" w:rsidRPr="00296169" w:rsidRDefault="00170E9B" w:rsidP="00170E9B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170E9B" w:rsidRPr="00296169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371FEF" w:rsidRPr="00946012" w:rsidRDefault="00CC787A" w:rsidP="009460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1728903</wp:posOffset>
                </wp:positionH>
                <wp:positionV relativeFrom="paragraph">
                  <wp:posOffset>380993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36.15pt;margin-top:30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" fillcolor="white [3212]" strokecolor="white [3212]" strokeweight="2pt"/>
            </w:pict>
          </mc:Fallback>
        </mc:AlternateContent>
      </w:r>
    </w:p>
    <w:sectPr w:rsidR="00371FEF" w:rsidRPr="00946012" w:rsidSect="00EA6602">
      <w:footerReference w:type="default" r:id="rId20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9B" w:rsidRDefault="00170E9B" w:rsidP="009828E7">
      <w:r>
        <w:separator/>
      </w:r>
    </w:p>
  </w:endnote>
  <w:endnote w:type="continuationSeparator" w:id="0">
    <w:p w:rsidR="00170E9B" w:rsidRDefault="00170E9B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70E9B" w:rsidRPr="000F1697" w:rsidRDefault="00170E9B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624CD4">
          <w:rPr>
            <w:rFonts w:ascii="Times New Roman" w:hAnsi="Times New Roman" w:cs="Times New Roman"/>
            <w:noProof/>
          </w:rPr>
          <w:t>28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9B" w:rsidRDefault="00170E9B" w:rsidP="009828E7">
      <w:r>
        <w:separator/>
      </w:r>
    </w:p>
  </w:footnote>
  <w:footnote w:type="continuationSeparator" w:id="0">
    <w:p w:rsidR="00170E9B" w:rsidRDefault="00170E9B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85122"/>
    <w:multiLevelType w:val="hybridMultilevel"/>
    <w:tmpl w:val="BEBEF4E4"/>
    <w:lvl w:ilvl="0" w:tplc="2D6A98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94B28DF"/>
    <w:multiLevelType w:val="hybridMultilevel"/>
    <w:tmpl w:val="BA7A6432"/>
    <w:lvl w:ilvl="0" w:tplc="61485B6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FC4669"/>
    <w:multiLevelType w:val="hybridMultilevel"/>
    <w:tmpl w:val="BEB00A80"/>
    <w:lvl w:ilvl="0" w:tplc="76FAE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5150A5D"/>
    <w:multiLevelType w:val="hybridMultilevel"/>
    <w:tmpl w:val="969EDAC8"/>
    <w:lvl w:ilvl="0" w:tplc="400ED4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9468A2"/>
    <w:multiLevelType w:val="hybridMultilevel"/>
    <w:tmpl w:val="6A1C11EA"/>
    <w:lvl w:ilvl="0" w:tplc="2B50FD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131F3F"/>
    <w:multiLevelType w:val="hybridMultilevel"/>
    <w:tmpl w:val="EFF0509A"/>
    <w:lvl w:ilvl="0" w:tplc="B1A47E8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9FD249E"/>
    <w:multiLevelType w:val="hybridMultilevel"/>
    <w:tmpl w:val="CFC8D0C8"/>
    <w:lvl w:ilvl="0" w:tplc="E21E5C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00803"/>
    <w:multiLevelType w:val="hybridMultilevel"/>
    <w:tmpl w:val="34B8BE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20"/>
  </w:num>
  <w:num w:numId="15">
    <w:abstractNumId w:val="13"/>
  </w:num>
  <w:num w:numId="16">
    <w:abstractNumId w:val="17"/>
  </w:num>
  <w:num w:numId="17">
    <w:abstractNumId w:val="21"/>
  </w:num>
  <w:num w:numId="18">
    <w:abstractNumId w:val="14"/>
  </w:num>
  <w:num w:numId="19">
    <w:abstractNumId w:val="12"/>
  </w:num>
  <w:num w:numId="20">
    <w:abstractNumId w:val="16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447AD"/>
    <w:rsid w:val="000A3C79"/>
    <w:rsid w:val="000A7291"/>
    <w:rsid w:val="000F1697"/>
    <w:rsid w:val="0010098D"/>
    <w:rsid w:val="00134BBE"/>
    <w:rsid w:val="00135AF5"/>
    <w:rsid w:val="00170E9B"/>
    <w:rsid w:val="001A389A"/>
    <w:rsid w:val="001E39A8"/>
    <w:rsid w:val="001E5963"/>
    <w:rsid w:val="001F7723"/>
    <w:rsid w:val="002067D6"/>
    <w:rsid w:val="00226411"/>
    <w:rsid w:val="00226485"/>
    <w:rsid w:val="00234B8B"/>
    <w:rsid w:val="0027451C"/>
    <w:rsid w:val="00325542"/>
    <w:rsid w:val="003474B9"/>
    <w:rsid w:val="00371FEF"/>
    <w:rsid w:val="003F6ACD"/>
    <w:rsid w:val="00402A51"/>
    <w:rsid w:val="0045122A"/>
    <w:rsid w:val="004575E6"/>
    <w:rsid w:val="004934C7"/>
    <w:rsid w:val="004F679D"/>
    <w:rsid w:val="00517723"/>
    <w:rsid w:val="00522DBF"/>
    <w:rsid w:val="00550898"/>
    <w:rsid w:val="00597596"/>
    <w:rsid w:val="00624CD4"/>
    <w:rsid w:val="006B7F1F"/>
    <w:rsid w:val="007018B5"/>
    <w:rsid w:val="00703539"/>
    <w:rsid w:val="00720C7A"/>
    <w:rsid w:val="00736E85"/>
    <w:rsid w:val="007F0747"/>
    <w:rsid w:val="00834F9D"/>
    <w:rsid w:val="008A7013"/>
    <w:rsid w:val="008B5460"/>
    <w:rsid w:val="009031A1"/>
    <w:rsid w:val="00934732"/>
    <w:rsid w:val="00946012"/>
    <w:rsid w:val="009828E7"/>
    <w:rsid w:val="009C0343"/>
    <w:rsid w:val="00A162ED"/>
    <w:rsid w:val="00A20499"/>
    <w:rsid w:val="00A91755"/>
    <w:rsid w:val="00AA4396"/>
    <w:rsid w:val="00B32D77"/>
    <w:rsid w:val="00BC49BB"/>
    <w:rsid w:val="00BF006E"/>
    <w:rsid w:val="00C0208C"/>
    <w:rsid w:val="00C4462E"/>
    <w:rsid w:val="00C945E0"/>
    <w:rsid w:val="00CC63E4"/>
    <w:rsid w:val="00CC787A"/>
    <w:rsid w:val="00D064C8"/>
    <w:rsid w:val="00E11FEB"/>
    <w:rsid w:val="00E66E63"/>
    <w:rsid w:val="00E9248B"/>
    <w:rsid w:val="00EA0C2C"/>
    <w:rsid w:val="00EA6602"/>
    <w:rsid w:val="00ED2211"/>
    <w:rsid w:val="00F17F5B"/>
    <w:rsid w:val="00F6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994823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08232" TargetMode="External"/><Relationship Id="rId17" Type="http://schemas.openxmlformats.org/officeDocument/2006/relationships/hyperlink" Target="https://gtmar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4553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1021609" TargetMode="External"/><Relationship Id="rId10" Type="http://schemas.openxmlformats.org/officeDocument/2006/relationships/hyperlink" Target="https://new.znanium.com/catalog/product/1039979" TargetMode="External"/><Relationship Id="rId19" Type="http://schemas.openxmlformats.org/officeDocument/2006/relationships/hyperlink" Target="https://www.multitr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/catalog/product/534952" TargetMode="External"/><Relationship Id="rId14" Type="http://schemas.openxmlformats.org/officeDocument/2006/relationships/hyperlink" Target="http://znanium.com/catalog/product/9054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3B61-D76E-499F-8F7C-CD6AA59B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28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2020-03-24T20:49:00Z</cp:lastPrinted>
  <dcterms:created xsi:type="dcterms:W3CDTF">2019-12-12T07:48:00Z</dcterms:created>
  <dcterms:modified xsi:type="dcterms:W3CDTF">2020-03-24T20:50:00Z</dcterms:modified>
</cp:coreProperties>
</file>