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2FA" w:rsidRPr="00E052FA" w:rsidRDefault="00E052FA" w:rsidP="006F13AA">
      <w:pPr>
        <w:spacing w:after="0" w:line="360" w:lineRule="auto"/>
        <w:jc w:val="center"/>
        <w:rPr>
          <w:rFonts w:ascii="Times New Roman" w:hAnsi="Times New Roman" w:cs="Times New Roman"/>
          <w:b/>
          <w:sz w:val="28"/>
          <w:szCs w:val="28"/>
        </w:rPr>
      </w:pPr>
      <w:r w:rsidRPr="00E052FA">
        <w:rPr>
          <w:rFonts w:ascii="Times New Roman" w:hAnsi="Times New Roman" w:cs="Times New Roman"/>
          <w:b/>
          <w:sz w:val="28"/>
          <w:szCs w:val="28"/>
        </w:rPr>
        <w:t>МИНИСТЕРСТВО СЕЛЬСКОГО ХОЗЯЙСТВА РФ</w:t>
      </w:r>
    </w:p>
    <w:p w:rsidR="00E052FA" w:rsidRPr="00E052FA" w:rsidRDefault="00E052FA" w:rsidP="006F13AA">
      <w:pPr>
        <w:spacing w:after="0" w:line="360" w:lineRule="auto"/>
        <w:jc w:val="center"/>
        <w:rPr>
          <w:rFonts w:ascii="Times New Roman" w:hAnsi="Times New Roman" w:cs="Times New Roman"/>
          <w:b/>
          <w:sz w:val="28"/>
          <w:szCs w:val="28"/>
        </w:rPr>
      </w:pPr>
      <w:r w:rsidRPr="00E052FA">
        <w:rPr>
          <w:rFonts w:ascii="Times New Roman" w:hAnsi="Times New Roman" w:cs="Times New Roman"/>
          <w:b/>
          <w:sz w:val="28"/>
          <w:szCs w:val="28"/>
        </w:rPr>
        <w:t>Федеральное государств</w:t>
      </w:r>
      <w:r>
        <w:rPr>
          <w:rFonts w:ascii="Times New Roman" w:hAnsi="Times New Roman" w:cs="Times New Roman"/>
          <w:b/>
          <w:sz w:val="28"/>
          <w:szCs w:val="28"/>
        </w:rPr>
        <w:t xml:space="preserve">енное бюджетное образовательное </w:t>
      </w:r>
      <w:r w:rsidRPr="00E052FA">
        <w:rPr>
          <w:rFonts w:ascii="Times New Roman" w:hAnsi="Times New Roman" w:cs="Times New Roman"/>
          <w:b/>
          <w:sz w:val="28"/>
          <w:szCs w:val="28"/>
        </w:rPr>
        <w:t>учреждение</w:t>
      </w:r>
      <w:r>
        <w:rPr>
          <w:rFonts w:ascii="Times New Roman" w:hAnsi="Times New Roman" w:cs="Times New Roman"/>
          <w:b/>
          <w:sz w:val="28"/>
          <w:szCs w:val="28"/>
        </w:rPr>
        <w:t xml:space="preserve"> </w:t>
      </w:r>
      <w:r w:rsidRPr="00E052FA">
        <w:rPr>
          <w:rFonts w:ascii="Times New Roman" w:hAnsi="Times New Roman" w:cs="Times New Roman"/>
          <w:b/>
          <w:sz w:val="28"/>
          <w:szCs w:val="28"/>
        </w:rPr>
        <w:t>высшего образования</w:t>
      </w:r>
    </w:p>
    <w:p w:rsidR="00E052FA" w:rsidRPr="00E052FA" w:rsidRDefault="00E052FA" w:rsidP="006F13AA">
      <w:pPr>
        <w:spacing w:after="0" w:line="360" w:lineRule="auto"/>
        <w:jc w:val="center"/>
        <w:rPr>
          <w:rFonts w:ascii="Times New Roman" w:hAnsi="Times New Roman" w:cs="Times New Roman"/>
          <w:b/>
          <w:sz w:val="28"/>
          <w:szCs w:val="28"/>
        </w:rPr>
      </w:pPr>
      <w:r w:rsidRPr="00E052FA">
        <w:rPr>
          <w:rFonts w:ascii="Times New Roman" w:hAnsi="Times New Roman" w:cs="Times New Roman"/>
          <w:b/>
          <w:sz w:val="28"/>
          <w:szCs w:val="28"/>
        </w:rPr>
        <w:t>КУБАНСКИЙ ГОСУД</w:t>
      </w:r>
      <w:r>
        <w:rPr>
          <w:rFonts w:ascii="Times New Roman" w:hAnsi="Times New Roman" w:cs="Times New Roman"/>
          <w:b/>
          <w:sz w:val="28"/>
          <w:szCs w:val="28"/>
        </w:rPr>
        <w:t xml:space="preserve">АРСТВЕННЫЙ АГРАРНЫЙ УНИВЕРСИТЕТ </w:t>
      </w:r>
      <w:r w:rsidRPr="00E052FA">
        <w:rPr>
          <w:rFonts w:ascii="Times New Roman" w:hAnsi="Times New Roman" w:cs="Times New Roman"/>
          <w:b/>
          <w:sz w:val="28"/>
          <w:szCs w:val="28"/>
        </w:rPr>
        <w:t>ИМЕНИ И.Т. ТРУБИЛИНА</w:t>
      </w:r>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Pr="00E052FA" w:rsidRDefault="00E052FA" w:rsidP="006F13AA">
      <w:pPr>
        <w:spacing w:after="0" w:line="360" w:lineRule="auto"/>
        <w:jc w:val="center"/>
        <w:rPr>
          <w:rFonts w:ascii="Times New Roman" w:hAnsi="Times New Roman" w:cs="Times New Roman"/>
          <w:sz w:val="28"/>
          <w:szCs w:val="28"/>
        </w:rPr>
      </w:pPr>
      <w:r w:rsidRPr="00E052FA">
        <w:rPr>
          <w:rFonts w:ascii="Times New Roman" w:hAnsi="Times New Roman" w:cs="Times New Roman"/>
          <w:sz w:val="28"/>
          <w:szCs w:val="28"/>
        </w:rPr>
        <w:t xml:space="preserve">КАФЕДРА  </w:t>
      </w:r>
      <w:r>
        <w:rPr>
          <w:rFonts w:ascii="Times New Roman" w:hAnsi="Times New Roman" w:cs="Times New Roman"/>
          <w:sz w:val="28"/>
          <w:szCs w:val="28"/>
        </w:rPr>
        <w:t>АДМИНИСТРАТИВНОГО И ФИНАНСОВОГО ПРАВА</w:t>
      </w:r>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Default="00B2047F" w:rsidP="006F13A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ФИНАНСОВОЕ</w:t>
      </w:r>
      <w:r w:rsidR="00E052FA" w:rsidRPr="00E052FA">
        <w:rPr>
          <w:rFonts w:ascii="Times New Roman" w:hAnsi="Times New Roman" w:cs="Times New Roman"/>
          <w:b/>
          <w:sz w:val="28"/>
          <w:szCs w:val="28"/>
        </w:rPr>
        <w:t xml:space="preserve"> ПРАВО</w:t>
      </w:r>
      <w:r>
        <w:rPr>
          <w:rFonts w:ascii="Times New Roman" w:hAnsi="Times New Roman" w:cs="Times New Roman"/>
          <w:b/>
          <w:sz w:val="28"/>
          <w:szCs w:val="28"/>
        </w:rPr>
        <w:t xml:space="preserve"> </w:t>
      </w:r>
    </w:p>
    <w:p w:rsidR="00B2047F" w:rsidRPr="00E052FA" w:rsidRDefault="00B2047F" w:rsidP="006F13A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(ОСОБЕННАЯ ЧАСТЬ)</w:t>
      </w:r>
    </w:p>
    <w:p w:rsidR="00E052FA" w:rsidRDefault="00E052FA" w:rsidP="006F13AA">
      <w:pPr>
        <w:spacing w:after="0" w:line="360" w:lineRule="auto"/>
        <w:jc w:val="center"/>
        <w:rPr>
          <w:rFonts w:ascii="Times New Roman" w:hAnsi="Times New Roman" w:cs="Times New Roman"/>
          <w:sz w:val="28"/>
          <w:szCs w:val="28"/>
        </w:rPr>
      </w:pPr>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Pr="00344ACA" w:rsidRDefault="00E052FA" w:rsidP="006F13AA">
      <w:pPr>
        <w:spacing w:after="0" w:line="360" w:lineRule="auto"/>
        <w:jc w:val="center"/>
        <w:rPr>
          <w:rFonts w:ascii="Times New Roman" w:hAnsi="Times New Roman" w:cs="Times New Roman"/>
          <w:b/>
          <w:sz w:val="28"/>
          <w:szCs w:val="28"/>
        </w:rPr>
      </w:pPr>
      <w:r w:rsidRPr="00344ACA">
        <w:rPr>
          <w:rFonts w:ascii="Times New Roman" w:hAnsi="Times New Roman" w:cs="Times New Roman"/>
          <w:b/>
          <w:sz w:val="28"/>
          <w:szCs w:val="28"/>
        </w:rPr>
        <w:t>Конспект лекции (тезисы лекций) для обучающихся по направлению подготовки 40.03.01 Юриспруденция</w:t>
      </w:r>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Pr="00344ACA" w:rsidRDefault="00E052FA" w:rsidP="006F13AA">
      <w:pPr>
        <w:spacing w:after="0" w:line="360" w:lineRule="auto"/>
        <w:jc w:val="center"/>
        <w:rPr>
          <w:rFonts w:ascii="Times New Roman" w:hAnsi="Times New Roman" w:cs="Times New Roman"/>
          <w:b/>
          <w:sz w:val="28"/>
          <w:szCs w:val="28"/>
        </w:rPr>
      </w:pPr>
      <w:r w:rsidRPr="00344ACA">
        <w:rPr>
          <w:rFonts w:ascii="Times New Roman" w:hAnsi="Times New Roman" w:cs="Times New Roman"/>
          <w:b/>
          <w:sz w:val="28"/>
          <w:szCs w:val="28"/>
        </w:rPr>
        <w:t>Уровень высшего образования</w:t>
      </w:r>
    </w:p>
    <w:p w:rsidR="00E052FA" w:rsidRPr="00E052FA" w:rsidRDefault="00E052FA" w:rsidP="006F13AA">
      <w:pPr>
        <w:spacing w:after="0" w:line="360" w:lineRule="auto"/>
        <w:jc w:val="center"/>
        <w:rPr>
          <w:rFonts w:ascii="Times New Roman" w:hAnsi="Times New Roman" w:cs="Times New Roman"/>
          <w:sz w:val="28"/>
          <w:szCs w:val="28"/>
        </w:rPr>
      </w:pPr>
      <w:proofErr w:type="spellStart"/>
      <w:r w:rsidRPr="00E052FA">
        <w:rPr>
          <w:rFonts w:ascii="Times New Roman" w:hAnsi="Times New Roman" w:cs="Times New Roman"/>
          <w:sz w:val="28"/>
          <w:szCs w:val="28"/>
        </w:rPr>
        <w:t>Бакалавриат</w:t>
      </w:r>
      <w:proofErr w:type="spellEnd"/>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Pr="00344ACA" w:rsidRDefault="00E052FA" w:rsidP="006F13AA">
      <w:pPr>
        <w:spacing w:after="0" w:line="360" w:lineRule="auto"/>
        <w:jc w:val="center"/>
        <w:rPr>
          <w:rFonts w:ascii="Times New Roman" w:hAnsi="Times New Roman" w:cs="Times New Roman"/>
          <w:b/>
          <w:sz w:val="28"/>
          <w:szCs w:val="28"/>
        </w:rPr>
      </w:pPr>
      <w:r w:rsidRPr="00344ACA">
        <w:rPr>
          <w:rFonts w:ascii="Times New Roman" w:hAnsi="Times New Roman" w:cs="Times New Roman"/>
          <w:b/>
          <w:sz w:val="28"/>
          <w:szCs w:val="28"/>
        </w:rPr>
        <w:t>Форма обучения</w:t>
      </w:r>
    </w:p>
    <w:p w:rsidR="00E052FA" w:rsidRPr="00E052FA" w:rsidRDefault="00E052FA" w:rsidP="006F13AA">
      <w:pPr>
        <w:spacing w:after="0" w:line="360" w:lineRule="auto"/>
        <w:jc w:val="center"/>
        <w:rPr>
          <w:rFonts w:ascii="Times New Roman" w:hAnsi="Times New Roman" w:cs="Times New Roman"/>
          <w:sz w:val="28"/>
          <w:szCs w:val="28"/>
        </w:rPr>
      </w:pPr>
      <w:r w:rsidRPr="00E052FA">
        <w:rPr>
          <w:rFonts w:ascii="Times New Roman" w:hAnsi="Times New Roman" w:cs="Times New Roman"/>
          <w:sz w:val="28"/>
          <w:szCs w:val="28"/>
        </w:rPr>
        <w:t>очная, заочная</w:t>
      </w:r>
    </w:p>
    <w:p w:rsidR="00E052FA" w:rsidRPr="00E052FA" w:rsidRDefault="00E052FA" w:rsidP="006F13AA">
      <w:pPr>
        <w:spacing w:after="0" w:line="360" w:lineRule="auto"/>
        <w:ind w:firstLine="709"/>
        <w:jc w:val="center"/>
        <w:rPr>
          <w:rFonts w:ascii="Times New Roman" w:hAnsi="Times New Roman" w:cs="Times New Roman"/>
          <w:sz w:val="28"/>
          <w:szCs w:val="28"/>
        </w:rPr>
      </w:pPr>
    </w:p>
    <w:p w:rsidR="00E052FA" w:rsidRPr="00E052FA" w:rsidRDefault="00E052FA" w:rsidP="006F13AA">
      <w:pPr>
        <w:spacing w:after="0" w:line="360" w:lineRule="auto"/>
        <w:ind w:firstLine="709"/>
        <w:jc w:val="center"/>
        <w:rPr>
          <w:rFonts w:ascii="Times New Roman" w:hAnsi="Times New Roman" w:cs="Times New Roman"/>
          <w:sz w:val="28"/>
          <w:szCs w:val="28"/>
        </w:rPr>
      </w:pPr>
    </w:p>
    <w:p w:rsidR="00A43E3A" w:rsidRPr="00E052FA" w:rsidRDefault="00A43E3A" w:rsidP="00B2047F">
      <w:pPr>
        <w:spacing w:after="0" w:line="360" w:lineRule="auto"/>
        <w:rPr>
          <w:rFonts w:ascii="Times New Roman" w:hAnsi="Times New Roman" w:cs="Times New Roman"/>
          <w:sz w:val="28"/>
          <w:szCs w:val="28"/>
        </w:rPr>
      </w:pPr>
    </w:p>
    <w:p w:rsidR="00A43E3A" w:rsidRDefault="00E052FA" w:rsidP="006F13AA">
      <w:pPr>
        <w:spacing w:after="0" w:line="360" w:lineRule="auto"/>
        <w:jc w:val="center"/>
        <w:rPr>
          <w:rFonts w:ascii="Times New Roman" w:hAnsi="Times New Roman" w:cs="Times New Roman"/>
          <w:sz w:val="28"/>
          <w:szCs w:val="28"/>
        </w:rPr>
      </w:pPr>
      <w:r w:rsidRPr="00E052FA">
        <w:rPr>
          <w:rFonts w:ascii="Times New Roman" w:hAnsi="Times New Roman" w:cs="Times New Roman"/>
          <w:sz w:val="28"/>
          <w:szCs w:val="28"/>
        </w:rPr>
        <w:t>Краснодар</w:t>
      </w:r>
    </w:p>
    <w:p w:rsidR="00E052FA" w:rsidRPr="00E052FA" w:rsidRDefault="00E052FA" w:rsidP="006F13AA">
      <w:pPr>
        <w:spacing w:after="0" w:line="360" w:lineRule="auto"/>
        <w:jc w:val="center"/>
        <w:rPr>
          <w:rFonts w:ascii="Times New Roman" w:hAnsi="Times New Roman" w:cs="Times New Roman"/>
          <w:sz w:val="28"/>
          <w:szCs w:val="28"/>
        </w:rPr>
      </w:pPr>
      <w:r w:rsidRPr="00E052FA">
        <w:rPr>
          <w:rFonts w:ascii="Times New Roman" w:hAnsi="Times New Roman" w:cs="Times New Roman"/>
          <w:sz w:val="28"/>
          <w:szCs w:val="28"/>
        </w:rPr>
        <w:t>201</w:t>
      </w:r>
      <w:r w:rsidR="00344ACA">
        <w:rPr>
          <w:rFonts w:ascii="Times New Roman" w:hAnsi="Times New Roman" w:cs="Times New Roman"/>
          <w:sz w:val="28"/>
          <w:szCs w:val="28"/>
        </w:rPr>
        <w:t>9</w:t>
      </w:r>
    </w:p>
    <w:p w:rsidR="00E052FA" w:rsidRPr="00E052FA" w:rsidRDefault="00E052FA" w:rsidP="00E052FA">
      <w:pPr>
        <w:spacing w:after="0" w:line="360" w:lineRule="auto"/>
        <w:ind w:firstLine="709"/>
        <w:jc w:val="both"/>
        <w:rPr>
          <w:rFonts w:ascii="Times New Roman" w:hAnsi="Times New Roman" w:cs="Times New Roman"/>
          <w:sz w:val="28"/>
          <w:szCs w:val="28"/>
        </w:rPr>
      </w:pPr>
      <w:r w:rsidRPr="00E052FA">
        <w:rPr>
          <w:rFonts w:ascii="Times New Roman" w:hAnsi="Times New Roman" w:cs="Times New Roman"/>
          <w:sz w:val="28"/>
          <w:szCs w:val="28"/>
        </w:rPr>
        <w:lastRenderedPageBreak/>
        <w:t xml:space="preserve">Авторы:  </w:t>
      </w:r>
      <w:r w:rsidR="00A43E3A">
        <w:rPr>
          <w:rFonts w:ascii="Times New Roman" w:hAnsi="Times New Roman" w:cs="Times New Roman"/>
          <w:sz w:val="28"/>
          <w:szCs w:val="28"/>
        </w:rPr>
        <w:t xml:space="preserve">П. М. Курдюк, В. А. Очаковский </w:t>
      </w: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r w:rsidRPr="00344ACA">
        <w:rPr>
          <w:rFonts w:ascii="Times New Roman" w:hAnsi="Times New Roman" w:cs="Times New Roman"/>
          <w:b/>
          <w:sz w:val="28"/>
          <w:szCs w:val="28"/>
        </w:rPr>
        <w:t>Тезисы лекций для обучающихся по направлению подготовки 40.03.01 Юриспруденция дисциплины</w:t>
      </w:r>
      <w:r w:rsidRPr="00E052FA">
        <w:rPr>
          <w:rFonts w:ascii="Times New Roman" w:hAnsi="Times New Roman" w:cs="Times New Roman"/>
          <w:sz w:val="28"/>
          <w:szCs w:val="28"/>
        </w:rPr>
        <w:t xml:space="preserve"> «</w:t>
      </w:r>
      <w:r w:rsidR="00B2047F">
        <w:rPr>
          <w:rFonts w:ascii="Times New Roman" w:hAnsi="Times New Roman" w:cs="Times New Roman"/>
          <w:sz w:val="28"/>
          <w:szCs w:val="28"/>
        </w:rPr>
        <w:t>Финансовое</w:t>
      </w:r>
      <w:r w:rsidR="00344ACA">
        <w:rPr>
          <w:rFonts w:ascii="Times New Roman" w:hAnsi="Times New Roman" w:cs="Times New Roman"/>
          <w:sz w:val="28"/>
          <w:szCs w:val="28"/>
        </w:rPr>
        <w:t xml:space="preserve"> право</w:t>
      </w:r>
      <w:r w:rsidRPr="00E052FA">
        <w:rPr>
          <w:rFonts w:ascii="Times New Roman" w:hAnsi="Times New Roman" w:cs="Times New Roman"/>
          <w:sz w:val="28"/>
          <w:szCs w:val="28"/>
        </w:rPr>
        <w:t>»</w:t>
      </w:r>
      <w:r w:rsidR="00B2047F">
        <w:rPr>
          <w:rFonts w:ascii="Times New Roman" w:hAnsi="Times New Roman" w:cs="Times New Roman"/>
          <w:sz w:val="28"/>
          <w:szCs w:val="28"/>
        </w:rPr>
        <w:t xml:space="preserve"> (особенная часть)</w:t>
      </w:r>
      <w:r w:rsidRPr="00E052FA">
        <w:rPr>
          <w:rFonts w:ascii="Times New Roman" w:hAnsi="Times New Roman" w:cs="Times New Roman"/>
          <w:sz w:val="28"/>
          <w:szCs w:val="28"/>
        </w:rPr>
        <w:t xml:space="preserve">  / сост.</w:t>
      </w:r>
      <w:r w:rsidR="006F13AA">
        <w:rPr>
          <w:rFonts w:ascii="Times New Roman" w:hAnsi="Times New Roman" w:cs="Times New Roman"/>
          <w:sz w:val="28"/>
          <w:szCs w:val="28"/>
        </w:rPr>
        <w:t xml:space="preserve"> </w:t>
      </w:r>
      <w:r w:rsidR="00A43E3A">
        <w:rPr>
          <w:rFonts w:ascii="Times New Roman" w:hAnsi="Times New Roman" w:cs="Times New Roman"/>
          <w:sz w:val="28"/>
          <w:szCs w:val="28"/>
        </w:rPr>
        <w:t>П. М. Курдюк, В. А. Очаковский</w:t>
      </w:r>
      <w:r w:rsidRPr="00E052FA">
        <w:rPr>
          <w:rFonts w:ascii="Times New Roman" w:hAnsi="Times New Roman" w:cs="Times New Roman"/>
          <w:sz w:val="28"/>
          <w:szCs w:val="28"/>
        </w:rPr>
        <w:t xml:space="preserve"> </w:t>
      </w:r>
      <w:r w:rsidR="00344ACA">
        <w:rPr>
          <w:rFonts w:ascii="Times New Roman" w:hAnsi="Times New Roman" w:cs="Times New Roman"/>
          <w:sz w:val="28"/>
          <w:szCs w:val="28"/>
        </w:rPr>
        <w:t>– Электронный ресурс, 201</w:t>
      </w:r>
      <w:r w:rsidR="00A43E3A">
        <w:rPr>
          <w:rFonts w:ascii="Times New Roman" w:hAnsi="Times New Roman" w:cs="Times New Roman"/>
          <w:sz w:val="28"/>
          <w:szCs w:val="28"/>
        </w:rPr>
        <w:t>9</w:t>
      </w:r>
      <w:r w:rsidR="00344ACA">
        <w:rPr>
          <w:rFonts w:ascii="Times New Roman" w:hAnsi="Times New Roman" w:cs="Times New Roman"/>
          <w:sz w:val="28"/>
          <w:szCs w:val="28"/>
        </w:rPr>
        <w:t xml:space="preserve">. </w:t>
      </w:r>
      <w:r w:rsidR="00B2047F">
        <w:rPr>
          <w:rFonts w:ascii="Times New Roman" w:hAnsi="Times New Roman" w:cs="Times New Roman"/>
          <w:sz w:val="28"/>
          <w:szCs w:val="28"/>
        </w:rPr>
        <w:t xml:space="preserve">     </w:t>
      </w:r>
      <w:r w:rsidR="00344ACA">
        <w:rPr>
          <w:rFonts w:ascii="Times New Roman" w:hAnsi="Times New Roman" w:cs="Times New Roman"/>
          <w:sz w:val="28"/>
          <w:szCs w:val="28"/>
        </w:rPr>
        <w:t xml:space="preserve">– </w:t>
      </w:r>
      <w:r w:rsidRPr="00E052FA">
        <w:rPr>
          <w:rFonts w:ascii="Times New Roman" w:hAnsi="Times New Roman" w:cs="Times New Roman"/>
          <w:sz w:val="28"/>
          <w:szCs w:val="28"/>
        </w:rPr>
        <w:t xml:space="preserve"> </w:t>
      </w:r>
      <w:r w:rsidR="00CF4C8E">
        <w:rPr>
          <w:rFonts w:ascii="Times New Roman" w:hAnsi="Times New Roman" w:cs="Times New Roman"/>
          <w:sz w:val="28"/>
          <w:szCs w:val="28"/>
        </w:rPr>
        <w:t xml:space="preserve">19 </w:t>
      </w:r>
      <w:r w:rsidRPr="00E052FA">
        <w:rPr>
          <w:rFonts w:ascii="Times New Roman" w:hAnsi="Times New Roman" w:cs="Times New Roman"/>
          <w:sz w:val="28"/>
          <w:szCs w:val="28"/>
        </w:rPr>
        <w:t xml:space="preserve">с. </w:t>
      </w: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r w:rsidRPr="00E052FA">
        <w:rPr>
          <w:rFonts w:ascii="Times New Roman" w:hAnsi="Times New Roman" w:cs="Times New Roman"/>
          <w:sz w:val="28"/>
          <w:szCs w:val="28"/>
        </w:rPr>
        <w:t xml:space="preserve"> </w:t>
      </w: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r w:rsidRPr="00E052FA">
        <w:rPr>
          <w:rFonts w:ascii="Times New Roman" w:hAnsi="Times New Roman" w:cs="Times New Roman"/>
          <w:sz w:val="28"/>
          <w:szCs w:val="28"/>
        </w:rPr>
        <w:t xml:space="preserve"> </w:t>
      </w: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E052FA">
      <w:pPr>
        <w:spacing w:after="0" w:line="360" w:lineRule="auto"/>
        <w:ind w:firstLine="709"/>
        <w:jc w:val="both"/>
        <w:rPr>
          <w:rFonts w:ascii="Times New Roman" w:hAnsi="Times New Roman" w:cs="Times New Roman"/>
          <w:sz w:val="28"/>
          <w:szCs w:val="28"/>
        </w:rPr>
      </w:pPr>
    </w:p>
    <w:p w:rsidR="00E052FA" w:rsidRPr="00E052FA" w:rsidRDefault="00E052FA" w:rsidP="00344ACA">
      <w:pPr>
        <w:spacing w:after="0" w:line="360" w:lineRule="auto"/>
        <w:jc w:val="right"/>
        <w:rPr>
          <w:rFonts w:ascii="Times New Roman" w:hAnsi="Times New Roman" w:cs="Times New Roman"/>
          <w:sz w:val="28"/>
          <w:szCs w:val="28"/>
        </w:rPr>
      </w:pPr>
    </w:p>
    <w:p w:rsidR="00A43E3A" w:rsidRDefault="00E052FA" w:rsidP="00A43E3A">
      <w:pPr>
        <w:spacing w:after="0" w:line="360" w:lineRule="auto"/>
        <w:ind w:left="4956" w:firstLine="709"/>
        <w:rPr>
          <w:rFonts w:ascii="Times New Roman" w:hAnsi="Times New Roman" w:cs="Times New Roman"/>
          <w:sz w:val="28"/>
          <w:szCs w:val="28"/>
        </w:rPr>
      </w:pPr>
      <w:r w:rsidRPr="00E052FA">
        <w:rPr>
          <w:rFonts w:ascii="Times New Roman" w:hAnsi="Times New Roman" w:cs="Times New Roman"/>
          <w:sz w:val="28"/>
          <w:szCs w:val="28"/>
        </w:rPr>
        <w:t xml:space="preserve">© </w:t>
      </w:r>
      <w:r w:rsidR="00A43E3A">
        <w:rPr>
          <w:rFonts w:ascii="Times New Roman" w:hAnsi="Times New Roman" w:cs="Times New Roman"/>
          <w:sz w:val="28"/>
          <w:szCs w:val="28"/>
        </w:rPr>
        <w:t xml:space="preserve">Курдюк П. М., </w:t>
      </w:r>
    </w:p>
    <w:p w:rsidR="00E052FA" w:rsidRPr="00E052FA" w:rsidRDefault="00A43E3A" w:rsidP="00A43E3A">
      <w:pPr>
        <w:spacing w:after="0" w:line="360" w:lineRule="auto"/>
        <w:ind w:left="4956" w:firstLine="709"/>
        <w:rPr>
          <w:rFonts w:ascii="Times New Roman" w:hAnsi="Times New Roman" w:cs="Times New Roman"/>
          <w:sz w:val="28"/>
          <w:szCs w:val="28"/>
        </w:rPr>
      </w:pPr>
      <w:r>
        <w:rPr>
          <w:rFonts w:ascii="Times New Roman" w:hAnsi="Times New Roman" w:cs="Times New Roman"/>
          <w:sz w:val="28"/>
          <w:szCs w:val="28"/>
        </w:rPr>
        <w:t>Очаковский В. А.</w:t>
      </w:r>
      <w:r w:rsidR="00E052FA" w:rsidRPr="00E052FA">
        <w:rPr>
          <w:rFonts w:ascii="Times New Roman" w:hAnsi="Times New Roman" w:cs="Times New Roman"/>
          <w:sz w:val="28"/>
          <w:szCs w:val="28"/>
        </w:rPr>
        <w:t>,  201</w:t>
      </w:r>
      <w:r w:rsidR="00344ACA">
        <w:rPr>
          <w:rFonts w:ascii="Times New Roman" w:hAnsi="Times New Roman" w:cs="Times New Roman"/>
          <w:sz w:val="28"/>
          <w:szCs w:val="28"/>
        </w:rPr>
        <w:t>9</w:t>
      </w:r>
    </w:p>
    <w:p w:rsidR="00E052FA" w:rsidRPr="00E052FA" w:rsidRDefault="00E052FA" w:rsidP="00A43E3A">
      <w:pPr>
        <w:spacing w:after="0" w:line="360" w:lineRule="auto"/>
        <w:ind w:left="4956" w:firstLine="709"/>
        <w:rPr>
          <w:rFonts w:ascii="Times New Roman" w:hAnsi="Times New Roman" w:cs="Times New Roman"/>
          <w:sz w:val="28"/>
          <w:szCs w:val="28"/>
        </w:rPr>
      </w:pPr>
      <w:r w:rsidRPr="00E052FA">
        <w:rPr>
          <w:rFonts w:ascii="Times New Roman" w:hAnsi="Times New Roman" w:cs="Times New Roman"/>
          <w:sz w:val="28"/>
          <w:szCs w:val="28"/>
        </w:rPr>
        <w:t xml:space="preserve">© ФГБОУ ВО «Кубанский </w:t>
      </w:r>
    </w:p>
    <w:p w:rsidR="00E052FA" w:rsidRPr="00E052FA" w:rsidRDefault="00E052FA" w:rsidP="00A43E3A">
      <w:pPr>
        <w:spacing w:after="0" w:line="360" w:lineRule="auto"/>
        <w:ind w:left="4956" w:firstLine="709"/>
        <w:rPr>
          <w:rFonts w:ascii="Times New Roman" w:hAnsi="Times New Roman" w:cs="Times New Roman"/>
          <w:sz w:val="28"/>
          <w:szCs w:val="28"/>
        </w:rPr>
      </w:pPr>
      <w:r w:rsidRPr="00E052FA">
        <w:rPr>
          <w:rFonts w:ascii="Times New Roman" w:hAnsi="Times New Roman" w:cs="Times New Roman"/>
          <w:sz w:val="28"/>
          <w:szCs w:val="28"/>
        </w:rPr>
        <w:t xml:space="preserve">государственный аграрный </w:t>
      </w:r>
    </w:p>
    <w:p w:rsidR="00E052FA" w:rsidRPr="00E052FA" w:rsidRDefault="00E052FA" w:rsidP="00A43E3A">
      <w:pPr>
        <w:spacing w:after="0" w:line="360" w:lineRule="auto"/>
        <w:ind w:left="4956" w:firstLine="709"/>
        <w:rPr>
          <w:rFonts w:ascii="Times New Roman" w:hAnsi="Times New Roman" w:cs="Times New Roman"/>
          <w:sz w:val="28"/>
          <w:szCs w:val="28"/>
        </w:rPr>
      </w:pPr>
      <w:r w:rsidRPr="00E052FA">
        <w:rPr>
          <w:rFonts w:ascii="Times New Roman" w:hAnsi="Times New Roman" w:cs="Times New Roman"/>
          <w:sz w:val="28"/>
          <w:szCs w:val="28"/>
        </w:rPr>
        <w:t xml:space="preserve">университет имени </w:t>
      </w:r>
    </w:p>
    <w:p w:rsidR="00344ACA" w:rsidRDefault="00E052FA" w:rsidP="006D029F">
      <w:pPr>
        <w:spacing w:after="0" w:line="360" w:lineRule="auto"/>
        <w:ind w:left="4956" w:firstLine="709"/>
        <w:rPr>
          <w:rFonts w:ascii="Times New Roman" w:hAnsi="Times New Roman" w:cs="Times New Roman"/>
          <w:sz w:val="28"/>
          <w:szCs w:val="28"/>
        </w:rPr>
      </w:pPr>
      <w:r w:rsidRPr="00E052FA">
        <w:rPr>
          <w:rFonts w:ascii="Times New Roman" w:hAnsi="Times New Roman" w:cs="Times New Roman"/>
          <w:sz w:val="28"/>
          <w:szCs w:val="28"/>
        </w:rPr>
        <w:t>И.Т. Трубилина», 201</w:t>
      </w:r>
      <w:r w:rsidR="00344ACA">
        <w:rPr>
          <w:rFonts w:ascii="Times New Roman" w:hAnsi="Times New Roman" w:cs="Times New Roman"/>
          <w:sz w:val="28"/>
          <w:szCs w:val="28"/>
        </w:rPr>
        <w:t>9</w:t>
      </w:r>
    </w:p>
    <w:p w:rsidR="006D029F" w:rsidRDefault="006D029F" w:rsidP="006D029F">
      <w:pPr>
        <w:spacing w:after="0" w:line="360" w:lineRule="auto"/>
        <w:ind w:left="4956" w:firstLine="709"/>
        <w:rPr>
          <w:rFonts w:ascii="Times New Roman" w:hAnsi="Times New Roman" w:cs="Times New Roman"/>
          <w:sz w:val="28"/>
          <w:szCs w:val="28"/>
        </w:rPr>
      </w:pPr>
    </w:p>
    <w:p w:rsidR="004A1A06" w:rsidRPr="00E052FA" w:rsidRDefault="004A1A06" w:rsidP="004A1A06">
      <w:pPr>
        <w:spacing w:after="0" w:line="36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ОСОБЕННАЯ ЧАСТЬ</w:t>
      </w:r>
    </w:p>
    <w:p w:rsidR="006D029F" w:rsidRPr="001D1AC2" w:rsidRDefault="006D029F" w:rsidP="001D1AC2">
      <w:pPr>
        <w:spacing w:after="0" w:line="360" w:lineRule="auto"/>
        <w:jc w:val="center"/>
        <w:rPr>
          <w:rFonts w:ascii="Times New Roman" w:hAnsi="Times New Roman" w:cs="Times New Roman"/>
          <w:b/>
          <w:bCs/>
          <w:sz w:val="28"/>
          <w:szCs w:val="28"/>
        </w:rPr>
      </w:pPr>
      <w:r w:rsidRPr="001D1AC2">
        <w:rPr>
          <w:rFonts w:ascii="Times New Roman" w:hAnsi="Times New Roman" w:cs="Times New Roman"/>
          <w:b/>
          <w:bCs/>
          <w:sz w:val="28"/>
          <w:szCs w:val="28"/>
        </w:rPr>
        <w:t>Тема 6. Бюджетное право Российской Федерации.</w:t>
      </w:r>
    </w:p>
    <w:p w:rsidR="006D029F" w:rsidRPr="001D1AC2" w:rsidRDefault="006D029F" w:rsidP="001D1AC2">
      <w:pPr>
        <w:spacing w:after="0" w:line="360" w:lineRule="auto"/>
        <w:ind w:firstLine="708"/>
        <w:rPr>
          <w:rFonts w:ascii="Times New Roman" w:hAnsi="Times New Roman" w:cs="Times New Roman"/>
          <w:bCs/>
          <w:sz w:val="28"/>
          <w:szCs w:val="28"/>
        </w:rPr>
      </w:pPr>
      <w:r w:rsidRPr="001D1AC2">
        <w:rPr>
          <w:rFonts w:ascii="Times New Roman" w:hAnsi="Times New Roman" w:cs="Times New Roman"/>
          <w:bCs/>
          <w:sz w:val="28"/>
          <w:szCs w:val="28"/>
        </w:rPr>
        <w:t xml:space="preserve">1. Понятие бюджета и бюджетного устройства Российской Федерации. </w:t>
      </w:r>
    </w:p>
    <w:p w:rsidR="006D029F" w:rsidRPr="001D1AC2" w:rsidRDefault="006D029F" w:rsidP="001D1AC2">
      <w:pPr>
        <w:spacing w:after="0" w:line="360" w:lineRule="auto"/>
        <w:ind w:firstLine="708"/>
        <w:rPr>
          <w:rFonts w:ascii="Times New Roman" w:hAnsi="Times New Roman" w:cs="Times New Roman"/>
          <w:sz w:val="28"/>
          <w:szCs w:val="28"/>
        </w:rPr>
      </w:pPr>
      <w:r w:rsidRPr="001D1AC2">
        <w:rPr>
          <w:rFonts w:ascii="Times New Roman" w:hAnsi="Times New Roman" w:cs="Times New Roman"/>
          <w:sz w:val="28"/>
          <w:szCs w:val="28"/>
        </w:rPr>
        <w:t xml:space="preserve">2. Бюджетное право: общая характеристика.  </w:t>
      </w:r>
    </w:p>
    <w:p w:rsidR="006D029F" w:rsidRPr="001D1AC2" w:rsidRDefault="006D029F" w:rsidP="001D1AC2">
      <w:pPr>
        <w:spacing w:after="0" w:line="360" w:lineRule="auto"/>
        <w:ind w:firstLine="708"/>
        <w:rPr>
          <w:rFonts w:ascii="Times New Roman" w:hAnsi="Times New Roman" w:cs="Times New Roman"/>
          <w:sz w:val="28"/>
          <w:szCs w:val="28"/>
        </w:rPr>
      </w:pPr>
      <w:r w:rsidRPr="001D1AC2">
        <w:rPr>
          <w:rFonts w:ascii="Times New Roman" w:hAnsi="Times New Roman" w:cs="Times New Roman"/>
          <w:sz w:val="28"/>
          <w:szCs w:val="28"/>
        </w:rPr>
        <w:t xml:space="preserve">3. Структура бюджета. </w:t>
      </w:r>
    </w:p>
    <w:p w:rsidR="006D029F" w:rsidRPr="001D1AC2" w:rsidRDefault="006D029F" w:rsidP="001D1AC2">
      <w:pPr>
        <w:spacing w:after="0" w:line="360" w:lineRule="auto"/>
        <w:ind w:firstLine="708"/>
        <w:rPr>
          <w:rFonts w:ascii="Times New Roman" w:hAnsi="Times New Roman" w:cs="Times New Roman"/>
          <w:sz w:val="28"/>
          <w:szCs w:val="28"/>
        </w:rPr>
      </w:pPr>
      <w:r w:rsidRPr="001D1AC2">
        <w:rPr>
          <w:rFonts w:ascii="Times New Roman" w:hAnsi="Times New Roman" w:cs="Times New Roman"/>
          <w:sz w:val="28"/>
          <w:szCs w:val="28"/>
        </w:rPr>
        <w:t xml:space="preserve">4. Правовой режим дефицита бюджета. </w:t>
      </w:r>
    </w:p>
    <w:p w:rsidR="006D029F" w:rsidRPr="001D1AC2" w:rsidRDefault="006D029F" w:rsidP="001D1AC2">
      <w:pPr>
        <w:spacing w:after="0" w:line="360" w:lineRule="auto"/>
        <w:ind w:firstLine="708"/>
        <w:rPr>
          <w:rFonts w:ascii="Times New Roman" w:hAnsi="Times New Roman" w:cs="Times New Roman"/>
          <w:sz w:val="28"/>
          <w:szCs w:val="28"/>
        </w:rPr>
      </w:pPr>
      <w:r w:rsidRPr="001D1AC2">
        <w:rPr>
          <w:rFonts w:ascii="Times New Roman" w:hAnsi="Times New Roman" w:cs="Times New Roman"/>
          <w:sz w:val="28"/>
          <w:szCs w:val="28"/>
        </w:rPr>
        <w:t xml:space="preserve">5. Правовой режим межбюджетных отношений и межбюджетных трансфертов. </w:t>
      </w:r>
    </w:p>
    <w:p w:rsidR="006D029F" w:rsidRPr="001D1AC2" w:rsidRDefault="006D029F" w:rsidP="001D1AC2">
      <w:pPr>
        <w:spacing w:after="0" w:line="360" w:lineRule="auto"/>
        <w:ind w:firstLine="708"/>
        <w:jc w:val="both"/>
        <w:rPr>
          <w:rFonts w:ascii="Times New Roman" w:hAnsi="Times New Roman" w:cs="Times New Roman"/>
          <w:b/>
          <w:bCs/>
          <w:sz w:val="28"/>
          <w:szCs w:val="28"/>
        </w:rPr>
      </w:pPr>
      <w:r w:rsidRPr="001D1AC2">
        <w:rPr>
          <w:rFonts w:ascii="Times New Roman" w:hAnsi="Times New Roman" w:cs="Times New Roman"/>
          <w:b/>
          <w:bCs/>
          <w:sz w:val="28"/>
          <w:szCs w:val="28"/>
        </w:rPr>
        <w:t xml:space="preserve">1. Понятие бюджета и бюджетного устройства Российской Федерации. </w:t>
      </w:r>
    </w:p>
    <w:p w:rsidR="006D029F" w:rsidRPr="001D1AC2" w:rsidRDefault="006D029F" w:rsidP="001D1AC2">
      <w:pPr>
        <w:spacing w:after="0" w:line="360" w:lineRule="auto"/>
        <w:ind w:firstLine="708"/>
        <w:jc w:val="both"/>
        <w:rPr>
          <w:rFonts w:ascii="Times New Roman" w:hAnsi="Times New Roman" w:cs="Times New Roman"/>
          <w:color w:val="262626"/>
          <w:sz w:val="28"/>
          <w:szCs w:val="28"/>
        </w:rPr>
      </w:pPr>
      <w:r w:rsidRPr="001D1AC2">
        <w:rPr>
          <w:rFonts w:ascii="Times New Roman" w:hAnsi="Times New Roman" w:cs="Times New Roman"/>
          <w:bCs/>
          <w:sz w:val="28"/>
          <w:szCs w:val="28"/>
        </w:rPr>
        <w:t xml:space="preserve">Согласно ст. 6 БК РФ </w:t>
      </w:r>
      <w:r w:rsidRPr="001D1AC2">
        <w:rPr>
          <w:rFonts w:ascii="Times New Roman" w:hAnsi="Times New Roman" w:cs="Times New Roman"/>
          <w:color w:val="262626"/>
          <w:sz w:val="28"/>
          <w:szCs w:val="28"/>
        </w:rP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6D029F" w:rsidRPr="001D1AC2" w:rsidRDefault="006D029F"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rsidR="006D029F" w:rsidRPr="001D1AC2" w:rsidRDefault="006D029F" w:rsidP="001D1AC2">
      <w:pPr>
        <w:spacing w:after="0" w:line="360" w:lineRule="auto"/>
        <w:ind w:firstLine="708"/>
        <w:jc w:val="both"/>
        <w:rPr>
          <w:rFonts w:ascii="Times New Roman" w:hAnsi="Times New Roman" w:cs="Times New Roman"/>
          <w:color w:val="262626"/>
          <w:sz w:val="28"/>
          <w:szCs w:val="28"/>
        </w:rPr>
      </w:pPr>
      <w:r w:rsidRPr="001D1AC2">
        <w:rPr>
          <w:rFonts w:ascii="Times New Roman" w:hAnsi="Times New Roman" w:cs="Times New Roman"/>
          <w:color w:val="262626"/>
          <w:sz w:val="28"/>
          <w:szCs w:val="28"/>
        </w:rPr>
        <w:t>Бюджетная система Российской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r w:rsidR="001D1AC2" w:rsidRPr="001D1AC2">
        <w:rPr>
          <w:rFonts w:ascii="Times New Roman" w:hAnsi="Times New Roman" w:cs="Times New Roman"/>
          <w:color w:val="262626"/>
          <w:sz w:val="28"/>
          <w:szCs w:val="28"/>
        </w:rPr>
        <w:t>.</w:t>
      </w:r>
    </w:p>
    <w:p w:rsidR="006D029F" w:rsidRPr="001D1AC2" w:rsidRDefault="006D029F" w:rsidP="001D1AC2">
      <w:pPr>
        <w:pStyle w:val="a4"/>
        <w:spacing w:before="0" w:after="0" w:line="360" w:lineRule="auto"/>
        <w:ind w:firstLine="708"/>
        <w:jc w:val="both"/>
        <w:rPr>
          <w:sz w:val="28"/>
          <w:szCs w:val="28"/>
        </w:rPr>
      </w:pPr>
      <w:r w:rsidRPr="001D1AC2">
        <w:rPr>
          <w:sz w:val="28"/>
          <w:szCs w:val="28"/>
        </w:rPr>
        <w:t xml:space="preserve">Каждое государство имеет свою организацию </w:t>
      </w:r>
      <w:proofErr w:type="spellStart"/>
      <w:r w:rsidRPr="001D1AC2">
        <w:rPr>
          <w:sz w:val="28"/>
          <w:szCs w:val="28"/>
        </w:rPr>
        <w:t>бюджетнои</w:t>
      </w:r>
      <w:proofErr w:type="spellEnd"/>
      <w:r w:rsidRPr="001D1AC2">
        <w:rPr>
          <w:sz w:val="28"/>
          <w:szCs w:val="28"/>
        </w:rPr>
        <w:t>̆ си</w:t>
      </w:r>
      <w:r w:rsidRPr="001D1AC2">
        <w:rPr>
          <w:sz w:val="28"/>
          <w:szCs w:val="28"/>
        </w:rPr>
        <w:softHyphen/>
        <w:t xml:space="preserve">стемы и принципы ее построения, т.е. </w:t>
      </w:r>
      <w:r w:rsidRPr="001D1AC2">
        <w:rPr>
          <w:i/>
          <w:iCs/>
          <w:sz w:val="28"/>
          <w:szCs w:val="28"/>
        </w:rPr>
        <w:t xml:space="preserve">бюджетное </w:t>
      </w:r>
      <w:proofErr w:type="spellStart"/>
      <w:r w:rsidRPr="001D1AC2">
        <w:rPr>
          <w:i/>
          <w:iCs/>
          <w:sz w:val="28"/>
          <w:szCs w:val="28"/>
        </w:rPr>
        <w:t>устройство</w:t>
      </w:r>
      <w:proofErr w:type="spellEnd"/>
      <w:r w:rsidRPr="001D1AC2">
        <w:rPr>
          <w:i/>
          <w:iCs/>
          <w:sz w:val="28"/>
          <w:szCs w:val="28"/>
        </w:rPr>
        <w:t xml:space="preserve">. </w:t>
      </w:r>
      <w:r w:rsidRPr="001D1AC2">
        <w:rPr>
          <w:sz w:val="28"/>
          <w:szCs w:val="28"/>
        </w:rPr>
        <w:t>Пра</w:t>
      </w:r>
      <w:r w:rsidRPr="001D1AC2">
        <w:rPr>
          <w:sz w:val="28"/>
          <w:szCs w:val="28"/>
        </w:rPr>
        <w:softHyphen/>
        <w:t xml:space="preserve">вовые нормы, закрепляющие бюджетное </w:t>
      </w:r>
      <w:proofErr w:type="spellStart"/>
      <w:r w:rsidRPr="001D1AC2">
        <w:rPr>
          <w:sz w:val="28"/>
          <w:szCs w:val="28"/>
        </w:rPr>
        <w:t>устройство</w:t>
      </w:r>
      <w:proofErr w:type="spellEnd"/>
      <w:r w:rsidRPr="001D1AC2">
        <w:rPr>
          <w:sz w:val="28"/>
          <w:szCs w:val="28"/>
        </w:rPr>
        <w:t>, уста</w:t>
      </w:r>
      <w:r w:rsidRPr="001D1AC2">
        <w:rPr>
          <w:sz w:val="28"/>
          <w:szCs w:val="28"/>
        </w:rPr>
        <w:softHyphen/>
        <w:t xml:space="preserve">навливают виды бюджетов, </w:t>
      </w:r>
      <w:proofErr w:type="spellStart"/>
      <w:r w:rsidRPr="001D1AC2">
        <w:rPr>
          <w:sz w:val="28"/>
          <w:szCs w:val="28"/>
        </w:rPr>
        <w:t>действующих</w:t>
      </w:r>
      <w:proofErr w:type="spellEnd"/>
      <w:r w:rsidRPr="001D1AC2">
        <w:rPr>
          <w:sz w:val="28"/>
          <w:szCs w:val="28"/>
        </w:rPr>
        <w:t xml:space="preserve"> на территории страны, место и роль каждого из них, принципы их функционирования и взаимосвязи. Эти нормы являются в бюджетном праве основопо</w:t>
      </w:r>
      <w:r w:rsidRPr="001D1AC2">
        <w:rPr>
          <w:sz w:val="28"/>
          <w:szCs w:val="28"/>
        </w:rPr>
        <w:softHyphen/>
        <w:t>лагающи</w:t>
      </w:r>
      <w:r w:rsidRPr="001D1AC2">
        <w:rPr>
          <w:sz w:val="28"/>
          <w:szCs w:val="28"/>
        </w:rPr>
        <w:softHyphen/>
        <w:t>ми, поскольку выражают право государства и муници</w:t>
      </w:r>
      <w:r w:rsidRPr="001D1AC2">
        <w:rPr>
          <w:sz w:val="28"/>
          <w:szCs w:val="28"/>
        </w:rPr>
        <w:softHyphen/>
        <w:t>пальных об</w:t>
      </w:r>
      <w:r w:rsidRPr="001D1AC2">
        <w:rPr>
          <w:sz w:val="28"/>
          <w:szCs w:val="28"/>
        </w:rPr>
        <w:softHyphen/>
        <w:t>разований на свой бюджет, уровень самостоятельно</w:t>
      </w:r>
      <w:r w:rsidRPr="001D1AC2">
        <w:rPr>
          <w:sz w:val="28"/>
          <w:szCs w:val="28"/>
        </w:rPr>
        <w:softHyphen/>
        <w:t>сти в его ис</w:t>
      </w:r>
      <w:r w:rsidRPr="001D1AC2">
        <w:rPr>
          <w:sz w:val="28"/>
          <w:szCs w:val="28"/>
        </w:rPr>
        <w:softHyphen/>
        <w:t xml:space="preserve">пользовании. </w:t>
      </w:r>
    </w:p>
    <w:p w:rsidR="006D029F" w:rsidRPr="001D1AC2" w:rsidRDefault="006D029F" w:rsidP="001D1AC2">
      <w:pPr>
        <w:pStyle w:val="a4"/>
        <w:spacing w:before="0" w:after="0" w:line="360" w:lineRule="auto"/>
        <w:ind w:firstLine="708"/>
        <w:jc w:val="both"/>
        <w:rPr>
          <w:sz w:val="28"/>
          <w:szCs w:val="28"/>
        </w:rPr>
      </w:pPr>
      <w:r w:rsidRPr="001D1AC2">
        <w:rPr>
          <w:sz w:val="28"/>
          <w:szCs w:val="28"/>
        </w:rPr>
        <w:lastRenderedPageBreak/>
        <w:t xml:space="preserve">Бюджетное </w:t>
      </w:r>
      <w:proofErr w:type="spellStart"/>
      <w:r w:rsidRPr="001D1AC2">
        <w:rPr>
          <w:sz w:val="28"/>
          <w:szCs w:val="28"/>
        </w:rPr>
        <w:t>устройство</w:t>
      </w:r>
      <w:proofErr w:type="spellEnd"/>
      <w:r w:rsidRPr="001D1AC2">
        <w:rPr>
          <w:sz w:val="28"/>
          <w:szCs w:val="28"/>
        </w:rPr>
        <w:t xml:space="preserve"> страны определяется ее государствен</w:t>
      </w:r>
      <w:r w:rsidRPr="001D1AC2">
        <w:rPr>
          <w:sz w:val="28"/>
          <w:szCs w:val="28"/>
        </w:rPr>
        <w:softHyphen/>
        <w:t xml:space="preserve">ным </w:t>
      </w:r>
      <w:proofErr w:type="spellStart"/>
      <w:r w:rsidRPr="001D1AC2">
        <w:rPr>
          <w:sz w:val="28"/>
          <w:szCs w:val="28"/>
        </w:rPr>
        <w:t>устройством</w:t>
      </w:r>
      <w:proofErr w:type="spellEnd"/>
      <w:r w:rsidRPr="001D1AC2">
        <w:rPr>
          <w:sz w:val="28"/>
          <w:szCs w:val="28"/>
        </w:rPr>
        <w:t xml:space="preserve">. В унитарном государстве бюджетная система состоит из двух </w:t>
      </w:r>
      <w:proofErr w:type="spellStart"/>
      <w:r w:rsidRPr="001D1AC2">
        <w:rPr>
          <w:sz w:val="28"/>
          <w:szCs w:val="28"/>
        </w:rPr>
        <w:t>уровнеи</w:t>
      </w:r>
      <w:proofErr w:type="spellEnd"/>
      <w:r w:rsidRPr="001D1AC2">
        <w:rPr>
          <w:sz w:val="28"/>
          <w:szCs w:val="28"/>
        </w:rPr>
        <w:t xml:space="preserve">̆ — государственного бюджета и местных В бюджетов, находящихся в ведении органов местного </w:t>
      </w:r>
      <w:proofErr w:type="spellStart"/>
      <w:r w:rsidRPr="001D1AC2">
        <w:rPr>
          <w:sz w:val="28"/>
          <w:szCs w:val="28"/>
        </w:rPr>
        <w:t>самоуправ</w:t>
      </w:r>
      <w:proofErr w:type="spellEnd"/>
      <w:r w:rsidRPr="001D1AC2">
        <w:rPr>
          <w:sz w:val="28"/>
          <w:szCs w:val="28"/>
        </w:rPr>
        <w:softHyphen/>
        <w:t xml:space="preserve"> </w:t>
      </w:r>
      <w:proofErr w:type="spellStart"/>
      <w:r w:rsidRPr="001D1AC2">
        <w:rPr>
          <w:sz w:val="28"/>
          <w:szCs w:val="28"/>
        </w:rPr>
        <w:t>ления</w:t>
      </w:r>
      <w:proofErr w:type="spellEnd"/>
      <w:r w:rsidRPr="001D1AC2">
        <w:rPr>
          <w:sz w:val="28"/>
          <w:szCs w:val="28"/>
        </w:rPr>
        <w:t xml:space="preserve">. </w:t>
      </w:r>
    </w:p>
    <w:p w:rsidR="006D029F" w:rsidRPr="001D1AC2" w:rsidRDefault="006D029F" w:rsidP="001D1AC2">
      <w:pPr>
        <w:widowControl w:val="0"/>
        <w:autoSpaceDE w:val="0"/>
        <w:autoSpaceDN w:val="0"/>
        <w:adjustRightInd w:val="0"/>
        <w:spacing w:after="0" w:line="360" w:lineRule="auto"/>
        <w:ind w:left="708"/>
        <w:jc w:val="both"/>
        <w:rPr>
          <w:rFonts w:ascii="Times New Roman" w:hAnsi="Times New Roman" w:cs="Times New Roman"/>
          <w:sz w:val="28"/>
          <w:szCs w:val="28"/>
        </w:rPr>
      </w:pPr>
      <w:r w:rsidRPr="001D1AC2">
        <w:rPr>
          <w:rFonts w:ascii="Times New Roman" w:hAnsi="Times New Roman" w:cs="Times New Roman"/>
          <w:color w:val="262626"/>
          <w:sz w:val="28"/>
          <w:szCs w:val="28"/>
        </w:rPr>
        <w:t>К бюджетам бюджетной системы Российской Федерации относятся:</w:t>
      </w:r>
    </w:p>
    <w:p w:rsidR="006D029F" w:rsidRPr="001D1AC2" w:rsidRDefault="006D029F" w:rsidP="001D1AC2">
      <w:pPr>
        <w:widowControl w:val="0"/>
        <w:autoSpaceDE w:val="0"/>
        <w:autoSpaceDN w:val="0"/>
        <w:adjustRightInd w:val="0"/>
        <w:spacing w:after="0" w:line="360" w:lineRule="auto"/>
        <w:jc w:val="both"/>
        <w:rPr>
          <w:rFonts w:ascii="Times New Roman" w:hAnsi="Times New Roman" w:cs="Times New Roman"/>
          <w:sz w:val="28"/>
          <w:szCs w:val="28"/>
        </w:rPr>
      </w:pPr>
      <w:r w:rsidRPr="001D1AC2">
        <w:rPr>
          <w:rFonts w:ascii="Times New Roman" w:hAnsi="Times New Roman" w:cs="Times New Roman"/>
          <w:color w:val="262626"/>
          <w:sz w:val="28"/>
          <w:szCs w:val="28"/>
        </w:rPr>
        <w:t>федеральный бюджет и бюджеты государственных внебюджетных фондов Российской Федерации;</w:t>
      </w:r>
    </w:p>
    <w:p w:rsidR="006D029F" w:rsidRPr="001D1AC2" w:rsidRDefault="006D029F"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бюджеты субъектов Российской Федерации и бюджеты территориальных государственных внебюджетных фондов;</w:t>
      </w:r>
    </w:p>
    <w:p w:rsidR="006D029F" w:rsidRPr="001D1AC2" w:rsidRDefault="006D029F"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местные бюджеты, в том числе:</w:t>
      </w:r>
    </w:p>
    <w:p w:rsidR="006D029F" w:rsidRPr="001D1AC2" w:rsidRDefault="006D029F"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бюджеты муниципальных районов, бюджеты городских округов, бюджеты городских округов с внутригородским делением, бюджеты внутригородских муниципальных образований городов федерального значения Москвы, Санкт-Петербурга и Севастополя;</w:t>
      </w:r>
    </w:p>
    <w:p w:rsidR="006D029F" w:rsidRPr="001D1AC2" w:rsidRDefault="006D029F" w:rsidP="001D1AC2">
      <w:pPr>
        <w:widowControl w:val="0"/>
        <w:autoSpaceDE w:val="0"/>
        <w:autoSpaceDN w:val="0"/>
        <w:adjustRightInd w:val="0"/>
        <w:spacing w:after="0" w:line="360" w:lineRule="auto"/>
        <w:ind w:firstLine="708"/>
        <w:jc w:val="both"/>
        <w:rPr>
          <w:rFonts w:ascii="Times New Roman" w:hAnsi="Times New Roman" w:cs="Times New Roman"/>
          <w:color w:val="262626"/>
          <w:sz w:val="28"/>
          <w:szCs w:val="28"/>
        </w:rPr>
      </w:pPr>
      <w:r w:rsidRPr="001D1AC2">
        <w:rPr>
          <w:rFonts w:ascii="Times New Roman" w:hAnsi="Times New Roman" w:cs="Times New Roman"/>
          <w:color w:val="262626"/>
          <w:sz w:val="28"/>
          <w:szCs w:val="28"/>
        </w:rPr>
        <w:t>бюджеты городских и сельских поселений, бюджеты внутригородских районов.</w:t>
      </w:r>
    </w:p>
    <w:p w:rsidR="006D029F" w:rsidRPr="001D1AC2" w:rsidRDefault="006D029F" w:rsidP="001D1AC2">
      <w:pPr>
        <w:spacing w:after="0" w:line="360" w:lineRule="auto"/>
        <w:ind w:firstLine="708"/>
        <w:jc w:val="both"/>
        <w:rPr>
          <w:rFonts w:ascii="Times New Roman" w:hAnsi="Times New Roman" w:cs="Times New Roman"/>
          <w:b/>
          <w:sz w:val="28"/>
          <w:szCs w:val="28"/>
        </w:rPr>
      </w:pPr>
      <w:r w:rsidRPr="001D1AC2">
        <w:rPr>
          <w:rFonts w:ascii="Times New Roman" w:hAnsi="Times New Roman" w:cs="Times New Roman"/>
          <w:b/>
          <w:sz w:val="28"/>
          <w:szCs w:val="28"/>
        </w:rPr>
        <w:t xml:space="preserve">2. Бюджетное право: общая характеристика.  </w:t>
      </w:r>
    </w:p>
    <w:p w:rsidR="006D029F" w:rsidRPr="001D1AC2" w:rsidRDefault="006D029F" w:rsidP="001D1AC2">
      <w:pPr>
        <w:pStyle w:val="a4"/>
        <w:spacing w:before="0" w:after="0" w:line="360" w:lineRule="auto"/>
        <w:ind w:firstLine="708"/>
        <w:jc w:val="both"/>
        <w:rPr>
          <w:sz w:val="28"/>
          <w:szCs w:val="28"/>
        </w:rPr>
      </w:pPr>
      <w:r w:rsidRPr="001D1AC2">
        <w:rPr>
          <w:sz w:val="28"/>
          <w:szCs w:val="28"/>
        </w:rPr>
        <w:t xml:space="preserve">В связи с функционированием государственных и местных бюджетов возникает </w:t>
      </w:r>
      <w:proofErr w:type="spellStart"/>
      <w:r w:rsidRPr="001D1AC2">
        <w:rPr>
          <w:sz w:val="28"/>
          <w:szCs w:val="28"/>
        </w:rPr>
        <w:t>широкии</w:t>
      </w:r>
      <w:proofErr w:type="spellEnd"/>
      <w:r w:rsidRPr="001D1AC2">
        <w:rPr>
          <w:sz w:val="28"/>
          <w:szCs w:val="28"/>
        </w:rPr>
        <w:t>̆ круг общественных отношений, ко</w:t>
      </w:r>
      <w:r w:rsidRPr="001D1AC2">
        <w:rPr>
          <w:sz w:val="28"/>
          <w:szCs w:val="28"/>
        </w:rPr>
        <w:softHyphen/>
        <w:t>торые регулируются особым подразделением (</w:t>
      </w:r>
      <w:proofErr w:type="spellStart"/>
      <w:r w:rsidRPr="001D1AC2">
        <w:rPr>
          <w:sz w:val="28"/>
          <w:szCs w:val="28"/>
        </w:rPr>
        <w:t>подотраслью</w:t>
      </w:r>
      <w:proofErr w:type="spellEnd"/>
      <w:r w:rsidRPr="001D1AC2">
        <w:rPr>
          <w:sz w:val="28"/>
          <w:szCs w:val="28"/>
        </w:rPr>
        <w:t>) фи</w:t>
      </w:r>
      <w:r w:rsidRPr="001D1AC2">
        <w:rPr>
          <w:sz w:val="28"/>
          <w:szCs w:val="28"/>
        </w:rPr>
        <w:softHyphen/>
        <w:t xml:space="preserve">нансового права — бюджетным правом. </w:t>
      </w:r>
    </w:p>
    <w:p w:rsidR="006D029F" w:rsidRPr="001D1AC2" w:rsidRDefault="006D029F" w:rsidP="001D1AC2">
      <w:pPr>
        <w:pStyle w:val="a4"/>
        <w:spacing w:before="0" w:after="0" w:line="360" w:lineRule="auto"/>
        <w:ind w:firstLine="708"/>
        <w:jc w:val="both"/>
        <w:rPr>
          <w:sz w:val="28"/>
          <w:szCs w:val="28"/>
        </w:rPr>
      </w:pPr>
      <w:r w:rsidRPr="001D1AC2">
        <w:rPr>
          <w:sz w:val="28"/>
          <w:szCs w:val="28"/>
        </w:rPr>
        <w:t xml:space="preserve">Бюджетное право — </w:t>
      </w:r>
      <w:proofErr w:type="spellStart"/>
      <w:r w:rsidRPr="001D1AC2">
        <w:rPr>
          <w:sz w:val="28"/>
          <w:szCs w:val="28"/>
        </w:rPr>
        <w:t>центральныи</w:t>
      </w:r>
      <w:proofErr w:type="spellEnd"/>
      <w:r w:rsidRPr="001D1AC2">
        <w:rPr>
          <w:sz w:val="28"/>
          <w:szCs w:val="28"/>
        </w:rPr>
        <w:t xml:space="preserve">̆ раздел </w:t>
      </w:r>
      <w:proofErr w:type="spellStart"/>
      <w:r w:rsidRPr="001D1AC2">
        <w:rPr>
          <w:sz w:val="28"/>
          <w:szCs w:val="28"/>
        </w:rPr>
        <w:t>особеннои</w:t>
      </w:r>
      <w:proofErr w:type="spellEnd"/>
      <w:r w:rsidRPr="001D1AC2">
        <w:rPr>
          <w:sz w:val="28"/>
          <w:szCs w:val="28"/>
        </w:rPr>
        <w:t>̆ части фи</w:t>
      </w:r>
      <w:r w:rsidRPr="001D1AC2">
        <w:rPr>
          <w:sz w:val="28"/>
          <w:szCs w:val="28"/>
        </w:rPr>
        <w:softHyphen/>
        <w:t xml:space="preserve">нансового права, </w:t>
      </w:r>
      <w:proofErr w:type="spellStart"/>
      <w:r w:rsidRPr="001D1AC2">
        <w:rPr>
          <w:sz w:val="28"/>
          <w:szCs w:val="28"/>
        </w:rPr>
        <w:t>связанныи</w:t>
      </w:r>
      <w:proofErr w:type="spellEnd"/>
      <w:r w:rsidRPr="001D1AC2">
        <w:rPr>
          <w:sz w:val="28"/>
          <w:szCs w:val="28"/>
        </w:rPr>
        <w:t xml:space="preserve">̆ с другими разделами и институтами последнего, что обусловлено положением бюджета в </w:t>
      </w:r>
      <w:proofErr w:type="spellStart"/>
      <w:r w:rsidRPr="001D1AC2">
        <w:rPr>
          <w:sz w:val="28"/>
          <w:szCs w:val="28"/>
        </w:rPr>
        <w:t>финансовои</w:t>
      </w:r>
      <w:proofErr w:type="spellEnd"/>
      <w:r w:rsidRPr="001D1AC2">
        <w:rPr>
          <w:sz w:val="28"/>
          <w:szCs w:val="28"/>
        </w:rPr>
        <w:t xml:space="preserve">̆ системе РФ, его </w:t>
      </w:r>
      <w:proofErr w:type="spellStart"/>
      <w:r w:rsidRPr="001D1AC2">
        <w:rPr>
          <w:sz w:val="28"/>
          <w:szCs w:val="28"/>
        </w:rPr>
        <w:t>координирующеи</w:t>
      </w:r>
      <w:proofErr w:type="spellEnd"/>
      <w:r w:rsidRPr="001D1AC2">
        <w:rPr>
          <w:sz w:val="28"/>
          <w:szCs w:val="28"/>
        </w:rPr>
        <w:t xml:space="preserve">̆ ролью. </w:t>
      </w:r>
    </w:p>
    <w:p w:rsidR="006D029F" w:rsidRPr="001D1AC2" w:rsidRDefault="006D029F" w:rsidP="001D1AC2">
      <w:pPr>
        <w:pStyle w:val="a4"/>
        <w:spacing w:before="0" w:after="0" w:line="360" w:lineRule="auto"/>
        <w:ind w:firstLine="708"/>
        <w:jc w:val="both"/>
        <w:rPr>
          <w:sz w:val="28"/>
          <w:szCs w:val="28"/>
        </w:rPr>
      </w:pPr>
      <w:r w:rsidRPr="001D1AC2">
        <w:rPr>
          <w:sz w:val="28"/>
          <w:szCs w:val="28"/>
        </w:rPr>
        <w:t>Бюджетное право отличается от других подразделений и ин</w:t>
      </w:r>
      <w:r w:rsidRPr="001D1AC2">
        <w:rPr>
          <w:sz w:val="28"/>
          <w:szCs w:val="28"/>
        </w:rPr>
        <w:softHyphen/>
        <w:t>сти</w:t>
      </w:r>
      <w:r w:rsidRPr="001D1AC2">
        <w:rPr>
          <w:sz w:val="28"/>
          <w:szCs w:val="28"/>
        </w:rPr>
        <w:softHyphen/>
        <w:t xml:space="preserve">тутов финансового права своим </w:t>
      </w:r>
      <w:r w:rsidRPr="001D1AC2">
        <w:rPr>
          <w:i/>
          <w:iCs/>
          <w:sz w:val="28"/>
          <w:szCs w:val="28"/>
        </w:rPr>
        <w:t>предметом</w:t>
      </w:r>
      <w:r w:rsidR="001D1AC2" w:rsidRPr="001D1AC2">
        <w:rPr>
          <w:i/>
          <w:iCs/>
          <w:sz w:val="28"/>
          <w:szCs w:val="28"/>
        </w:rPr>
        <w:t>.</w:t>
      </w:r>
    </w:p>
    <w:p w:rsidR="006D029F" w:rsidRPr="001D1AC2" w:rsidRDefault="006D029F" w:rsidP="001D1AC2">
      <w:pPr>
        <w:pStyle w:val="a4"/>
        <w:spacing w:before="0" w:after="0" w:line="360" w:lineRule="auto"/>
        <w:ind w:firstLine="708"/>
        <w:jc w:val="both"/>
        <w:rPr>
          <w:sz w:val="28"/>
          <w:szCs w:val="28"/>
        </w:rPr>
      </w:pPr>
      <w:r w:rsidRPr="001D1AC2">
        <w:rPr>
          <w:sz w:val="28"/>
          <w:szCs w:val="28"/>
        </w:rPr>
        <w:t xml:space="preserve">Бюджетное право — </w:t>
      </w:r>
      <w:proofErr w:type="spellStart"/>
      <w:r w:rsidRPr="001D1AC2">
        <w:rPr>
          <w:sz w:val="28"/>
          <w:szCs w:val="28"/>
        </w:rPr>
        <w:t>центральныи</w:t>
      </w:r>
      <w:proofErr w:type="spellEnd"/>
      <w:r w:rsidRPr="001D1AC2">
        <w:rPr>
          <w:sz w:val="28"/>
          <w:szCs w:val="28"/>
        </w:rPr>
        <w:t xml:space="preserve">̆ раздел </w:t>
      </w:r>
      <w:proofErr w:type="spellStart"/>
      <w:r w:rsidRPr="001D1AC2">
        <w:rPr>
          <w:sz w:val="28"/>
          <w:szCs w:val="28"/>
        </w:rPr>
        <w:t>особеннои</w:t>
      </w:r>
      <w:proofErr w:type="spellEnd"/>
      <w:r w:rsidRPr="001D1AC2">
        <w:rPr>
          <w:sz w:val="28"/>
          <w:szCs w:val="28"/>
        </w:rPr>
        <w:t>̆ части фи</w:t>
      </w:r>
      <w:r w:rsidRPr="001D1AC2">
        <w:rPr>
          <w:sz w:val="28"/>
          <w:szCs w:val="28"/>
        </w:rPr>
        <w:softHyphen/>
        <w:t xml:space="preserve">нансового права, </w:t>
      </w:r>
      <w:proofErr w:type="spellStart"/>
      <w:r w:rsidRPr="001D1AC2">
        <w:rPr>
          <w:sz w:val="28"/>
          <w:szCs w:val="28"/>
        </w:rPr>
        <w:t>связанныи</w:t>
      </w:r>
      <w:proofErr w:type="spellEnd"/>
      <w:r w:rsidRPr="001D1AC2">
        <w:rPr>
          <w:sz w:val="28"/>
          <w:szCs w:val="28"/>
        </w:rPr>
        <w:t xml:space="preserve">̆ с другими разделами и институтами последнего, что обусловлено положением бюджета в </w:t>
      </w:r>
      <w:proofErr w:type="spellStart"/>
      <w:r w:rsidRPr="001D1AC2">
        <w:rPr>
          <w:sz w:val="28"/>
          <w:szCs w:val="28"/>
        </w:rPr>
        <w:t>финансовои</w:t>
      </w:r>
      <w:proofErr w:type="spellEnd"/>
      <w:r w:rsidRPr="001D1AC2">
        <w:rPr>
          <w:sz w:val="28"/>
          <w:szCs w:val="28"/>
        </w:rPr>
        <w:t xml:space="preserve">̆ системе РФ, его </w:t>
      </w:r>
      <w:proofErr w:type="spellStart"/>
      <w:r w:rsidRPr="001D1AC2">
        <w:rPr>
          <w:sz w:val="28"/>
          <w:szCs w:val="28"/>
        </w:rPr>
        <w:t>координирующеи</w:t>
      </w:r>
      <w:proofErr w:type="spellEnd"/>
      <w:r w:rsidRPr="001D1AC2">
        <w:rPr>
          <w:sz w:val="28"/>
          <w:szCs w:val="28"/>
        </w:rPr>
        <w:t xml:space="preserve">̆ ролью. </w:t>
      </w:r>
    </w:p>
    <w:p w:rsidR="006D029F" w:rsidRPr="001D1AC2" w:rsidRDefault="006D029F" w:rsidP="001D1AC2">
      <w:pPr>
        <w:pStyle w:val="a4"/>
        <w:spacing w:before="0" w:after="0" w:line="360" w:lineRule="auto"/>
        <w:ind w:firstLine="708"/>
        <w:jc w:val="both"/>
        <w:rPr>
          <w:sz w:val="28"/>
          <w:szCs w:val="28"/>
        </w:rPr>
      </w:pPr>
      <w:r w:rsidRPr="001D1AC2">
        <w:rPr>
          <w:sz w:val="28"/>
          <w:szCs w:val="28"/>
        </w:rPr>
        <w:lastRenderedPageBreak/>
        <w:t>Бюджетное право отличается от других подразделений и ин</w:t>
      </w:r>
      <w:r w:rsidRPr="001D1AC2">
        <w:rPr>
          <w:sz w:val="28"/>
          <w:szCs w:val="28"/>
        </w:rPr>
        <w:softHyphen/>
        <w:t>сти</w:t>
      </w:r>
      <w:r w:rsidRPr="001D1AC2">
        <w:rPr>
          <w:sz w:val="28"/>
          <w:szCs w:val="28"/>
        </w:rPr>
        <w:softHyphen/>
        <w:t xml:space="preserve">тутов финансового права своим </w:t>
      </w:r>
      <w:r w:rsidRPr="001D1AC2">
        <w:rPr>
          <w:i/>
          <w:iCs/>
          <w:sz w:val="28"/>
          <w:szCs w:val="28"/>
        </w:rPr>
        <w:t xml:space="preserve">предметом, </w:t>
      </w:r>
      <w:r w:rsidRPr="001D1AC2">
        <w:rPr>
          <w:sz w:val="28"/>
          <w:szCs w:val="28"/>
        </w:rPr>
        <w:t>т.е. содержани</w:t>
      </w:r>
      <w:r w:rsidRPr="001D1AC2">
        <w:rPr>
          <w:sz w:val="28"/>
          <w:szCs w:val="28"/>
        </w:rPr>
        <w:softHyphen/>
        <w:t>ем от</w:t>
      </w:r>
      <w:r w:rsidRPr="001D1AC2">
        <w:rPr>
          <w:sz w:val="28"/>
          <w:szCs w:val="28"/>
        </w:rPr>
        <w:softHyphen/>
        <w:t xml:space="preserve">ношений, которые оно регулирует. Специфика состоит в том, что: </w:t>
      </w:r>
    </w:p>
    <w:p w:rsidR="006D029F" w:rsidRPr="001D1AC2" w:rsidRDefault="006D029F" w:rsidP="001D1AC2">
      <w:pPr>
        <w:pStyle w:val="a4"/>
        <w:spacing w:before="0" w:after="0" w:line="360" w:lineRule="auto"/>
        <w:ind w:firstLine="708"/>
        <w:jc w:val="both"/>
        <w:rPr>
          <w:sz w:val="28"/>
          <w:szCs w:val="28"/>
        </w:rPr>
      </w:pPr>
      <w:r w:rsidRPr="001D1AC2">
        <w:rPr>
          <w:sz w:val="28"/>
          <w:szCs w:val="28"/>
        </w:rPr>
        <w:t xml:space="preserve">а) бюджетное право регулирует отношения </w:t>
      </w:r>
      <w:proofErr w:type="spellStart"/>
      <w:r w:rsidRPr="001D1AC2">
        <w:rPr>
          <w:sz w:val="28"/>
          <w:szCs w:val="28"/>
        </w:rPr>
        <w:t>Российскои</w:t>
      </w:r>
      <w:proofErr w:type="spellEnd"/>
      <w:r w:rsidRPr="001D1AC2">
        <w:rPr>
          <w:sz w:val="28"/>
          <w:szCs w:val="28"/>
        </w:rPr>
        <w:t>̆ Федера</w:t>
      </w:r>
      <w:r w:rsidRPr="001D1AC2">
        <w:rPr>
          <w:sz w:val="28"/>
          <w:szCs w:val="28"/>
        </w:rPr>
        <w:softHyphen/>
        <w:t>ции, ее субъектов, муниципальных образований и соответствую</w:t>
      </w:r>
      <w:r w:rsidRPr="001D1AC2">
        <w:rPr>
          <w:sz w:val="28"/>
          <w:szCs w:val="28"/>
        </w:rPr>
        <w:softHyphen/>
        <w:t xml:space="preserve">щих органов </w:t>
      </w:r>
      <w:proofErr w:type="spellStart"/>
      <w:r w:rsidRPr="001D1AC2">
        <w:rPr>
          <w:sz w:val="28"/>
          <w:szCs w:val="28"/>
        </w:rPr>
        <w:t>представительнои</w:t>
      </w:r>
      <w:proofErr w:type="spellEnd"/>
      <w:r w:rsidRPr="001D1AC2">
        <w:rPr>
          <w:sz w:val="28"/>
          <w:szCs w:val="28"/>
        </w:rPr>
        <w:t xml:space="preserve">̆ и </w:t>
      </w:r>
      <w:proofErr w:type="spellStart"/>
      <w:r w:rsidRPr="001D1AC2">
        <w:rPr>
          <w:sz w:val="28"/>
          <w:szCs w:val="28"/>
        </w:rPr>
        <w:t>исполнительнои</w:t>
      </w:r>
      <w:proofErr w:type="spellEnd"/>
      <w:r w:rsidRPr="001D1AC2">
        <w:rPr>
          <w:sz w:val="28"/>
          <w:szCs w:val="28"/>
        </w:rPr>
        <w:t xml:space="preserve">̆ власти; </w:t>
      </w:r>
    </w:p>
    <w:p w:rsidR="006D029F" w:rsidRPr="001D1AC2" w:rsidRDefault="006D029F" w:rsidP="001D1AC2">
      <w:pPr>
        <w:pStyle w:val="a4"/>
        <w:spacing w:before="0" w:after="0" w:line="360" w:lineRule="auto"/>
        <w:ind w:firstLine="708"/>
        <w:jc w:val="both"/>
        <w:rPr>
          <w:sz w:val="28"/>
          <w:szCs w:val="28"/>
        </w:rPr>
      </w:pPr>
      <w:r w:rsidRPr="001D1AC2">
        <w:rPr>
          <w:sz w:val="28"/>
          <w:szCs w:val="28"/>
        </w:rPr>
        <w:t>б) эти отношения возникают в связи с образованием, распреде</w:t>
      </w:r>
      <w:r w:rsidRPr="001D1AC2">
        <w:rPr>
          <w:sz w:val="28"/>
          <w:szCs w:val="28"/>
        </w:rPr>
        <w:softHyphen/>
        <w:t xml:space="preserve">лением и использованием денежных фондов государства (в том числе субъектов Федерации) и муниципальных образований, имеющих общее значение для </w:t>
      </w:r>
      <w:proofErr w:type="spellStart"/>
      <w:r w:rsidRPr="001D1AC2">
        <w:rPr>
          <w:sz w:val="28"/>
          <w:szCs w:val="28"/>
        </w:rPr>
        <w:t>соответствующеи</w:t>
      </w:r>
      <w:proofErr w:type="spellEnd"/>
      <w:r w:rsidRPr="001D1AC2">
        <w:rPr>
          <w:sz w:val="28"/>
          <w:szCs w:val="28"/>
        </w:rPr>
        <w:t xml:space="preserve">̆ территории. </w:t>
      </w:r>
    </w:p>
    <w:p w:rsidR="001D1AC2" w:rsidRPr="001D1AC2" w:rsidRDefault="001D1AC2" w:rsidP="001D1AC2">
      <w:pPr>
        <w:pStyle w:val="a4"/>
        <w:spacing w:before="0" w:after="0" w:line="360" w:lineRule="auto"/>
        <w:ind w:firstLine="708"/>
        <w:jc w:val="both"/>
        <w:rPr>
          <w:sz w:val="28"/>
          <w:szCs w:val="28"/>
        </w:rPr>
      </w:pPr>
      <w:r w:rsidRPr="001D1AC2">
        <w:rPr>
          <w:sz w:val="28"/>
          <w:szCs w:val="28"/>
        </w:rPr>
        <w:t>Б</w:t>
      </w:r>
      <w:r w:rsidRPr="001D1AC2">
        <w:rPr>
          <w:sz w:val="28"/>
          <w:szCs w:val="28"/>
        </w:rPr>
        <w:t>юджетное право — это раздел (</w:t>
      </w:r>
      <w:proofErr w:type="spellStart"/>
      <w:r w:rsidRPr="001D1AC2">
        <w:rPr>
          <w:sz w:val="28"/>
          <w:szCs w:val="28"/>
        </w:rPr>
        <w:t>подотрасль</w:t>
      </w:r>
      <w:proofErr w:type="spellEnd"/>
      <w:r w:rsidRPr="001D1AC2">
        <w:rPr>
          <w:sz w:val="28"/>
          <w:szCs w:val="28"/>
        </w:rPr>
        <w:t>) финансово</w:t>
      </w:r>
      <w:r w:rsidRPr="001D1AC2">
        <w:rPr>
          <w:sz w:val="28"/>
          <w:szCs w:val="28"/>
        </w:rPr>
        <w:softHyphen/>
        <w:t xml:space="preserve">го права, </w:t>
      </w:r>
      <w:proofErr w:type="spellStart"/>
      <w:r w:rsidRPr="001D1AC2">
        <w:rPr>
          <w:sz w:val="28"/>
          <w:szCs w:val="28"/>
        </w:rPr>
        <w:t>состоящии</w:t>
      </w:r>
      <w:proofErr w:type="spellEnd"/>
      <w:r w:rsidRPr="001D1AC2">
        <w:rPr>
          <w:sz w:val="28"/>
          <w:szCs w:val="28"/>
        </w:rPr>
        <w:t>̆ из юридических норм, регулирующих обще</w:t>
      </w:r>
      <w:r w:rsidRPr="001D1AC2">
        <w:rPr>
          <w:sz w:val="28"/>
          <w:szCs w:val="28"/>
        </w:rPr>
        <w:softHyphen/>
        <w:t>ственные отношения, которые возникают в связи с образовани</w:t>
      </w:r>
      <w:r w:rsidRPr="001D1AC2">
        <w:rPr>
          <w:sz w:val="28"/>
          <w:szCs w:val="28"/>
        </w:rPr>
        <w:softHyphen/>
        <w:t>ем, распределением и использованием денежных фондов, сосре</w:t>
      </w:r>
      <w:r w:rsidRPr="001D1AC2">
        <w:rPr>
          <w:sz w:val="28"/>
          <w:szCs w:val="28"/>
        </w:rPr>
        <w:softHyphen/>
        <w:t xml:space="preserve">доточенных в государственных и местных бюджетах. </w:t>
      </w:r>
    </w:p>
    <w:p w:rsidR="001D1AC2" w:rsidRPr="001D1AC2" w:rsidRDefault="001D1AC2" w:rsidP="001D1AC2">
      <w:pPr>
        <w:pStyle w:val="a4"/>
        <w:spacing w:before="0" w:after="0" w:line="360" w:lineRule="auto"/>
        <w:ind w:firstLine="708"/>
        <w:jc w:val="both"/>
        <w:rPr>
          <w:sz w:val="28"/>
          <w:szCs w:val="28"/>
        </w:rPr>
      </w:pPr>
      <w:r w:rsidRPr="001D1AC2">
        <w:rPr>
          <w:sz w:val="28"/>
          <w:szCs w:val="28"/>
        </w:rPr>
        <w:t>Важн</w:t>
      </w:r>
      <w:r w:rsidRPr="001D1AC2">
        <w:rPr>
          <w:sz w:val="28"/>
          <w:szCs w:val="28"/>
        </w:rPr>
        <w:t>ыми</w:t>
      </w:r>
      <w:r w:rsidRPr="001D1AC2">
        <w:rPr>
          <w:sz w:val="28"/>
          <w:szCs w:val="28"/>
        </w:rPr>
        <w:t xml:space="preserve"> </w:t>
      </w:r>
      <w:r w:rsidRPr="001D1AC2">
        <w:rPr>
          <w:i/>
          <w:iCs/>
          <w:sz w:val="28"/>
          <w:szCs w:val="28"/>
        </w:rPr>
        <w:t xml:space="preserve">принципами </w:t>
      </w:r>
      <w:r w:rsidRPr="001D1AC2">
        <w:rPr>
          <w:sz w:val="28"/>
          <w:szCs w:val="28"/>
        </w:rPr>
        <w:t>бюджетного права являются прин</w:t>
      </w:r>
      <w:r w:rsidRPr="001D1AC2">
        <w:rPr>
          <w:sz w:val="28"/>
          <w:szCs w:val="28"/>
        </w:rPr>
        <w:softHyphen/>
        <w:t xml:space="preserve">ципы федерализма и развитая местного самоуправления, </w:t>
      </w:r>
      <w:proofErr w:type="spellStart"/>
      <w:r w:rsidRPr="001D1AC2">
        <w:rPr>
          <w:sz w:val="28"/>
          <w:szCs w:val="28"/>
        </w:rPr>
        <w:t>свойст</w:t>
      </w:r>
      <w:r w:rsidRPr="001D1AC2">
        <w:rPr>
          <w:sz w:val="28"/>
          <w:szCs w:val="28"/>
        </w:rPr>
        <w:softHyphen/>
        <w:t>венные</w:t>
      </w:r>
      <w:proofErr w:type="spellEnd"/>
      <w:r w:rsidRPr="001D1AC2">
        <w:rPr>
          <w:sz w:val="28"/>
          <w:szCs w:val="28"/>
        </w:rPr>
        <w:t xml:space="preserve"> финансовому праву в целом. В бюджетном праве они нахо</w:t>
      </w:r>
      <w:r w:rsidRPr="001D1AC2">
        <w:rPr>
          <w:sz w:val="28"/>
          <w:szCs w:val="28"/>
        </w:rPr>
        <w:softHyphen/>
        <w:t>дят специфическое проявление. Хотя они впрямую не назва</w:t>
      </w:r>
      <w:r w:rsidRPr="001D1AC2">
        <w:rPr>
          <w:sz w:val="28"/>
          <w:szCs w:val="28"/>
        </w:rPr>
        <w:softHyphen/>
        <w:t>ны и не сформулированы в бюджетном законодательстве, его содержа</w:t>
      </w:r>
      <w:r w:rsidRPr="001D1AC2">
        <w:rPr>
          <w:sz w:val="28"/>
          <w:szCs w:val="28"/>
        </w:rPr>
        <w:softHyphen/>
        <w:t>ние пронизано этими принципами и регулирование бюджетных отношений осуществляется с учетом этих основопо</w:t>
      </w:r>
      <w:r w:rsidRPr="001D1AC2">
        <w:rPr>
          <w:sz w:val="28"/>
          <w:szCs w:val="28"/>
        </w:rPr>
        <w:softHyphen/>
        <w:t xml:space="preserve">лагающих начал, вытекающих из норм Конституции РФ. </w:t>
      </w:r>
    </w:p>
    <w:p w:rsidR="001D1AC2" w:rsidRPr="001D1AC2" w:rsidRDefault="001D1AC2" w:rsidP="001D1AC2">
      <w:pPr>
        <w:pStyle w:val="a4"/>
        <w:spacing w:before="0" w:after="0" w:line="360" w:lineRule="auto"/>
        <w:ind w:firstLine="708"/>
        <w:jc w:val="both"/>
        <w:rPr>
          <w:sz w:val="28"/>
          <w:szCs w:val="28"/>
        </w:rPr>
      </w:pPr>
      <w:r w:rsidRPr="001D1AC2">
        <w:rPr>
          <w:i/>
          <w:iCs/>
          <w:sz w:val="28"/>
          <w:szCs w:val="28"/>
        </w:rPr>
        <w:t xml:space="preserve">Принцип федерализма </w:t>
      </w:r>
      <w:r w:rsidRPr="001D1AC2">
        <w:rPr>
          <w:sz w:val="28"/>
          <w:szCs w:val="28"/>
        </w:rPr>
        <w:t>в бюджетном праве означает гарантиро</w:t>
      </w:r>
      <w:r w:rsidRPr="001D1AC2">
        <w:rPr>
          <w:sz w:val="28"/>
          <w:szCs w:val="28"/>
        </w:rPr>
        <w:softHyphen/>
        <w:t xml:space="preserve">ванность самостоятельности </w:t>
      </w:r>
      <w:proofErr w:type="spellStart"/>
      <w:r w:rsidRPr="001D1AC2">
        <w:rPr>
          <w:sz w:val="28"/>
          <w:szCs w:val="28"/>
        </w:rPr>
        <w:t>бюджетнои</w:t>
      </w:r>
      <w:proofErr w:type="spellEnd"/>
      <w:r w:rsidRPr="001D1AC2">
        <w:rPr>
          <w:sz w:val="28"/>
          <w:szCs w:val="28"/>
        </w:rPr>
        <w:t>̆ деятельности и бюдже</w:t>
      </w:r>
      <w:r w:rsidRPr="001D1AC2">
        <w:rPr>
          <w:sz w:val="28"/>
          <w:szCs w:val="28"/>
        </w:rPr>
        <w:softHyphen/>
        <w:t xml:space="preserve">тов субъектов Федерации как </w:t>
      </w:r>
      <w:proofErr w:type="spellStart"/>
      <w:r w:rsidRPr="001D1AC2">
        <w:rPr>
          <w:sz w:val="28"/>
          <w:szCs w:val="28"/>
        </w:rPr>
        <w:t>необходимои</w:t>
      </w:r>
      <w:proofErr w:type="spellEnd"/>
      <w:r w:rsidRPr="001D1AC2">
        <w:rPr>
          <w:sz w:val="28"/>
          <w:szCs w:val="28"/>
        </w:rPr>
        <w:t xml:space="preserve">̆ </w:t>
      </w:r>
      <w:proofErr w:type="spellStart"/>
      <w:r w:rsidRPr="001D1AC2">
        <w:rPr>
          <w:sz w:val="28"/>
          <w:szCs w:val="28"/>
        </w:rPr>
        <w:t>финансовои</w:t>
      </w:r>
      <w:proofErr w:type="spellEnd"/>
      <w:r w:rsidRPr="001D1AC2">
        <w:rPr>
          <w:sz w:val="28"/>
          <w:szCs w:val="28"/>
        </w:rPr>
        <w:t xml:space="preserve">̆ основы их компетенции, </w:t>
      </w:r>
      <w:proofErr w:type="spellStart"/>
      <w:r w:rsidRPr="001D1AC2">
        <w:rPr>
          <w:sz w:val="28"/>
          <w:szCs w:val="28"/>
        </w:rPr>
        <w:t>сочетающейся</w:t>
      </w:r>
      <w:proofErr w:type="spellEnd"/>
      <w:r w:rsidRPr="001D1AC2">
        <w:rPr>
          <w:sz w:val="28"/>
          <w:szCs w:val="28"/>
        </w:rPr>
        <w:t xml:space="preserve"> с </w:t>
      </w:r>
      <w:proofErr w:type="spellStart"/>
      <w:r w:rsidRPr="001D1AC2">
        <w:rPr>
          <w:sz w:val="28"/>
          <w:szCs w:val="28"/>
        </w:rPr>
        <w:t>единои</w:t>
      </w:r>
      <w:proofErr w:type="spellEnd"/>
      <w:r w:rsidRPr="001D1AC2">
        <w:rPr>
          <w:sz w:val="28"/>
          <w:szCs w:val="28"/>
        </w:rPr>
        <w:t xml:space="preserve">̆ </w:t>
      </w:r>
      <w:proofErr w:type="spellStart"/>
      <w:r w:rsidRPr="001D1AC2">
        <w:rPr>
          <w:sz w:val="28"/>
          <w:szCs w:val="28"/>
        </w:rPr>
        <w:t>бюджетнои</w:t>
      </w:r>
      <w:proofErr w:type="spellEnd"/>
      <w:r w:rsidRPr="001D1AC2">
        <w:rPr>
          <w:sz w:val="28"/>
          <w:szCs w:val="28"/>
        </w:rPr>
        <w:t xml:space="preserve">̆ </w:t>
      </w:r>
      <w:proofErr w:type="spellStart"/>
      <w:r w:rsidRPr="001D1AC2">
        <w:rPr>
          <w:sz w:val="28"/>
          <w:szCs w:val="28"/>
        </w:rPr>
        <w:t>политикои</w:t>
      </w:r>
      <w:proofErr w:type="spellEnd"/>
      <w:r w:rsidRPr="001D1AC2">
        <w:rPr>
          <w:sz w:val="28"/>
          <w:szCs w:val="28"/>
        </w:rPr>
        <w:t>̆, об</w:t>
      </w:r>
      <w:r w:rsidRPr="001D1AC2">
        <w:rPr>
          <w:sz w:val="28"/>
          <w:szCs w:val="28"/>
        </w:rPr>
        <w:softHyphen/>
        <w:t>щими задачами и целями Федерации, реализовать которые при</w:t>
      </w:r>
      <w:r w:rsidRPr="001D1AC2">
        <w:rPr>
          <w:sz w:val="28"/>
          <w:szCs w:val="28"/>
        </w:rPr>
        <w:softHyphen/>
        <w:t xml:space="preserve">зван </w:t>
      </w:r>
      <w:proofErr w:type="spellStart"/>
      <w:r w:rsidRPr="001D1AC2">
        <w:rPr>
          <w:sz w:val="28"/>
          <w:szCs w:val="28"/>
        </w:rPr>
        <w:t>федеральныи</w:t>
      </w:r>
      <w:proofErr w:type="spellEnd"/>
      <w:r w:rsidRPr="001D1AC2">
        <w:rPr>
          <w:sz w:val="28"/>
          <w:szCs w:val="28"/>
        </w:rPr>
        <w:t xml:space="preserve">̆ бюджет. </w:t>
      </w:r>
    </w:p>
    <w:p w:rsidR="001D1AC2" w:rsidRPr="001D1AC2" w:rsidRDefault="001D1AC2" w:rsidP="001D1AC2">
      <w:pPr>
        <w:pStyle w:val="a4"/>
        <w:spacing w:before="0" w:after="0" w:line="360" w:lineRule="auto"/>
        <w:ind w:firstLine="708"/>
        <w:jc w:val="both"/>
        <w:rPr>
          <w:sz w:val="28"/>
          <w:szCs w:val="28"/>
        </w:rPr>
      </w:pPr>
      <w:r w:rsidRPr="001D1AC2">
        <w:rPr>
          <w:i/>
          <w:iCs/>
          <w:sz w:val="28"/>
          <w:szCs w:val="28"/>
        </w:rPr>
        <w:t xml:space="preserve">Принцип развития местного самоуправления </w:t>
      </w:r>
      <w:r w:rsidRPr="001D1AC2">
        <w:rPr>
          <w:sz w:val="28"/>
          <w:szCs w:val="28"/>
        </w:rPr>
        <w:t>выражается в за</w:t>
      </w:r>
      <w:r w:rsidRPr="001D1AC2">
        <w:rPr>
          <w:sz w:val="28"/>
          <w:szCs w:val="28"/>
        </w:rPr>
        <w:softHyphen/>
        <w:t xml:space="preserve"> креплении полномочий органов местного самоуправления по са</w:t>
      </w:r>
      <w:r w:rsidRPr="001D1AC2">
        <w:rPr>
          <w:sz w:val="28"/>
          <w:szCs w:val="28"/>
        </w:rPr>
        <w:softHyphen/>
        <w:t>мостоятельному формированию и исполнению местного бюдже</w:t>
      </w:r>
      <w:r w:rsidRPr="001D1AC2">
        <w:rPr>
          <w:sz w:val="28"/>
          <w:szCs w:val="28"/>
        </w:rPr>
        <w:softHyphen/>
        <w:t>та в целях решения задач местного значения в соответствии с зако</w:t>
      </w:r>
      <w:r w:rsidRPr="001D1AC2">
        <w:rPr>
          <w:sz w:val="28"/>
          <w:szCs w:val="28"/>
        </w:rPr>
        <w:softHyphen/>
        <w:t xml:space="preserve">нодательством Федерации и субъектов РФ. </w:t>
      </w:r>
    </w:p>
    <w:p w:rsidR="001D1AC2" w:rsidRPr="001D1AC2" w:rsidRDefault="001D1AC2" w:rsidP="001D1AC2">
      <w:pPr>
        <w:pStyle w:val="a4"/>
        <w:spacing w:before="0" w:after="0" w:line="360" w:lineRule="auto"/>
        <w:ind w:firstLine="708"/>
        <w:jc w:val="both"/>
        <w:rPr>
          <w:sz w:val="28"/>
          <w:szCs w:val="28"/>
        </w:rPr>
      </w:pPr>
      <w:r w:rsidRPr="001D1AC2">
        <w:rPr>
          <w:i/>
          <w:iCs/>
          <w:sz w:val="28"/>
          <w:szCs w:val="28"/>
        </w:rPr>
        <w:lastRenderedPageBreak/>
        <w:t xml:space="preserve">Источники бюджетного права. </w:t>
      </w:r>
      <w:r w:rsidRPr="001D1AC2">
        <w:rPr>
          <w:sz w:val="28"/>
          <w:szCs w:val="28"/>
        </w:rPr>
        <w:t xml:space="preserve">Среди источников бюджетного права РФ прежде всего следует назвать Конституцию РФ. Ряд ее </w:t>
      </w:r>
      <w:proofErr w:type="spellStart"/>
      <w:r w:rsidRPr="001D1AC2">
        <w:rPr>
          <w:sz w:val="28"/>
          <w:szCs w:val="28"/>
        </w:rPr>
        <w:t>статеи</w:t>
      </w:r>
      <w:proofErr w:type="spellEnd"/>
      <w:r w:rsidRPr="001D1AC2">
        <w:rPr>
          <w:sz w:val="28"/>
          <w:szCs w:val="28"/>
        </w:rPr>
        <w:t>̆ непосредственно устанавливают исходные начала и прин</w:t>
      </w:r>
      <w:r w:rsidRPr="001D1AC2">
        <w:rPr>
          <w:sz w:val="28"/>
          <w:szCs w:val="28"/>
        </w:rPr>
        <w:softHyphen/>
        <w:t xml:space="preserve">ципы </w:t>
      </w:r>
      <w:proofErr w:type="spellStart"/>
      <w:r w:rsidRPr="001D1AC2">
        <w:rPr>
          <w:sz w:val="28"/>
          <w:szCs w:val="28"/>
        </w:rPr>
        <w:t>бюджетнои</w:t>
      </w:r>
      <w:proofErr w:type="spellEnd"/>
      <w:r w:rsidRPr="001D1AC2">
        <w:rPr>
          <w:sz w:val="28"/>
          <w:szCs w:val="28"/>
        </w:rPr>
        <w:t>̆ деятельности в РФ. Это ст. 71 и 72, определяю</w:t>
      </w:r>
      <w:r w:rsidRPr="001D1AC2">
        <w:rPr>
          <w:sz w:val="28"/>
          <w:szCs w:val="28"/>
        </w:rPr>
        <w:softHyphen/>
        <w:t xml:space="preserve">щие компетенцию РФ и сферу </w:t>
      </w:r>
      <w:proofErr w:type="spellStart"/>
      <w:r w:rsidRPr="001D1AC2">
        <w:rPr>
          <w:sz w:val="28"/>
          <w:szCs w:val="28"/>
        </w:rPr>
        <w:t>совместнои</w:t>
      </w:r>
      <w:proofErr w:type="spellEnd"/>
      <w:r w:rsidRPr="001D1AC2">
        <w:rPr>
          <w:sz w:val="28"/>
          <w:szCs w:val="28"/>
        </w:rPr>
        <w:t xml:space="preserve">̆ деятельности в </w:t>
      </w:r>
      <w:proofErr w:type="spellStart"/>
      <w:r w:rsidRPr="001D1AC2">
        <w:rPr>
          <w:sz w:val="28"/>
          <w:szCs w:val="28"/>
        </w:rPr>
        <w:t>даннои</w:t>
      </w:r>
      <w:proofErr w:type="spellEnd"/>
      <w:r w:rsidRPr="001D1AC2">
        <w:rPr>
          <w:sz w:val="28"/>
          <w:szCs w:val="28"/>
        </w:rPr>
        <w:t xml:space="preserve">̆ области РФ и субъектов Федерации, </w:t>
      </w:r>
      <w:r w:rsidRPr="001D1AC2">
        <w:rPr>
          <w:sz w:val="28"/>
          <w:szCs w:val="28"/>
        </w:rPr>
        <w:t xml:space="preserve">                  </w:t>
      </w:r>
      <w:r w:rsidRPr="001D1AC2">
        <w:rPr>
          <w:sz w:val="28"/>
          <w:szCs w:val="28"/>
        </w:rPr>
        <w:t>ст. 101, 104, 106, 114, уста</w:t>
      </w:r>
      <w:r w:rsidRPr="001D1AC2">
        <w:rPr>
          <w:sz w:val="28"/>
          <w:szCs w:val="28"/>
        </w:rPr>
        <w:softHyphen/>
        <w:t>на</w:t>
      </w:r>
      <w:r w:rsidRPr="001D1AC2">
        <w:rPr>
          <w:sz w:val="28"/>
          <w:szCs w:val="28"/>
        </w:rPr>
        <w:softHyphen/>
        <w:t>вливающие основы порядка рассмотрения, утверждения бюд</w:t>
      </w:r>
      <w:r w:rsidRPr="001D1AC2">
        <w:rPr>
          <w:sz w:val="28"/>
          <w:szCs w:val="28"/>
        </w:rPr>
        <w:softHyphen/>
        <w:t>же</w:t>
      </w:r>
      <w:r w:rsidRPr="001D1AC2">
        <w:rPr>
          <w:sz w:val="28"/>
          <w:szCs w:val="28"/>
        </w:rPr>
        <w:softHyphen/>
        <w:t>та и контроля за его исполнением, ст. 132 о бюджетных правах органов местного самоуправления и др. Помимо этого и консти</w:t>
      </w:r>
      <w:r w:rsidRPr="001D1AC2">
        <w:rPr>
          <w:sz w:val="28"/>
          <w:szCs w:val="28"/>
        </w:rPr>
        <w:softHyphen/>
        <w:t>ту</w:t>
      </w:r>
      <w:r w:rsidRPr="001D1AC2">
        <w:rPr>
          <w:sz w:val="28"/>
          <w:szCs w:val="28"/>
        </w:rPr>
        <w:softHyphen/>
        <w:t>ционные нормы более общего значения определяют основные принципы и формы взаимоотношений в области бюджета, осно</w:t>
      </w:r>
      <w:r w:rsidRPr="001D1AC2">
        <w:rPr>
          <w:sz w:val="28"/>
          <w:szCs w:val="28"/>
        </w:rPr>
        <w:softHyphen/>
        <w:t xml:space="preserve">вы организации </w:t>
      </w:r>
      <w:proofErr w:type="spellStart"/>
      <w:r w:rsidRPr="001D1AC2">
        <w:rPr>
          <w:sz w:val="28"/>
          <w:szCs w:val="28"/>
        </w:rPr>
        <w:t>бюджетнои</w:t>
      </w:r>
      <w:proofErr w:type="spellEnd"/>
      <w:r w:rsidRPr="001D1AC2">
        <w:rPr>
          <w:sz w:val="28"/>
          <w:szCs w:val="28"/>
        </w:rPr>
        <w:t xml:space="preserve">̆ деятельности государства, защиты прав и законных интересов участвующих в </w:t>
      </w:r>
      <w:proofErr w:type="spellStart"/>
      <w:r w:rsidRPr="001D1AC2">
        <w:rPr>
          <w:sz w:val="28"/>
          <w:szCs w:val="28"/>
        </w:rPr>
        <w:t>неи</w:t>
      </w:r>
      <w:proofErr w:type="spellEnd"/>
      <w:r w:rsidRPr="001D1AC2">
        <w:rPr>
          <w:sz w:val="28"/>
          <w:szCs w:val="28"/>
        </w:rPr>
        <w:t xml:space="preserve">̆ субъектов. </w:t>
      </w:r>
    </w:p>
    <w:p w:rsidR="001D1AC2" w:rsidRPr="001D1AC2" w:rsidRDefault="001D1AC2" w:rsidP="001D1AC2">
      <w:pPr>
        <w:spacing w:after="0" w:line="360" w:lineRule="auto"/>
        <w:ind w:firstLine="708"/>
        <w:jc w:val="both"/>
        <w:rPr>
          <w:rFonts w:ascii="Times New Roman" w:hAnsi="Times New Roman" w:cs="Times New Roman"/>
          <w:b/>
          <w:sz w:val="28"/>
          <w:szCs w:val="28"/>
        </w:rPr>
      </w:pPr>
      <w:r w:rsidRPr="001D1AC2">
        <w:rPr>
          <w:rFonts w:ascii="Times New Roman" w:hAnsi="Times New Roman" w:cs="Times New Roman"/>
          <w:b/>
          <w:sz w:val="28"/>
          <w:szCs w:val="28"/>
        </w:rPr>
        <w:t xml:space="preserve">3. Структура бюджета. </w:t>
      </w:r>
    </w:p>
    <w:p w:rsidR="001D1AC2" w:rsidRPr="001D1AC2" w:rsidRDefault="001D1AC2" w:rsidP="001D1AC2">
      <w:pPr>
        <w:pStyle w:val="a4"/>
        <w:spacing w:before="0" w:after="0" w:line="360" w:lineRule="auto"/>
        <w:ind w:firstLine="708"/>
        <w:jc w:val="both"/>
        <w:rPr>
          <w:sz w:val="28"/>
          <w:szCs w:val="28"/>
        </w:rPr>
      </w:pPr>
      <w:r w:rsidRPr="001D1AC2">
        <w:rPr>
          <w:sz w:val="28"/>
          <w:szCs w:val="28"/>
        </w:rPr>
        <w:t>В соответствии с законодательством государственные и мест</w:t>
      </w:r>
      <w:r w:rsidRPr="001D1AC2">
        <w:rPr>
          <w:sz w:val="28"/>
          <w:szCs w:val="28"/>
        </w:rPr>
        <w:softHyphen/>
        <w:t xml:space="preserve">ные бюджеты состоят из </w:t>
      </w:r>
      <w:proofErr w:type="spellStart"/>
      <w:r w:rsidRPr="001D1AC2">
        <w:rPr>
          <w:i/>
          <w:iCs/>
          <w:sz w:val="28"/>
          <w:szCs w:val="28"/>
        </w:rPr>
        <w:t>доходнои</w:t>
      </w:r>
      <w:proofErr w:type="spellEnd"/>
      <w:r w:rsidRPr="001D1AC2">
        <w:rPr>
          <w:i/>
          <w:iCs/>
          <w:sz w:val="28"/>
          <w:szCs w:val="28"/>
        </w:rPr>
        <w:t xml:space="preserve">̆ и </w:t>
      </w:r>
      <w:proofErr w:type="spellStart"/>
      <w:r w:rsidRPr="001D1AC2">
        <w:rPr>
          <w:i/>
          <w:iCs/>
          <w:sz w:val="28"/>
          <w:szCs w:val="28"/>
        </w:rPr>
        <w:t>расходнои</w:t>
      </w:r>
      <w:proofErr w:type="spellEnd"/>
      <w:r w:rsidRPr="001D1AC2">
        <w:rPr>
          <w:i/>
          <w:iCs/>
          <w:sz w:val="28"/>
          <w:szCs w:val="28"/>
        </w:rPr>
        <w:t xml:space="preserve">̆ </w:t>
      </w:r>
      <w:proofErr w:type="spellStart"/>
      <w:r w:rsidRPr="001D1AC2">
        <w:rPr>
          <w:i/>
          <w:iCs/>
          <w:sz w:val="28"/>
          <w:szCs w:val="28"/>
        </w:rPr>
        <w:t>частеи</w:t>
      </w:r>
      <w:proofErr w:type="spellEnd"/>
      <w:r w:rsidRPr="001D1AC2">
        <w:rPr>
          <w:i/>
          <w:iCs/>
          <w:sz w:val="28"/>
          <w:szCs w:val="28"/>
        </w:rPr>
        <w:t xml:space="preserve">̆. </w:t>
      </w:r>
      <w:r w:rsidRPr="001D1AC2">
        <w:rPr>
          <w:sz w:val="28"/>
          <w:szCs w:val="28"/>
        </w:rPr>
        <w:t>Кроме того, в составе бюджетов образуются целевые и резервные фонды, имею</w:t>
      </w:r>
      <w:r w:rsidRPr="001D1AC2">
        <w:rPr>
          <w:sz w:val="28"/>
          <w:szCs w:val="28"/>
        </w:rPr>
        <w:softHyphen/>
        <w:t>щие свои источники доходов или создаваемые за счет об</w:t>
      </w:r>
      <w:r w:rsidRPr="001D1AC2">
        <w:rPr>
          <w:sz w:val="28"/>
          <w:szCs w:val="28"/>
        </w:rPr>
        <w:softHyphen/>
        <w:t>щих бюд</w:t>
      </w:r>
      <w:r w:rsidRPr="001D1AC2">
        <w:rPr>
          <w:sz w:val="28"/>
          <w:szCs w:val="28"/>
        </w:rPr>
        <w:softHyphen/>
        <w:t>жетных ресурсов. Они используются на определенные цели соот</w:t>
      </w:r>
      <w:r w:rsidRPr="001D1AC2">
        <w:rPr>
          <w:sz w:val="28"/>
          <w:szCs w:val="28"/>
        </w:rPr>
        <w:softHyphen/>
        <w:t xml:space="preserve">ветственно своему предназначению. Однако их доходы и расходы входят в </w:t>
      </w:r>
      <w:proofErr w:type="spellStart"/>
      <w:r w:rsidRPr="001D1AC2">
        <w:rPr>
          <w:sz w:val="28"/>
          <w:szCs w:val="28"/>
        </w:rPr>
        <w:t>общии</w:t>
      </w:r>
      <w:proofErr w:type="spellEnd"/>
      <w:r w:rsidRPr="001D1AC2">
        <w:rPr>
          <w:sz w:val="28"/>
          <w:szCs w:val="28"/>
        </w:rPr>
        <w:t xml:space="preserve">̆ состав доходов и расходов бюджета. Все доходы и расходы </w:t>
      </w:r>
      <w:proofErr w:type="spellStart"/>
      <w:r w:rsidRPr="001D1AC2">
        <w:rPr>
          <w:sz w:val="28"/>
          <w:szCs w:val="28"/>
        </w:rPr>
        <w:t>бюджетнои</w:t>
      </w:r>
      <w:proofErr w:type="spellEnd"/>
      <w:r w:rsidRPr="001D1AC2">
        <w:rPr>
          <w:sz w:val="28"/>
          <w:szCs w:val="28"/>
        </w:rPr>
        <w:t>̆ системы распределяются (раз</w:t>
      </w:r>
      <w:r w:rsidRPr="001D1AC2">
        <w:rPr>
          <w:sz w:val="28"/>
          <w:szCs w:val="28"/>
        </w:rPr>
        <w:softHyphen/>
        <w:t xml:space="preserve">граничиваются) между бюджетами. </w:t>
      </w:r>
    </w:p>
    <w:p w:rsidR="001D1AC2" w:rsidRPr="001D1AC2" w:rsidRDefault="001D1AC2" w:rsidP="001D1AC2">
      <w:pPr>
        <w:pStyle w:val="a4"/>
        <w:spacing w:before="0" w:after="0" w:line="360" w:lineRule="auto"/>
        <w:ind w:firstLine="708"/>
        <w:jc w:val="both"/>
        <w:rPr>
          <w:sz w:val="28"/>
          <w:szCs w:val="28"/>
        </w:rPr>
      </w:pPr>
      <w:r w:rsidRPr="001D1AC2">
        <w:rPr>
          <w:i/>
          <w:iCs/>
          <w:sz w:val="28"/>
          <w:szCs w:val="28"/>
        </w:rPr>
        <w:t xml:space="preserve">Распределение </w:t>
      </w:r>
      <w:r w:rsidRPr="001D1AC2">
        <w:rPr>
          <w:sz w:val="28"/>
          <w:szCs w:val="28"/>
        </w:rPr>
        <w:t>(разграничение) доходов и расходов бюдже</w:t>
      </w:r>
      <w:r w:rsidRPr="001D1AC2">
        <w:rPr>
          <w:sz w:val="28"/>
          <w:szCs w:val="28"/>
        </w:rPr>
        <w:softHyphen/>
        <w:t>тов — это определение видов и объемов доходов и расходов, подле</w:t>
      </w:r>
      <w:r w:rsidRPr="001D1AC2">
        <w:rPr>
          <w:sz w:val="28"/>
          <w:szCs w:val="28"/>
        </w:rPr>
        <w:softHyphen/>
        <w:t xml:space="preserve">жащих включению в </w:t>
      </w:r>
      <w:proofErr w:type="spellStart"/>
      <w:r w:rsidRPr="001D1AC2">
        <w:rPr>
          <w:sz w:val="28"/>
          <w:szCs w:val="28"/>
        </w:rPr>
        <w:t>каждыи</w:t>
      </w:r>
      <w:proofErr w:type="spellEnd"/>
      <w:r w:rsidRPr="001D1AC2">
        <w:rPr>
          <w:sz w:val="28"/>
          <w:szCs w:val="28"/>
        </w:rPr>
        <w:t xml:space="preserve">̆ из бюджетов. </w:t>
      </w:r>
    </w:p>
    <w:p w:rsidR="001D1AC2" w:rsidRPr="001D1AC2" w:rsidRDefault="001D1AC2" w:rsidP="001D1AC2">
      <w:pPr>
        <w:pStyle w:val="a4"/>
        <w:spacing w:before="0" w:after="0" w:line="360" w:lineRule="auto"/>
        <w:ind w:firstLine="708"/>
        <w:jc w:val="both"/>
        <w:rPr>
          <w:sz w:val="28"/>
          <w:szCs w:val="28"/>
        </w:rPr>
      </w:pPr>
      <w:r w:rsidRPr="001D1AC2">
        <w:rPr>
          <w:sz w:val="28"/>
          <w:szCs w:val="28"/>
        </w:rPr>
        <w:t xml:space="preserve">Законодательство устанавливает </w:t>
      </w:r>
      <w:r w:rsidRPr="001D1AC2">
        <w:rPr>
          <w:i/>
          <w:iCs/>
          <w:sz w:val="28"/>
          <w:szCs w:val="28"/>
        </w:rPr>
        <w:t xml:space="preserve">единую </w:t>
      </w:r>
      <w:r w:rsidRPr="001D1AC2">
        <w:rPr>
          <w:sz w:val="28"/>
          <w:szCs w:val="28"/>
        </w:rPr>
        <w:t xml:space="preserve">для всех </w:t>
      </w:r>
      <w:proofErr w:type="spellStart"/>
      <w:r w:rsidRPr="001D1AC2">
        <w:rPr>
          <w:sz w:val="28"/>
          <w:szCs w:val="28"/>
        </w:rPr>
        <w:t>уровнеи</w:t>
      </w:r>
      <w:proofErr w:type="spellEnd"/>
      <w:r w:rsidRPr="001D1AC2">
        <w:rPr>
          <w:sz w:val="28"/>
          <w:szCs w:val="28"/>
        </w:rPr>
        <w:t>̆ бюд</w:t>
      </w:r>
      <w:r w:rsidRPr="001D1AC2">
        <w:rPr>
          <w:sz w:val="28"/>
          <w:szCs w:val="28"/>
        </w:rPr>
        <w:softHyphen/>
        <w:t>жетов классификацию доходов и расходов, что обеспечивает со</w:t>
      </w:r>
      <w:r w:rsidRPr="001D1AC2">
        <w:rPr>
          <w:sz w:val="28"/>
          <w:szCs w:val="28"/>
        </w:rPr>
        <w:softHyphen/>
        <w:t>по</w:t>
      </w:r>
      <w:r w:rsidRPr="001D1AC2">
        <w:rPr>
          <w:sz w:val="28"/>
          <w:szCs w:val="28"/>
        </w:rPr>
        <w:softHyphen/>
        <w:t xml:space="preserve">ставимость их </w:t>
      </w:r>
      <w:proofErr w:type="spellStart"/>
      <w:r w:rsidRPr="001D1AC2">
        <w:rPr>
          <w:sz w:val="28"/>
          <w:szCs w:val="28"/>
        </w:rPr>
        <w:t>показателеи</w:t>
      </w:r>
      <w:proofErr w:type="spellEnd"/>
      <w:r w:rsidRPr="001D1AC2">
        <w:rPr>
          <w:sz w:val="28"/>
          <w:szCs w:val="28"/>
        </w:rPr>
        <w:t>̆. Такая классификация обусловле</w:t>
      </w:r>
      <w:r w:rsidRPr="001D1AC2">
        <w:rPr>
          <w:sz w:val="28"/>
          <w:szCs w:val="28"/>
        </w:rPr>
        <w:softHyphen/>
        <w:t xml:space="preserve">на принципом единства </w:t>
      </w:r>
      <w:proofErr w:type="spellStart"/>
      <w:r w:rsidRPr="001D1AC2">
        <w:rPr>
          <w:sz w:val="28"/>
          <w:szCs w:val="28"/>
        </w:rPr>
        <w:t>бюджетнои</w:t>
      </w:r>
      <w:proofErr w:type="spellEnd"/>
      <w:r w:rsidRPr="001D1AC2">
        <w:rPr>
          <w:sz w:val="28"/>
          <w:szCs w:val="28"/>
        </w:rPr>
        <w:t xml:space="preserve">̆ системы в РФ. </w:t>
      </w:r>
    </w:p>
    <w:p w:rsidR="001D1AC2" w:rsidRPr="001D1AC2" w:rsidRDefault="001D1AC2" w:rsidP="001D1AC2">
      <w:pPr>
        <w:pStyle w:val="a4"/>
        <w:spacing w:before="0" w:after="0" w:line="360" w:lineRule="auto"/>
        <w:ind w:firstLine="708"/>
        <w:jc w:val="both"/>
        <w:rPr>
          <w:color w:val="262626"/>
          <w:sz w:val="28"/>
          <w:szCs w:val="28"/>
        </w:rPr>
      </w:pPr>
      <w:r w:rsidRPr="001D1AC2">
        <w:rPr>
          <w:color w:val="262626"/>
          <w:sz w:val="28"/>
          <w:szCs w:val="28"/>
        </w:rPr>
        <w:t>Д</w:t>
      </w:r>
      <w:r w:rsidRPr="001D1AC2">
        <w:rPr>
          <w:color w:val="262626"/>
          <w:sz w:val="28"/>
          <w:szCs w:val="28"/>
        </w:rPr>
        <w:t xml:space="preserve">оходы бюджета - поступающие в бюджет денежные средства, за исключением средств, являющихся в соответствии с </w:t>
      </w:r>
      <w:r w:rsidRPr="001D1AC2">
        <w:rPr>
          <w:color w:val="262626"/>
          <w:sz w:val="28"/>
          <w:szCs w:val="28"/>
        </w:rPr>
        <w:t>БК РФ</w:t>
      </w:r>
      <w:r w:rsidRPr="001D1AC2">
        <w:rPr>
          <w:color w:val="262626"/>
          <w:sz w:val="28"/>
          <w:szCs w:val="28"/>
        </w:rPr>
        <w:t xml:space="preserve"> источниками финансирования дефицита бюджета</w:t>
      </w:r>
      <w:r w:rsidRPr="001D1AC2">
        <w:rPr>
          <w:color w:val="262626"/>
          <w:sz w:val="28"/>
          <w:szCs w:val="28"/>
        </w:rPr>
        <w:t>.</w:t>
      </w:r>
    </w:p>
    <w:p w:rsidR="001D1AC2" w:rsidRPr="001D1AC2" w:rsidRDefault="001D1AC2" w:rsidP="001D1AC2">
      <w:pPr>
        <w:pStyle w:val="a4"/>
        <w:spacing w:before="0" w:after="0" w:line="360" w:lineRule="auto"/>
        <w:ind w:firstLine="708"/>
        <w:jc w:val="both"/>
        <w:rPr>
          <w:color w:val="000000" w:themeColor="text1"/>
          <w:sz w:val="28"/>
          <w:szCs w:val="28"/>
        </w:rPr>
      </w:pPr>
      <w:r w:rsidRPr="001D1AC2">
        <w:rPr>
          <w:color w:val="000000" w:themeColor="text1"/>
          <w:sz w:val="28"/>
          <w:szCs w:val="28"/>
        </w:rPr>
        <w:lastRenderedPageBreak/>
        <w:t>Р</w:t>
      </w:r>
      <w:r w:rsidRPr="001D1AC2">
        <w:rPr>
          <w:color w:val="000000" w:themeColor="text1"/>
          <w:sz w:val="28"/>
          <w:szCs w:val="28"/>
        </w:rPr>
        <w:t xml:space="preserve">асходы бюджета - выплачиваемые из бюджета денежные средства, за исключением средств, являющихся в соответствии с </w:t>
      </w:r>
      <w:r w:rsidRPr="001D1AC2">
        <w:rPr>
          <w:color w:val="000000" w:themeColor="text1"/>
          <w:sz w:val="28"/>
          <w:szCs w:val="28"/>
        </w:rPr>
        <w:t>БК РФ</w:t>
      </w:r>
      <w:r w:rsidRPr="001D1AC2">
        <w:rPr>
          <w:color w:val="000000" w:themeColor="text1"/>
          <w:sz w:val="28"/>
          <w:szCs w:val="28"/>
        </w:rPr>
        <w:t xml:space="preserve"> источниками финансирования дефицита бюджета</w:t>
      </w:r>
      <w:r w:rsidRPr="001D1AC2">
        <w:rPr>
          <w:color w:val="000000" w:themeColor="text1"/>
          <w:sz w:val="28"/>
          <w:szCs w:val="28"/>
        </w:rPr>
        <w:t>.</w:t>
      </w:r>
    </w:p>
    <w:p w:rsidR="001D1AC2" w:rsidRPr="001D1AC2" w:rsidRDefault="001D1AC2" w:rsidP="001D1AC2">
      <w:pPr>
        <w:spacing w:after="0" w:line="360" w:lineRule="auto"/>
        <w:ind w:firstLine="708"/>
        <w:jc w:val="both"/>
        <w:rPr>
          <w:rFonts w:ascii="Times New Roman" w:hAnsi="Times New Roman" w:cs="Times New Roman"/>
          <w:b/>
          <w:color w:val="000000" w:themeColor="text1"/>
          <w:sz w:val="28"/>
          <w:szCs w:val="28"/>
        </w:rPr>
      </w:pPr>
      <w:r w:rsidRPr="001D1AC2">
        <w:rPr>
          <w:rFonts w:ascii="Times New Roman" w:hAnsi="Times New Roman" w:cs="Times New Roman"/>
          <w:b/>
          <w:color w:val="000000" w:themeColor="text1"/>
          <w:sz w:val="28"/>
          <w:szCs w:val="28"/>
        </w:rPr>
        <w:t xml:space="preserve">4. Правовой режим дефицита бюджета. </w:t>
      </w:r>
    </w:p>
    <w:p w:rsidR="001D1AC2" w:rsidRPr="001D1AC2" w:rsidRDefault="001D1AC2" w:rsidP="001D1AC2">
      <w:pPr>
        <w:pStyle w:val="a4"/>
        <w:spacing w:before="0" w:after="0" w:line="360" w:lineRule="auto"/>
        <w:ind w:firstLine="708"/>
        <w:jc w:val="both"/>
        <w:rPr>
          <w:color w:val="000000" w:themeColor="text1"/>
          <w:sz w:val="28"/>
          <w:szCs w:val="28"/>
        </w:rPr>
      </w:pPr>
      <w:r w:rsidRPr="001D1AC2">
        <w:rPr>
          <w:color w:val="000000" w:themeColor="text1"/>
          <w:sz w:val="28"/>
          <w:szCs w:val="28"/>
        </w:rPr>
        <w:t xml:space="preserve">В характеристике расходов и доходов бюджета </w:t>
      </w:r>
      <w:proofErr w:type="spellStart"/>
      <w:r w:rsidRPr="001D1AC2">
        <w:rPr>
          <w:color w:val="000000" w:themeColor="text1"/>
          <w:sz w:val="28"/>
          <w:szCs w:val="28"/>
        </w:rPr>
        <w:t>важнои</w:t>
      </w:r>
      <w:proofErr w:type="spellEnd"/>
      <w:r w:rsidRPr="001D1AC2">
        <w:rPr>
          <w:color w:val="000000" w:themeColor="text1"/>
          <w:sz w:val="28"/>
          <w:szCs w:val="28"/>
        </w:rPr>
        <w:t>̆ являет</w:t>
      </w:r>
      <w:r w:rsidRPr="001D1AC2">
        <w:rPr>
          <w:color w:val="000000" w:themeColor="text1"/>
          <w:sz w:val="28"/>
          <w:szCs w:val="28"/>
        </w:rPr>
        <w:softHyphen/>
        <w:t>ся не только качественная сторона (виды, направления и т. п.), но и количественная, в том числе соотношение объема доходов и рас</w:t>
      </w:r>
      <w:r w:rsidRPr="001D1AC2">
        <w:rPr>
          <w:color w:val="000000" w:themeColor="text1"/>
          <w:sz w:val="28"/>
          <w:szCs w:val="28"/>
        </w:rPr>
        <w:softHyphen/>
        <w:t xml:space="preserve">ходов. В этом аспекте большое значение имеет </w:t>
      </w:r>
      <w:r w:rsidRPr="001D1AC2">
        <w:rPr>
          <w:i/>
          <w:iCs/>
          <w:color w:val="000000" w:themeColor="text1"/>
          <w:sz w:val="28"/>
          <w:szCs w:val="28"/>
        </w:rPr>
        <w:t xml:space="preserve">принцип </w:t>
      </w:r>
      <w:proofErr w:type="spellStart"/>
      <w:r w:rsidRPr="001D1AC2">
        <w:rPr>
          <w:i/>
          <w:iCs/>
          <w:color w:val="000000" w:themeColor="text1"/>
          <w:sz w:val="28"/>
          <w:szCs w:val="28"/>
        </w:rPr>
        <w:t>сба</w:t>
      </w:r>
      <w:proofErr w:type="spellEnd"/>
      <w:r w:rsidRPr="001D1AC2">
        <w:rPr>
          <w:i/>
          <w:iCs/>
          <w:color w:val="000000" w:themeColor="text1"/>
          <w:sz w:val="28"/>
          <w:szCs w:val="28"/>
        </w:rPr>
        <w:softHyphen/>
        <w:t xml:space="preserve"> </w:t>
      </w:r>
      <w:proofErr w:type="spellStart"/>
      <w:r w:rsidRPr="001D1AC2">
        <w:rPr>
          <w:i/>
          <w:iCs/>
          <w:color w:val="000000" w:themeColor="text1"/>
          <w:sz w:val="28"/>
          <w:szCs w:val="28"/>
        </w:rPr>
        <w:t>ланси</w:t>
      </w:r>
      <w:r w:rsidRPr="001D1AC2">
        <w:rPr>
          <w:i/>
          <w:iCs/>
          <w:color w:val="000000" w:themeColor="text1"/>
          <w:sz w:val="28"/>
          <w:szCs w:val="28"/>
        </w:rPr>
        <w:softHyphen/>
        <w:t>рованности</w:t>
      </w:r>
      <w:proofErr w:type="spellEnd"/>
      <w:r w:rsidRPr="001D1AC2">
        <w:rPr>
          <w:i/>
          <w:iCs/>
          <w:color w:val="000000" w:themeColor="text1"/>
          <w:sz w:val="28"/>
          <w:szCs w:val="28"/>
        </w:rPr>
        <w:t xml:space="preserve"> бюджета, </w:t>
      </w:r>
      <w:proofErr w:type="spellStart"/>
      <w:r w:rsidRPr="001D1AC2">
        <w:rPr>
          <w:color w:val="000000" w:themeColor="text1"/>
          <w:sz w:val="28"/>
          <w:szCs w:val="28"/>
        </w:rPr>
        <w:t>закрепленныи</w:t>
      </w:r>
      <w:proofErr w:type="spellEnd"/>
      <w:r w:rsidRPr="001D1AC2">
        <w:rPr>
          <w:color w:val="000000" w:themeColor="text1"/>
          <w:sz w:val="28"/>
          <w:szCs w:val="28"/>
        </w:rPr>
        <w:t>̆ в законодательстве, т.е. со</w:t>
      </w:r>
      <w:r w:rsidRPr="001D1AC2">
        <w:rPr>
          <w:color w:val="000000" w:themeColor="text1"/>
          <w:sz w:val="28"/>
          <w:szCs w:val="28"/>
        </w:rPr>
        <w:softHyphen/>
        <w:t>ответствия объема расходов бюджета объему его доходов. Он явля</w:t>
      </w:r>
      <w:r w:rsidRPr="001D1AC2">
        <w:rPr>
          <w:color w:val="000000" w:themeColor="text1"/>
          <w:sz w:val="28"/>
          <w:szCs w:val="28"/>
        </w:rPr>
        <w:softHyphen/>
        <w:t xml:space="preserve">ется необходимым условием реализации намеченных расходов. </w:t>
      </w:r>
    </w:p>
    <w:p w:rsidR="001D1AC2" w:rsidRPr="001D1AC2" w:rsidRDefault="001D1AC2" w:rsidP="001D1AC2">
      <w:pPr>
        <w:pStyle w:val="a4"/>
        <w:spacing w:before="0" w:after="0" w:line="360" w:lineRule="auto"/>
        <w:ind w:firstLine="708"/>
        <w:jc w:val="both"/>
        <w:rPr>
          <w:color w:val="000000" w:themeColor="text1"/>
          <w:sz w:val="28"/>
          <w:szCs w:val="28"/>
        </w:rPr>
      </w:pPr>
      <w:r w:rsidRPr="001D1AC2">
        <w:rPr>
          <w:color w:val="000000" w:themeColor="text1"/>
          <w:sz w:val="28"/>
          <w:szCs w:val="28"/>
        </w:rPr>
        <w:t>Негативным проявлением отклонения от этого принципа явля</w:t>
      </w:r>
      <w:r w:rsidRPr="001D1AC2">
        <w:rPr>
          <w:color w:val="000000" w:themeColor="text1"/>
          <w:sz w:val="28"/>
          <w:szCs w:val="28"/>
        </w:rPr>
        <w:softHyphen/>
        <w:t xml:space="preserve">ется </w:t>
      </w:r>
      <w:r w:rsidRPr="001D1AC2">
        <w:rPr>
          <w:i/>
          <w:iCs/>
          <w:color w:val="000000" w:themeColor="text1"/>
          <w:sz w:val="28"/>
          <w:szCs w:val="28"/>
        </w:rPr>
        <w:t xml:space="preserve">дефицит бюджета, </w:t>
      </w:r>
      <w:r w:rsidRPr="001D1AC2">
        <w:rPr>
          <w:color w:val="000000" w:themeColor="text1"/>
          <w:sz w:val="28"/>
          <w:szCs w:val="28"/>
        </w:rPr>
        <w:t xml:space="preserve">т.е. превышение расходов над доходами. В настоящее время в условиях </w:t>
      </w:r>
      <w:proofErr w:type="spellStart"/>
      <w:r w:rsidRPr="001D1AC2">
        <w:rPr>
          <w:color w:val="000000" w:themeColor="text1"/>
          <w:sz w:val="28"/>
          <w:szCs w:val="28"/>
        </w:rPr>
        <w:t>расстроенности</w:t>
      </w:r>
      <w:proofErr w:type="spellEnd"/>
      <w:r w:rsidRPr="001D1AC2">
        <w:rPr>
          <w:color w:val="000000" w:themeColor="text1"/>
          <w:sz w:val="28"/>
          <w:szCs w:val="28"/>
        </w:rPr>
        <w:t xml:space="preserve"> экономики и фи</w:t>
      </w:r>
      <w:r w:rsidRPr="001D1AC2">
        <w:rPr>
          <w:color w:val="000000" w:themeColor="text1"/>
          <w:sz w:val="28"/>
          <w:szCs w:val="28"/>
        </w:rPr>
        <w:softHyphen/>
        <w:t xml:space="preserve"> </w:t>
      </w:r>
      <w:proofErr w:type="spellStart"/>
      <w:r w:rsidRPr="001D1AC2">
        <w:rPr>
          <w:color w:val="000000" w:themeColor="text1"/>
          <w:sz w:val="28"/>
          <w:szCs w:val="28"/>
        </w:rPr>
        <w:t>нансов</w:t>
      </w:r>
      <w:proofErr w:type="spellEnd"/>
      <w:r w:rsidRPr="001D1AC2">
        <w:rPr>
          <w:color w:val="000000" w:themeColor="text1"/>
          <w:sz w:val="28"/>
          <w:szCs w:val="28"/>
        </w:rPr>
        <w:t xml:space="preserve"> дефицит в </w:t>
      </w:r>
      <w:proofErr w:type="spellStart"/>
      <w:r w:rsidRPr="001D1AC2">
        <w:rPr>
          <w:color w:val="000000" w:themeColor="text1"/>
          <w:sz w:val="28"/>
          <w:szCs w:val="28"/>
        </w:rPr>
        <w:t>бюджетнои</w:t>
      </w:r>
      <w:proofErr w:type="spellEnd"/>
      <w:r w:rsidRPr="001D1AC2">
        <w:rPr>
          <w:color w:val="000000" w:themeColor="text1"/>
          <w:sz w:val="28"/>
          <w:szCs w:val="28"/>
        </w:rPr>
        <w:t>̆ системе РФ стал трудно преодоли</w:t>
      </w:r>
      <w:r w:rsidRPr="001D1AC2">
        <w:rPr>
          <w:color w:val="000000" w:themeColor="text1"/>
          <w:sz w:val="28"/>
          <w:szCs w:val="28"/>
        </w:rPr>
        <w:softHyphen/>
        <w:t xml:space="preserve">мым явлением. </w:t>
      </w:r>
    </w:p>
    <w:p w:rsidR="001D1AC2" w:rsidRPr="001D1AC2" w:rsidRDefault="001D1AC2" w:rsidP="001D1AC2">
      <w:pPr>
        <w:pStyle w:val="a4"/>
        <w:spacing w:before="0" w:after="0" w:line="360" w:lineRule="auto"/>
        <w:ind w:firstLine="708"/>
        <w:rPr>
          <w:color w:val="000000" w:themeColor="text1"/>
          <w:sz w:val="28"/>
          <w:szCs w:val="28"/>
        </w:rPr>
      </w:pPr>
      <w:r w:rsidRPr="001D1AC2">
        <w:rPr>
          <w:color w:val="000000" w:themeColor="text1"/>
          <w:sz w:val="28"/>
          <w:szCs w:val="28"/>
        </w:rPr>
        <w:t>Д</w:t>
      </w:r>
      <w:r w:rsidRPr="001D1AC2">
        <w:rPr>
          <w:color w:val="000000" w:themeColor="text1"/>
          <w:sz w:val="28"/>
          <w:szCs w:val="28"/>
        </w:rPr>
        <w:t>ефицит бюджета - превышение расходов бюджета над его доходами</w:t>
      </w:r>
      <w:r w:rsidRPr="001D1AC2">
        <w:rPr>
          <w:color w:val="000000" w:themeColor="text1"/>
          <w:sz w:val="28"/>
          <w:szCs w:val="28"/>
        </w:rPr>
        <w:t>.</w:t>
      </w:r>
    </w:p>
    <w:p w:rsidR="001D1AC2" w:rsidRPr="001D1AC2" w:rsidRDefault="001D1AC2" w:rsidP="001D1AC2">
      <w:pPr>
        <w:spacing w:after="0" w:line="360" w:lineRule="auto"/>
        <w:ind w:firstLine="708"/>
        <w:jc w:val="both"/>
        <w:rPr>
          <w:rFonts w:ascii="Times New Roman" w:hAnsi="Times New Roman" w:cs="Times New Roman"/>
          <w:b/>
          <w:color w:val="000000" w:themeColor="text1"/>
          <w:sz w:val="28"/>
          <w:szCs w:val="28"/>
        </w:rPr>
      </w:pPr>
      <w:r w:rsidRPr="001D1AC2">
        <w:rPr>
          <w:rFonts w:ascii="Times New Roman" w:hAnsi="Times New Roman" w:cs="Times New Roman"/>
          <w:b/>
          <w:color w:val="000000" w:themeColor="text1"/>
          <w:sz w:val="28"/>
          <w:szCs w:val="28"/>
        </w:rPr>
        <w:t xml:space="preserve">5. Правовой режим межбюджетных отношений и межбюджетных трансфертов. </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1D1AC2">
        <w:rPr>
          <w:rFonts w:ascii="Times New Roman" w:hAnsi="Times New Roman" w:cs="Times New Roman"/>
          <w:color w:val="000000" w:themeColor="text1"/>
          <w:sz w:val="28"/>
          <w:szCs w:val="28"/>
        </w:rPr>
        <w:t>М</w:t>
      </w:r>
      <w:r w:rsidRPr="001D1AC2">
        <w:rPr>
          <w:rFonts w:ascii="Times New Roman" w:hAnsi="Times New Roman" w:cs="Times New Roman"/>
          <w:color w:val="000000" w:themeColor="text1"/>
          <w:sz w:val="28"/>
          <w:szCs w:val="28"/>
        </w:rPr>
        <w:t>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rsidR="001D1AC2" w:rsidRPr="001D1AC2" w:rsidRDefault="001D1AC2" w:rsidP="001D1AC2">
      <w:pPr>
        <w:spacing w:after="0" w:line="360" w:lineRule="auto"/>
        <w:ind w:firstLine="708"/>
        <w:jc w:val="both"/>
        <w:rPr>
          <w:rFonts w:ascii="Times New Roman" w:hAnsi="Times New Roman" w:cs="Times New Roman"/>
          <w:color w:val="000000" w:themeColor="text1"/>
          <w:sz w:val="28"/>
          <w:szCs w:val="28"/>
        </w:rPr>
      </w:pPr>
      <w:r w:rsidRPr="001D1AC2">
        <w:rPr>
          <w:rFonts w:ascii="Times New Roman" w:hAnsi="Times New Roman" w:cs="Times New Roman"/>
          <w:color w:val="000000" w:themeColor="text1"/>
          <w:sz w:val="28"/>
          <w:szCs w:val="28"/>
        </w:rPr>
        <w:t>М</w:t>
      </w:r>
      <w:r w:rsidRPr="001D1AC2">
        <w:rPr>
          <w:rFonts w:ascii="Times New Roman" w:hAnsi="Times New Roman" w:cs="Times New Roman"/>
          <w:color w:val="000000" w:themeColor="text1"/>
          <w:sz w:val="28"/>
          <w:szCs w:val="28"/>
        </w:rPr>
        <w:t>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1D1AC2">
        <w:rPr>
          <w:rFonts w:ascii="Times New Roman" w:hAnsi="Times New Roman" w:cs="Times New Roman"/>
          <w:color w:val="000000" w:themeColor="text1"/>
          <w:sz w:val="28"/>
          <w:szCs w:val="28"/>
        </w:rPr>
        <w:t>Межбюджетные трансферты из федерального бюджета бюджетам бюджетной системы Российской Федерации предоставляются в форме:</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1D1AC2">
        <w:rPr>
          <w:rFonts w:ascii="Times New Roman" w:hAnsi="Times New Roman" w:cs="Times New Roman"/>
          <w:color w:val="000000" w:themeColor="text1"/>
          <w:sz w:val="28"/>
          <w:szCs w:val="28"/>
        </w:rPr>
        <w:t>дотаций на выравнивание бюджетной обеспеченности субъектов Российской Федерации;</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1D1AC2">
        <w:rPr>
          <w:rFonts w:ascii="Times New Roman" w:hAnsi="Times New Roman" w:cs="Times New Roman"/>
          <w:color w:val="000000" w:themeColor="text1"/>
          <w:sz w:val="28"/>
          <w:szCs w:val="28"/>
        </w:rPr>
        <w:t>субсидий бюджетам субъектов Российской Федерации;</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1D1AC2">
        <w:rPr>
          <w:rFonts w:ascii="Times New Roman" w:hAnsi="Times New Roman" w:cs="Times New Roman"/>
          <w:color w:val="000000" w:themeColor="text1"/>
          <w:sz w:val="28"/>
          <w:szCs w:val="28"/>
        </w:rPr>
        <w:t>субвенций бюджетам субъектов Российской Федерации;</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1D1AC2">
        <w:rPr>
          <w:rFonts w:ascii="Times New Roman" w:hAnsi="Times New Roman" w:cs="Times New Roman"/>
          <w:color w:val="000000" w:themeColor="text1"/>
          <w:sz w:val="28"/>
          <w:szCs w:val="28"/>
        </w:rPr>
        <w:t xml:space="preserve">иных межбюджетных трансфертов бюджетам субъектов Российской </w:t>
      </w:r>
      <w:r w:rsidRPr="001D1AC2">
        <w:rPr>
          <w:rFonts w:ascii="Times New Roman" w:hAnsi="Times New Roman" w:cs="Times New Roman"/>
          <w:color w:val="000000" w:themeColor="text1"/>
          <w:sz w:val="28"/>
          <w:szCs w:val="28"/>
        </w:rPr>
        <w:lastRenderedPageBreak/>
        <w:t>Федерации;</w:t>
      </w:r>
    </w:p>
    <w:p w:rsidR="001D1AC2" w:rsidRPr="001D1AC2" w:rsidRDefault="001D1AC2" w:rsidP="001D1AC2">
      <w:pPr>
        <w:spacing w:after="0" w:line="360" w:lineRule="auto"/>
        <w:ind w:firstLine="708"/>
        <w:jc w:val="both"/>
        <w:rPr>
          <w:rFonts w:ascii="Times New Roman" w:hAnsi="Times New Roman" w:cs="Times New Roman"/>
          <w:color w:val="000000" w:themeColor="text1"/>
          <w:sz w:val="28"/>
          <w:szCs w:val="28"/>
        </w:rPr>
      </w:pPr>
      <w:r w:rsidRPr="001D1AC2">
        <w:rPr>
          <w:rFonts w:ascii="Times New Roman" w:hAnsi="Times New Roman" w:cs="Times New Roman"/>
          <w:color w:val="000000" w:themeColor="text1"/>
          <w:sz w:val="28"/>
          <w:szCs w:val="28"/>
        </w:rPr>
        <w:t>межбюджетных трансфертов бюджетам государственных внебюджетных фондов.</w:t>
      </w:r>
    </w:p>
    <w:p w:rsidR="001D1AC2" w:rsidRPr="001D1AC2" w:rsidRDefault="001D1AC2" w:rsidP="001D1AC2">
      <w:pPr>
        <w:spacing w:after="0" w:line="360" w:lineRule="auto"/>
        <w:jc w:val="center"/>
        <w:rPr>
          <w:rFonts w:ascii="Times New Roman" w:hAnsi="Times New Roman" w:cs="Times New Roman"/>
          <w:b/>
          <w:bCs/>
          <w:color w:val="000000" w:themeColor="text1"/>
          <w:sz w:val="28"/>
          <w:szCs w:val="28"/>
        </w:rPr>
      </w:pPr>
      <w:r w:rsidRPr="001D1AC2">
        <w:rPr>
          <w:rFonts w:ascii="Times New Roman" w:hAnsi="Times New Roman" w:cs="Times New Roman"/>
          <w:b/>
          <w:bCs/>
          <w:color w:val="000000" w:themeColor="text1"/>
          <w:sz w:val="28"/>
          <w:szCs w:val="28"/>
        </w:rPr>
        <w:t xml:space="preserve">Тема 7. </w:t>
      </w:r>
      <w:r w:rsidRPr="001D1AC2">
        <w:rPr>
          <w:rFonts w:ascii="Times New Roman" w:hAnsi="Times New Roman" w:cs="Times New Roman"/>
          <w:b/>
          <w:color w:val="000000" w:themeColor="text1"/>
          <w:sz w:val="28"/>
          <w:szCs w:val="28"/>
        </w:rPr>
        <w:t>Бюджетный процесс в Российской Федерации</w:t>
      </w:r>
      <w:r w:rsidRPr="001D1AC2">
        <w:rPr>
          <w:rFonts w:ascii="Times New Roman" w:hAnsi="Times New Roman" w:cs="Times New Roman"/>
          <w:b/>
          <w:bCs/>
          <w:color w:val="000000" w:themeColor="text1"/>
          <w:sz w:val="28"/>
          <w:szCs w:val="28"/>
        </w:rPr>
        <w:t>.</w:t>
      </w:r>
    </w:p>
    <w:p w:rsidR="001D1AC2" w:rsidRPr="001D1AC2" w:rsidRDefault="001D1AC2" w:rsidP="001D1AC2">
      <w:pPr>
        <w:spacing w:after="0" w:line="360" w:lineRule="auto"/>
        <w:ind w:firstLine="708"/>
        <w:rPr>
          <w:rFonts w:ascii="Times New Roman" w:hAnsi="Times New Roman" w:cs="Times New Roman"/>
          <w:bCs/>
          <w:color w:val="000000" w:themeColor="text1"/>
          <w:sz w:val="28"/>
          <w:szCs w:val="28"/>
        </w:rPr>
      </w:pPr>
      <w:r w:rsidRPr="001D1AC2">
        <w:rPr>
          <w:rFonts w:ascii="Times New Roman" w:hAnsi="Times New Roman" w:cs="Times New Roman"/>
          <w:bCs/>
          <w:color w:val="000000" w:themeColor="text1"/>
          <w:sz w:val="28"/>
          <w:szCs w:val="28"/>
        </w:rPr>
        <w:t xml:space="preserve">1. </w:t>
      </w:r>
      <w:r w:rsidRPr="001D1AC2">
        <w:rPr>
          <w:rFonts w:ascii="Times New Roman" w:hAnsi="Times New Roman" w:cs="Times New Roman"/>
          <w:color w:val="000000" w:themeColor="text1"/>
          <w:sz w:val="28"/>
          <w:szCs w:val="28"/>
        </w:rPr>
        <w:t>Бюджетный процесс: понятие,  принципы, участники.</w:t>
      </w:r>
    </w:p>
    <w:p w:rsidR="001D1AC2" w:rsidRPr="001D1AC2" w:rsidRDefault="001D1AC2" w:rsidP="001D1AC2">
      <w:pPr>
        <w:spacing w:after="0" w:line="360" w:lineRule="auto"/>
        <w:ind w:firstLine="708"/>
        <w:rPr>
          <w:rFonts w:ascii="Times New Roman" w:hAnsi="Times New Roman" w:cs="Times New Roman"/>
          <w:color w:val="000000" w:themeColor="text1"/>
          <w:sz w:val="28"/>
          <w:szCs w:val="28"/>
        </w:rPr>
      </w:pPr>
      <w:r w:rsidRPr="001D1AC2">
        <w:rPr>
          <w:rFonts w:ascii="Times New Roman" w:hAnsi="Times New Roman" w:cs="Times New Roman"/>
          <w:color w:val="000000" w:themeColor="text1"/>
          <w:sz w:val="28"/>
          <w:szCs w:val="28"/>
        </w:rPr>
        <w:t>2. Стадии бюджетного процесса.</w:t>
      </w:r>
    </w:p>
    <w:p w:rsidR="001D1AC2" w:rsidRPr="001D1AC2" w:rsidRDefault="001D1AC2" w:rsidP="001D1AC2">
      <w:pPr>
        <w:spacing w:after="0" w:line="360" w:lineRule="auto"/>
        <w:ind w:firstLine="708"/>
        <w:rPr>
          <w:rFonts w:ascii="Times New Roman" w:hAnsi="Times New Roman" w:cs="Times New Roman"/>
          <w:color w:val="000000" w:themeColor="text1"/>
          <w:sz w:val="28"/>
          <w:szCs w:val="28"/>
        </w:rPr>
      </w:pPr>
      <w:r w:rsidRPr="001D1AC2">
        <w:rPr>
          <w:rFonts w:ascii="Times New Roman" w:hAnsi="Times New Roman" w:cs="Times New Roman"/>
          <w:b/>
          <w:bCs/>
          <w:color w:val="000000" w:themeColor="text1"/>
          <w:sz w:val="28"/>
          <w:szCs w:val="28"/>
        </w:rPr>
        <w:t xml:space="preserve">1. </w:t>
      </w:r>
      <w:r w:rsidRPr="001D1AC2">
        <w:rPr>
          <w:rFonts w:ascii="Times New Roman" w:hAnsi="Times New Roman" w:cs="Times New Roman"/>
          <w:b/>
          <w:color w:val="000000" w:themeColor="text1"/>
          <w:sz w:val="28"/>
          <w:szCs w:val="28"/>
        </w:rPr>
        <w:t>Бюджетный процесс: понятие,  принципы, участники</w:t>
      </w:r>
      <w:r w:rsidRPr="001D1AC2">
        <w:rPr>
          <w:rFonts w:ascii="Times New Roman" w:hAnsi="Times New Roman" w:cs="Times New Roman"/>
          <w:color w:val="000000" w:themeColor="text1"/>
          <w:sz w:val="28"/>
          <w:szCs w:val="28"/>
        </w:rPr>
        <w:t>.</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1D1AC2">
        <w:rPr>
          <w:rFonts w:ascii="Times New Roman" w:hAnsi="Times New Roman" w:cs="Times New Roman"/>
          <w:b/>
          <w:bCs/>
          <w:color w:val="000000" w:themeColor="text1"/>
          <w:sz w:val="28"/>
          <w:szCs w:val="28"/>
        </w:rPr>
        <w:t>Бюджетный процесс</w:t>
      </w:r>
      <w:r w:rsidRPr="001D1AC2">
        <w:rPr>
          <w:rFonts w:ascii="Times New Roman" w:hAnsi="Times New Roman" w:cs="Times New Roman"/>
          <w:color w:val="000000" w:themeColor="text1"/>
          <w:sz w:val="28"/>
          <w:szCs w:val="28"/>
        </w:rPr>
        <w:t xml:space="preserve"> — это совокупность следующих друг за другом этапов формирования и исполнения бюджета начиная с момента его разработки до момента утверждения отчета об исполнении, подчиненных цели создания централизованного фонда денежных средств (государст­венного или муниципального бюджета) и эффективного его использова­ния для обеспечения функции государства и местных органов власти.</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1D1AC2">
        <w:rPr>
          <w:rFonts w:ascii="Times New Roman" w:hAnsi="Times New Roman" w:cs="Times New Roman"/>
          <w:b/>
          <w:bCs/>
          <w:color w:val="000000" w:themeColor="text1"/>
          <w:sz w:val="28"/>
          <w:szCs w:val="28"/>
        </w:rPr>
        <w:t>Бюджетный процесс</w:t>
      </w:r>
      <w:r w:rsidRPr="001D1AC2">
        <w:rPr>
          <w:rFonts w:ascii="Times New Roman" w:hAnsi="Times New Roman" w:cs="Times New Roman"/>
          <w:color w:val="000000" w:themeColor="text1"/>
          <w:sz w:val="28"/>
          <w:szCs w:val="28"/>
        </w:rPr>
        <w:t xml:space="preserve"> представляет собой особую деятельность уча­стников бюджетного процесса по организации процедур составления и рассмотрения проектов бюджетов, их утверждению и исполнению, а также контролю за их исполнением. Он регламентируется нормами права, предписывающими правила и порядок сто осуществления.</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1D1AC2">
        <w:rPr>
          <w:rFonts w:ascii="Times New Roman" w:hAnsi="Times New Roman" w:cs="Times New Roman"/>
          <w:b/>
          <w:bCs/>
          <w:color w:val="000000" w:themeColor="text1"/>
          <w:sz w:val="28"/>
          <w:szCs w:val="28"/>
        </w:rPr>
        <w:t>Бюджетный процесс в Российской Федерации регламентируется:</w:t>
      </w:r>
      <w:r w:rsidRPr="001D1AC2">
        <w:rPr>
          <w:rFonts w:ascii="Times New Roman" w:hAnsi="Times New Roman" w:cs="Times New Roman"/>
          <w:color w:val="000000" w:themeColor="text1"/>
          <w:sz w:val="28"/>
          <w:szCs w:val="28"/>
        </w:rPr>
        <w:t xml:space="preserve"> 1) Бюджетным кодексом РФ; 2) соответствующим законом субъекта Федерации; 3) соответствующими правовыми актами органа местного самоуправления.</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1D1AC2">
        <w:rPr>
          <w:rFonts w:ascii="Times New Roman" w:hAnsi="Times New Roman" w:cs="Times New Roman"/>
          <w:b/>
          <w:bCs/>
          <w:color w:val="000000" w:themeColor="text1"/>
          <w:sz w:val="28"/>
          <w:szCs w:val="28"/>
        </w:rPr>
        <w:t>Бюджетный кодекс РФ, являющийся базовым документом</w:t>
      </w:r>
      <w:r w:rsidRPr="001D1AC2">
        <w:rPr>
          <w:rFonts w:ascii="Times New Roman" w:hAnsi="Times New Roman" w:cs="Times New Roman"/>
          <w:color w:val="000000" w:themeColor="text1"/>
          <w:sz w:val="28"/>
          <w:szCs w:val="28"/>
        </w:rPr>
        <w:t xml:space="preserve">, регули­рующим бюджетную деятельность, выделяет следующие </w:t>
      </w:r>
      <w:r w:rsidRPr="001D1AC2">
        <w:rPr>
          <w:rFonts w:ascii="Times New Roman" w:hAnsi="Times New Roman" w:cs="Times New Roman"/>
          <w:b/>
          <w:bCs/>
          <w:color w:val="000000" w:themeColor="text1"/>
          <w:sz w:val="28"/>
          <w:szCs w:val="28"/>
        </w:rPr>
        <w:t>стадии бюд­жетного процесса</w:t>
      </w:r>
      <w:r w:rsidRPr="001D1AC2">
        <w:rPr>
          <w:rFonts w:ascii="Times New Roman" w:hAnsi="Times New Roman" w:cs="Times New Roman"/>
          <w:color w:val="000000" w:themeColor="text1"/>
          <w:sz w:val="28"/>
          <w:szCs w:val="28"/>
        </w:rPr>
        <w:t xml:space="preserve">: 1) </w:t>
      </w:r>
      <w:r w:rsidRPr="001D1AC2">
        <w:rPr>
          <w:rFonts w:ascii="Times New Roman" w:hAnsi="Times New Roman" w:cs="Times New Roman"/>
          <w:b/>
          <w:bCs/>
          <w:i/>
          <w:iCs/>
          <w:color w:val="000000" w:themeColor="text1"/>
          <w:sz w:val="28"/>
          <w:szCs w:val="28"/>
        </w:rPr>
        <w:t>составление проектов бюджетов</w:t>
      </w:r>
      <w:r w:rsidRPr="001D1AC2">
        <w:rPr>
          <w:rFonts w:ascii="Times New Roman" w:hAnsi="Times New Roman" w:cs="Times New Roman"/>
          <w:color w:val="000000" w:themeColor="text1"/>
          <w:sz w:val="28"/>
          <w:szCs w:val="28"/>
        </w:rPr>
        <w:t xml:space="preserve">; 2) </w:t>
      </w:r>
      <w:r w:rsidRPr="001D1AC2">
        <w:rPr>
          <w:rFonts w:ascii="Times New Roman" w:hAnsi="Times New Roman" w:cs="Times New Roman"/>
          <w:b/>
          <w:bCs/>
          <w:i/>
          <w:iCs/>
          <w:color w:val="000000" w:themeColor="text1"/>
          <w:sz w:val="28"/>
          <w:szCs w:val="28"/>
        </w:rPr>
        <w:t>рассмотре­ние и утверждение бюджетов</w:t>
      </w:r>
      <w:r w:rsidRPr="001D1AC2">
        <w:rPr>
          <w:rFonts w:ascii="Times New Roman" w:hAnsi="Times New Roman" w:cs="Times New Roman"/>
          <w:color w:val="000000" w:themeColor="text1"/>
          <w:sz w:val="28"/>
          <w:szCs w:val="28"/>
        </w:rPr>
        <w:t xml:space="preserve">; 3) </w:t>
      </w:r>
      <w:r w:rsidRPr="001D1AC2">
        <w:rPr>
          <w:rFonts w:ascii="Times New Roman" w:hAnsi="Times New Roman" w:cs="Times New Roman"/>
          <w:b/>
          <w:bCs/>
          <w:i/>
          <w:iCs/>
          <w:color w:val="000000" w:themeColor="text1"/>
          <w:sz w:val="28"/>
          <w:szCs w:val="28"/>
        </w:rPr>
        <w:t>исполнение бюджетов</w:t>
      </w:r>
      <w:r w:rsidRPr="001D1AC2">
        <w:rPr>
          <w:rFonts w:ascii="Times New Roman" w:hAnsi="Times New Roman" w:cs="Times New Roman"/>
          <w:color w:val="000000" w:themeColor="text1"/>
          <w:sz w:val="28"/>
          <w:szCs w:val="28"/>
        </w:rPr>
        <w:t xml:space="preserve">; 4) </w:t>
      </w:r>
      <w:r w:rsidRPr="001D1AC2">
        <w:rPr>
          <w:rFonts w:ascii="Times New Roman" w:hAnsi="Times New Roman" w:cs="Times New Roman"/>
          <w:b/>
          <w:bCs/>
          <w:i/>
          <w:iCs/>
          <w:color w:val="000000" w:themeColor="text1"/>
          <w:sz w:val="28"/>
          <w:szCs w:val="28"/>
        </w:rPr>
        <w:t>подготов­ка, рассмотрение отчета и утверждение отчета об исполнении бюджета</w:t>
      </w:r>
      <w:r w:rsidRPr="001D1AC2">
        <w:rPr>
          <w:rFonts w:ascii="Times New Roman" w:hAnsi="Times New Roman" w:cs="Times New Roman"/>
          <w:color w:val="000000" w:themeColor="text1"/>
          <w:sz w:val="28"/>
          <w:szCs w:val="28"/>
        </w:rPr>
        <w:t>.</w:t>
      </w:r>
    </w:p>
    <w:p w:rsidR="001D1AC2" w:rsidRPr="001D1AC2" w:rsidRDefault="001D1AC2" w:rsidP="001D1AC2">
      <w:pPr>
        <w:spacing w:after="0" w:line="360" w:lineRule="auto"/>
        <w:ind w:firstLine="708"/>
        <w:rPr>
          <w:rFonts w:ascii="Times New Roman" w:hAnsi="Times New Roman" w:cs="Times New Roman"/>
          <w:b/>
          <w:sz w:val="28"/>
          <w:szCs w:val="28"/>
        </w:rPr>
      </w:pPr>
      <w:r w:rsidRPr="001D1AC2">
        <w:rPr>
          <w:rFonts w:ascii="Times New Roman" w:hAnsi="Times New Roman" w:cs="Times New Roman"/>
          <w:b/>
          <w:sz w:val="28"/>
          <w:szCs w:val="28"/>
        </w:rPr>
        <w:t>2. Стадии бюджетного процесса.</w:t>
      </w:r>
    </w:p>
    <w:p w:rsidR="001D1AC2" w:rsidRPr="001D1AC2" w:rsidRDefault="001D1AC2" w:rsidP="001D1AC2">
      <w:pPr>
        <w:spacing w:after="0" w:line="360" w:lineRule="auto"/>
        <w:ind w:firstLine="708"/>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rPr>
        <w:t>1)</w:t>
      </w:r>
      <w:r w:rsidRPr="001D1AC2">
        <w:rPr>
          <w:rFonts w:ascii="Times New Roman" w:hAnsi="Times New Roman" w:cs="Times New Roman"/>
          <w:b/>
          <w:bCs/>
          <w:color w:val="000000" w:themeColor="text1"/>
          <w:sz w:val="28"/>
          <w:szCs w:val="28"/>
        </w:rPr>
        <w:t xml:space="preserve"> </w:t>
      </w:r>
      <w:r w:rsidRPr="001D1AC2">
        <w:rPr>
          <w:rFonts w:ascii="Times New Roman" w:hAnsi="Times New Roman" w:cs="Times New Roman"/>
          <w:bCs/>
          <w:color w:val="000000" w:themeColor="text1"/>
          <w:sz w:val="28"/>
          <w:szCs w:val="28"/>
        </w:rPr>
        <w:t>СОСТАВЛЕНИЕ ПРОЕКТОВ БЮДЖЕТОВ</w:t>
      </w:r>
    </w:p>
    <w:p w:rsidR="001D1AC2" w:rsidRPr="001D1AC2" w:rsidRDefault="001D1AC2" w:rsidP="001D1AC2">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1D1AC2">
        <w:rPr>
          <w:rFonts w:ascii="Times New Roman" w:hAnsi="Times New Roman" w:cs="Times New Roman"/>
          <w:color w:val="000000" w:themeColor="text1"/>
          <w:sz w:val="28"/>
          <w:szCs w:val="28"/>
        </w:rPr>
        <w:t xml:space="preserve"> Рассмотрение и утверждение бюджетов</w:t>
      </w:r>
    </w:p>
    <w:p w:rsidR="001D1AC2" w:rsidRPr="001D1AC2" w:rsidRDefault="001D1AC2" w:rsidP="001D1AC2">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1D1AC2">
        <w:rPr>
          <w:rFonts w:ascii="Times New Roman" w:hAnsi="Times New Roman" w:cs="Times New Roman"/>
          <w:color w:val="000000" w:themeColor="text1"/>
          <w:sz w:val="28"/>
          <w:szCs w:val="28"/>
        </w:rPr>
        <w:t xml:space="preserve"> Исполнение бюджетов</w:t>
      </w:r>
    </w:p>
    <w:p w:rsidR="001D1AC2" w:rsidRPr="001D1AC2" w:rsidRDefault="001D1AC2" w:rsidP="001D1AC2">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4)</w:t>
      </w:r>
      <w:r w:rsidRPr="001D1AC2">
        <w:rPr>
          <w:rFonts w:ascii="Times New Roman" w:hAnsi="Times New Roman" w:cs="Times New Roman"/>
          <w:color w:val="000000" w:themeColor="text1"/>
          <w:sz w:val="28"/>
          <w:szCs w:val="28"/>
        </w:rPr>
        <w:t xml:space="preserve"> Составление, внешняя проверка, рассмотрение и утверждение бюджетной отчетности</w:t>
      </w:r>
      <w:r w:rsidRPr="001D1AC2">
        <w:rPr>
          <w:rFonts w:ascii="Times New Roman" w:hAnsi="Times New Roman" w:cs="Times New Roman"/>
          <w:color w:val="000000" w:themeColor="text1"/>
          <w:sz w:val="28"/>
          <w:szCs w:val="28"/>
        </w:rPr>
        <w:t>.</w:t>
      </w:r>
    </w:p>
    <w:p w:rsidR="001D1AC2" w:rsidRPr="001D1AC2" w:rsidRDefault="001D1AC2" w:rsidP="001D1AC2">
      <w:pPr>
        <w:spacing w:after="0" w:line="360" w:lineRule="auto"/>
        <w:jc w:val="center"/>
        <w:rPr>
          <w:rFonts w:ascii="Times New Roman" w:hAnsi="Times New Roman" w:cs="Times New Roman"/>
          <w:b/>
          <w:sz w:val="28"/>
          <w:szCs w:val="28"/>
        </w:rPr>
      </w:pPr>
      <w:r w:rsidRPr="001D1AC2">
        <w:rPr>
          <w:rFonts w:ascii="Times New Roman" w:hAnsi="Times New Roman" w:cs="Times New Roman"/>
          <w:b/>
          <w:sz w:val="28"/>
          <w:szCs w:val="28"/>
        </w:rPr>
        <w:t xml:space="preserve">Тема № 8. Финансово-правовые основы страхования </w:t>
      </w:r>
    </w:p>
    <w:p w:rsidR="001D1AC2" w:rsidRPr="001D1AC2" w:rsidRDefault="001D1AC2" w:rsidP="001D1AC2">
      <w:pPr>
        <w:spacing w:after="0" w:line="360" w:lineRule="auto"/>
        <w:jc w:val="center"/>
        <w:rPr>
          <w:rFonts w:ascii="Times New Roman" w:hAnsi="Times New Roman" w:cs="Times New Roman"/>
          <w:b/>
          <w:sz w:val="28"/>
          <w:szCs w:val="28"/>
        </w:rPr>
      </w:pPr>
      <w:r w:rsidRPr="001D1AC2">
        <w:rPr>
          <w:rFonts w:ascii="Times New Roman" w:hAnsi="Times New Roman" w:cs="Times New Roman"/>
          <w:b/>
          <w:sz w:val="28"/>
          <w:szCs w:val="28"/>
        </w:rPr>
        <w:t xml:space="preserve">в </w:t>
      </w:r>
      <w:r w:rsidRPr="001D1AC2">
        <w:rPr>
          <w:rFonts w:ascii="Times New Roman" w:hAnsi="Times New Roman" w:cs="Times New Roman"/>
          <w:b/>
          <w:bCs/>
          <w:sz w:val="28"/>
          <w:szCs w:val="28"/>
        </w:rPr>
        <w:t>Российской Федерации</w:t>
      </w:r>
      <w:r w:rsidRPr="001D1AC2">
        <w:rPr>
          <w:rFonts w:ascii="Times New Roman" w:hAnsi="Times New Roman" w:cs="Times New Roman"/>
          <w:b/>
          <w:sz w:val="28"/>
          <w:szCs w:val="28"/>
        </w:rPr>
        <w:t>.</w:t>
      </w:r>
    </w:p>
    <w:p w:rsidR="001D1AC2" w:rsidRPr="001D1AC2" w:rsidRDefault="001D1AC2" w:rsidP="001D1AC2">
      <w:pPr>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sz w:val="28"/>
          <w:szCs w:val="28"/>
        </w:rPr>
        <w:t xml:space="preserve">1. </w:t>
      </w:r>
      <w:r w:rsidRPr="001D1AC2">
        <w:rPr>
          <w:rFonts w:ascii="Times New Roman" w:eastAsia="Helvetica" w:hAnsi="Times New Roman" w:cs="Times New Roman"/>
          <w:sz w:val="28"/>
          <w:szCs w:val="28"/>
        </w:rPr>
        <w:t xml:space="preserve">Страхование как институт финансовой системы: понятие, функции, виды. </w:t>
      </w:r>
    </w:p>
    <w:p w:rsidR="001D1AC2" w:rsidRPr="001D1AC2" w:rsidRDefault="001D1AC2" w:rsidP="001D1AC2">
      <w:pPr>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sz w:val="28"/>
          <w:szCs w:val="28"/>
        </w:rPr>
        <w:t xml:space="preserve">2. Отношения в области страхования, регулируемые финансовым правом. </w:t>
      </w:r>
    </w:p>
    <w:p w:rsidR="001D1AC2" w:rsidRPr="001D1AC2" w:rsidRDefault="001D1AC2" w:rsidP="001D1AC2">
      <w:pPr>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sz w:val="28"/>
          <w:szCs w:val="28"/>
        </w:rPr>
        <w:t xml:space="preserve">3. Полномочия органов государственной власти по регулированию и надзору за страховой деятельностью. </w:t>
      </w:r>
    </w:p>
    <w:p w:rsidR="001D1AC2" w:rsidRPr="001D1AC2" w:rsidRDefault="001D1AC2" w:rsidP="001D1AC2">
      <w:pPr>
        <w:spacing w:after="0" w:line="360" w:lineRule="auto"/>
        <w:ind w:firstLine="708"/>
        <w:rPr>
          <w:rFonts w:ascii="Times New Roman" w:hAnsi="Times New Roman" w:cs="Times New Roman"/>
          <w:sz w:val="28"/>
          <w:szCs w:val="28"/>
        </w:rPr>
      </w:pPr>
      <w:r w:rsidRPr="001D1AC2">
        <w:rPr>
          <w:rFonts w:ascii="Times New Roman" w:hAnsi="Times New Roman" w:cs="Times New Roman"/>
          <w:sz w:val="28"/>
          <w:szCs w:val="28"/>
        </w:rPr>
        <w:t>4. Страхование вкладов физических лиц.</w:t>
      </w:r>
    </w:p>
    <w:p w:rsidR="001D1AC2" w:rsidRPr="001D1AC2" w:rsidRDefault="001D1AC2" w:rsidP="001D1AC2">
      <w:pPr>
        <w:spacing w:after="0" w:line="360" w:lineRule="auto"/>
        <w:ind w:firstLine="547"/>
        <w:jc w:val="both"/>
        <w:rPr>
          <w:rFonts w:ascii="Times New Roman" w:eastAsia="Helvetica" w:hAnsi="Times New Roman" w:cs="Times New Roman"/>
          <w:b/>
          <w:sz w:val="28"/>
          <w:szCs w:val="28"/>
        </w:rPr>
      </w:pPr>
      <w:r w:rsidRPr="001D1AC2">
        <w:rPr>
          <w:rFonts w:ascii="Times New Roman" w:hAnsi="Times New Roman" w:cs="Times New Roman"/>
          <w:b/>
          <w:sz w:val="28"/>
          <w:szCs w:val="28"/>
        </w:rPr>
        <w:t xml:space="preserve">1. </w:t>
      </w:r>
      <w:r w:rsidRPr="001D1AC2">
        <w:rPr>
          <w:rFonts w:ascii="Times New Roman" w:eastAsia="Helvetica" w:hAnsi="Times New Roman" w:cs="Times New Roman"/>
          <w:b/>
          <w:sz w:val="28"/>
          <w:szCs w:val="28"/>
        </w:rPr>
        <w:t xml:space="preserve">Страхование как институт финансовой системы: понятие, функции, виды. </w:t>
      </w:r>
    </w:p>
    <w:p w:rsidR="001D1AC2" w:rsidRPr="001D1AC2" w:rsidRDefault="001D1AC2" w:rsidP="001D1AC2">
      <w:pPr>
        <w:spacing w:after="0" w:line="360" w:lineRule="auto"/>
        <w:ind w:firstLine="547"/>
        <w:jc w:val="both"/>
        <w:rPr>
          <w:rFonts w:ascii="Times New Roman" w:eastAsia="Times New Roman" w:hAnsi="Times New Roman" w:cs="Times New Roman"/>
          <w:color w:val="000000"/>
          <w:sz w:val="28"/>
          <w:szCs w:val="28"/>
        </w:rPr>
      </w:pPr>
      <w:bookmarkStart w:id="1" w:name="dst10"/>
      <w:bookmarkEnd w:id="1"/>
      <w:r w:rsidRPr="001D1AC2">
        <w:rPr>
          <w:rFonts w:ascii="Times New Roman" w:eastAsia="Times New Roman" w:hAnsi="Times New Roman" w:cs="Times New Roman"/>
          <w:color w:val="000000"/>
          <w:sz w:val="28"/>
          <w:szCs w:val="28"/>
        </w:rPr>
        <w:t>Страхование - отношения по защите интересов физических и юридических лиц, Российской Федерации, субъектов Российской Федерации и муниципальных образований при наступлении определенных страховых случаев за счет денежных фондов, формируемых страховщиками из уплаченных страховых премий (страховых взносов), а также за счет иных средств страховщиков.</w:t>
      </w:r>
    </w:p>
    <w:p w:rsidR="001D1AC2" w:rsidRPr="001D1AC2" w:rsidRDefault="001D1AC2" w:rsidP="001D1AC2">
      <w:pPr>
        <w:spacing w:after="0" w:line="360" w:lineRule="auto"/>
        <w:ind w:firstLine="547"/>
        <w:jc w:val="both"/>
        <w:rPr>
          <w:rFonts w:ascii="Times New Roman" w:eastAsia="Times New Roman" w:hAnsi="Times New Roman" w:cs="Times New Roman"/>
          <w:color w:val="000000"/>
          <w:sz w:val="28"/>
          <w:szCs w:val="28"/>
        </w:rPr>
      </w:pPr>
      <w:bookmarkStart w:id="2" w:name="dst843"/>
      <w:bookmarkEnd w:id="2"/>
      <w:r w:rsidRPr="001D1AC2">
        <w:rPr>
          <w:rFonts w:ascii="Times New Roman" w:eastAsia="Times New Roman" w:hAnsi="Times New Roman" w:cs="Times New Roman"/>
          <w:color w:val="000000"/>
          <w:sz w:val="28"/>
          <w:szCs w:val="28"/>
        </w:rPr>
        <w:t>Страховая деятельность (страховое дело) - сфера деятельности страховщиков по страхованию, перестрахованию, взаимному страхованию, а также страховых брокеров по оказанию услуг, связанных со страхованием, с перестрахованием.</w:t>
      </w:r>
    </w:p>
    <w:p w:rsidR="001D1AC2" w:rsidRPr="001D1AC2" w:rsidRDefault="001D1AC2" w:rsidP="001D1AC2">
      <w:pPr>
        <w:pStyle w:val="a4"/>
        <w:spacing w:before="0" w:after="0" w:line="360" w:lineRule="auto"/>
        <w:ind w:firstLine="547"/>
        <w:jc w:val="both"/>
        <w:rPr>
          <w:color w:val="000000"/>
          <w:sz w:val="28"/>
          <w:szCs w:val="28"/>
        </w:rPr>
      </w:pPr>
      <w:r w:rsidRPr="001D1AC2">
        <w:rPr>
          <w:rFonts w:eastAsia="Helvetica"/>
          <w:i/>
          <w:iCs/>
          <w:color w:val="000000"/>
          <w:sz w:val="28"/>
          <w:szCs w:val="28"/>
        </w:rPr>
        <w:t>Страхование</w:t>
      </w:r>
      <w:r w:rsidRPr="001D1AC2">
        <w:rPr>
          <w:rStyle w:val="apple-converted-space"/>
          <w:color w:val="000000"/>
          <w:sz w:val="28"/>
          <w:szCs w:val="28"/>
        </w:rPr>
        <w:t> </w:t>
      </w:r>
      <w:r w:rsidRPr="001D1AC2">
        <w:rPr>
          <w:rFonts w:eastAsia="Helvetica"/>
          <w:color w:val="000000"/>
          <w:sz w:val="28"/>
          <w:szCs w:val="28"/>
        </w:rPr>
        <w:t>является самостоятельным правовым институтом и занимает особое</w:t>
      </w:r>
      <w:r w:rsidRPr="001D1AC2">
        <w:rPr>
          <w:rStyle w:val="apple-converted-space"/>
          <w:color w:val="000000"/>
          <w:sz w:val="28"/>
          <w:szCs w:val="28"/>
        </w:rPr>
        <w:t> </w:t>
      </w:r>
      <w:bookmarkStart w:id="3" w:name="keyword1"/>
      <w:bookmarkEnd w:id="3"/>
      <w:r w:rsidRPr="001D1AC2">
        <w:rPr>
          <w:rStyle w:val="keyword"/>
          <w:rFonts w:eastAsia="Helvetica"/>
          <w:i/>
          <w:iCs/>
          <w:color w:val="000000"/>
          <w:sz w:val="28"/>
          <w:szCs w:val="28"/>
        </w:rPr>
        <w:t>место</w:t>
      </w:r>
      <w:r w:rsidRPr="001D1AC2">
        <w:rPr>
          <w:rStyle w:val="apple-converted-space"/>
          <w:color w:val="000000"/>
          <w:sz w:val="28"/>
          <w:szCs w:val="28"/>
        </w:rPr>
        <w:t> </w:t>
      </w:r>
      <w:r w:rsidRPr="001D1AC2">
        <w:rPr>
          <w:rFonts w:eastAsia="Helvetica"/>
          <w:color w:val="000000"/>
          <w:sz w:val="28"/>
          <w:szCs w:val="28"/>
        </w:rPr>
        <w:t>в финансовой системе Российской Федерации. Страхование как система защиты имущественных интересов граждан, организаций и государства - необходимый и важнейший элемент системы рыночных отношений.</w:t>
      </w:r>
    </w:p>
    <w:p w:rsidR="001D1AC2" w:rsidRPr="001D1AC2" w:rsidRDefault="001D1AC2" w:rsidP="001D1AC2">
      <w:pPr>
        <w:pStyle w:val="a4"/>
        <w:spacing w:before="0" w:after="0" w:line="360" w:lineRule="auto"/>
        <w:ind w:firstLine="547"/>
        <w:jc w:val="both"/>
        <w:rPr>
          <w:color w:val="000000"/>
          <w:sz w:val="28"/>
          <w:szCs w:val="28"/>
        </w:rPr>
      </w:pPr>
      <w:r w:rsidRPr="001D1AC2">
        <w:rPr>
          <w:rFonts w:eastAsia="Helvetica"/>
          <w:color w:val="000000"/>
          <w:sz w:val="28"/>
          <w:szCs w:val="28"/>
        </w:rPr>
        <w:t>Страхование предоставляет гарантии восстановления нарушенных имущественных интересов в случае непредвиденных природных, техногенных и иных явлений, влияет на укрепление и</w:t>
      </w:r>
      <w:r w:rsidRPr="001D1AC2">
        <w:rPr>
          <w:rStyle w:val="apple-converted-space"/>
          <w:color w:val="000000"/>
          <w:sz w:val="28"/>
          <w:szCs w:val="28"/>
        </w:rPr>
        <w:t> </w:t>
      </w:r>
      <w:bookmarkStart w:id="4" w:name="keyword2"/>
      <w:bookmarkEnd w:id="4"/>
      <w:r w:rsidRPr="001D1AC2">
        <w:rPr>
          <w:rStyle w:val="keyword"/>
          <w:rFonts w:eastAsia="Helvetica"/>
          <w:i/>
          <w:iCs/>
          <w:color w:val="000000"/>
          <w:sz w:val="28"/>
          <w:szCs w:val="28"/>
        </w:rPr>
        <w:t>стабильность</w:t>
      </w:r>
      <w:r w:rsidRPr="001D1AC2">
        <w:rPr>
          <w:rStyle w:val="apple-converted-space"/>
          <w:color w:val="000000"/>
          <w:sz w:val="28"/>
          <w:szCs w:val="28"/>
        </w:rPr>
        <w:t> </w:t>
      </w:r>
      <w:r w:rsidRPr="001D1AC2">
        <w:rPr>
          <w:rFonts w:eastAsia="Helvetica"/>
          <w:color w:val="000000"/>
          <w:sz w:val="28"/>
          <w:szCs w:val="28"/>
        </w:rPr>
        <w:t xml:space="preserve">финансов государства. </w:t>
      </w:r>
      <w:r w:rsidRPr="001D1AC2">
        <w:rPr>
          <w:rFonts w:eastAsia="Helvetica"/>
          <w:color w:val="000000"/>
          <w:sz w:val="28"/>
          <w:szCs w:val="28"/>
        </w:rPr>
        <w:lastRenderedPageBreak/>
        <w:t>Оно не только освобождает бюджет от расходов на возмещение убытков при наступлении страховых случаев, но и является одним из наиболее стабильных источников долгосрочных инвестиций. Для современной России ускоренное развитие страхования как механизма защиты имущественных интересов лиц становится особенно значимым. Все это и определяет важную роль страхования в финансовой системе страны</w:t>
      </w:r>
      <w:r w:rsidRPr="001D1AC2">
        <w:rPr>
          <w:color w:val="000000"/>
          <w:sz w:val="28"/>
          <w:szCs w:val="28"/>
        </w:rPr>
        <w:t>.</w:t>
      </w:r>
    </w:p>
    <w:p w:rsidR="001D1AC2" w:rsidRPr="001D1AC2" w:rsidRDefault="001D1AC2" w:rsidP="001D1AC2">
      <w:pPr>
        <w:pStyle w:val="a4"/>
        <w:spacing w:before="0" w:after="0" w:line="360" w:lineRule="auto"/>
        <w:ind w:firstLine="480"/>
        <w:jc w:val="both"/>
        <w:rPr>
          <w:color w:val="000000"/>
          <w:sz w:val="28"/>
          <w:szCs w:val="28"/>
        </w:rPr>
      </w:pPr>
      <w:r w:rsidRPr="001D1AC2">
        <w:rPr>
          <w:rFonts w:eastAsia="Helvetica"/>
          <w:color w:val="000000"/>
          <w:sz w:val="28"/>
          <w:szCs w:val="28"/>
        </w:rPr>
        <w:t>Характерными чертами страхования являются:</w:t>
      </w:r>
    </w:p>
    <w:p w:rsidR="001D1AC2" w:rsidRPr="001D1AC2" w:rsidRDefault="001D1AC2" w:rsidP="001D1AC2">
      <w:pPr>
        <w:numPr>
          <w:ilvl w:val="0"/>
          <w:numId w:val="3"/>
        </w:numPr>
        <w:spacing w:after="0" w:line="360" w:lineRule="auto"/>
        <w:ind w:left="480"/>
        <w:jc w:val="both"/>
        <w:rPr>
          <w:rFonts w:ascii="Times New Roman" w:eastAsia="Times New Roman" w:hAnsi="Times New Roman" w:cs="Times New Roman"/>
          <w:color w:val="000000"/>
          <w:sz w:val="28"/>
          <w:szCs w:val="28"/>
        </w:rPr>
      </w:pPr>
      <w:r w:rsidRPr="001D1AC2">
        <w:rPr>
          <w:rFonts w:ascii="Times New Roman" w:eastAsia="Helvetica" w:hAnsi="Times New Roman" w:cs="Times New Roman"/>
          <w:color w:val="000000"/>
          <w:sz w:val="28"/>
          <w:szCs w:val="28"/>
        </w:rPr>
        <w:t>Не постоянный, а вероятностный характер отношений. При страховании нельзя заранее предусмотреть ни время наступления страхового случая, ни размер причиненных убытков.</w:t>
      </w:r>
    </w:p>
    <w:p w:rsidR="001D1AC2" w:rsidRPr="001D1AC2" w:rsidRDefault="001D1AC2" w:rsidP="001D1AC2">
      <w:pPr>
        <w:numPr>
          <w:ilvl w:val="0"/>
          <w:numId w:val="3"/>
        </w:numPr>
        <w:spacing w:after="0" w:line="360" w:lineRule="auto"/>
        <w:ind w:left="480"/>
        <w:jc w:val="both"/>
        <w:rPr>
          <w:rFonts w:ascii="Times New Roman" w:eastAsia="Times New Roman" w:hAnsi="Times New Roman" w:cs="Times New Roman"/>
          <w:color w:val="000000"/>
          <w:sz w:val="28"/>
          <w:szCs w:val="28"/>
        </w:rPr>
      </w:pPr>
      <w:r w:rsidRPr="001D1AC2">
        <w:rPr>
          <w:rFonts w:ascii="Times New Roman" w:eastAsia="Helvetica" w:hAnsi="Times New Roman" w:cs="Times New Roman"/>
          <w:color w:val="000000"/>
          <w:sz w:val="28"/>
          <w:szCs w:val="28"/>
        </w:rPr>
        <w:t>Возвратность средств. Страховые платежи после объединения их в страховой фонд подлежат (за вычетом расходов за услуги страховой компании) выплате самим же страхователям.</w:t>
      </w:r>
    </w:p>
    <w:p w:rsidR="001D1AC2" w:rsidRPr="001D1AC2" w:rsidRDefault="001D1AC2" w:rsidP="001D1AC2">
      <w:pPr>
        <w:numPr>
          <w:ilvl w:val="0"/>
          <w:numId w:val="3"/>
        </w:numPr>
        <w:spacing w:after="0" w:line="360" w:lineRule="auto"/>
        <w:ind w:left="480"/>
        <w:jc w:val="both"/>
        <w:rPr>
          <w:rFonts w:ascii="Times New Roman" w:eastAsia="Times New Roman" w:hAnsi="Times New Roman" w:cs="Times New Roman"/>
          <w:color w:val="000000"/>
          <w:sz w:val="28"/>
          <w:szCs w:val="28"/>
        </w:rPr>
      </w:pPr>
      <w:r w:rsidRPr="001D1AC2">
        <w:rPr>
          <w:rFonts w:ascii="Times New Roman" w:eastAsia="Helvetica" w:hAnsi="Times New Roman" w:cs="Times New Roman"/>
          <w:color w:val="000000"/>
          <w:sz w:val="28"/>
          <w:szCs w:val="28"/>
        </w:rPr>
        <w:t xml:space="preserve">Строго очерченный (замкнутый) характер </w:t>
      </w:r>
      <w:proofErr w:type="spellStart"/>
      <w:r w:rsidRPr="001D1AC2">
        <w:rPr>
          <w:rFonts w:ascii="Times New Roman" w:eastAsia="Helvetica" w:hAnsi="Times New Roman" w:cs="Times New Roman"/>
          <w:color w:val="000000"/>
          <w:sz w:val="28"/>
          <w:szCs w:val="28"/>
        </w:rPr>
        <w:t>перераспределительных</w:t>
      </w:r>
      <w:proofErr w:type="spellEnd"/>
      <w:r w:rsidRPr="001D1AC2">
        <w:rPr>
          <w:rFonts w:ascii="Times New Roman" w:eastAsia="Helvetica" w:hAnsi="Times New Roman" w:cs="Times New Roman"/>
          <w:color w:val="000000"/>
          <w:sz w:val="28"/>
          <w:szCs w:val="28"/>
        </w:rPr>
        <w:t xml:space="preserve"> отношений. </w:t>
      </w:r>
      <w:proofErr w:type="spellStart"/>
      <w:r w:rsidRPr="001D1AC2">
        <w:rPr>
          <w:rFonts w:ascii="Times New Roman" w:eastAsia="Helvetica" w:hAnsi="Times New Roman" w:cs="Times New Roman"/>
          <w:color w:val="000000"/>
          <w:sz w:val="28"/>
          <w:szCs w:val="28"/>
        </w:rPr>
        <w:t>Перераспределительные</w:t>
      </w:r>
      <w:proofErr w:type="spellEnd"/>
      <w:r w:rsidRPr="001D1AC2">
        <w:rPr>
          <w:rFonts w:ascii="Times New Roman" w:eastAsia="Helvetica" w:hAnsi="Times New Roman" w:cs="Times New Roman"/>
          <w:color w:val="000000"/>
          <w:sz w:val="28"/>
          <w:szCs w:val="28"/>
        </w:rPr>
        <w:t xml:space="preserve"> отношения при страховании заключаются в том, что сумма ущерба, подлежащая возмещению при наступлении страхового случая, распределяется между всеми участниками этих отношений.</w:t>
      </w:r>
    </w:p>
    <w:p w:rsidR="001D1AC2" w:rsidRPr="001D1AC2" w:rsidRDefault="001D1AC2" w:rsidP="001D1AC2">
      <w:pPr>
        <w:numPr>
          <w:ilvl w:val="0"/>
          <w:numId w:val="3"/>
        </w:numPr>
        <w:spacing w:after="0" w:line="360" w:lineRule="auto"/>
        <w:ind w:left="480"/>
        <w:jc w:val="both"/>
        <w:rPr>
          <w:rFonts w:ascii="Times New Roman" w:eastAsia="Times New Roman" w:hAnsi="Times New Roman" w:cs="Times New Roman"/>
          <w:color w:val="000000"/>
          <w:sz w:val="28"/>
          <w:szCs w:val="28"/>
        </w:rPr>
      </w:pPr>
      <w:r w:rsidRPr="001D1AC2">
        <w:rPr>
          <w:rFonts w:ascii="Times New Roman" w:eastAsia="Helvetica" w:hAnsi="Times New Roman" w:cs="Times New Roman"/>
          <w:color w:val="000000"/>
          <w:sz w:val="28"/>
          <w:szCs w:val="28"/>
        </w:rPr>
        <w:t>Целевое использование создаваемого фонда. Расходование страховых ресурсов осуществляется исключительно в строго определенных случаях, обусловленных условиями договора страхования. Порядок заключения и условия договора страхования регулируются нормами гражданского права.</w:t>
      </w:r>
    </w:p>
    <w:p w:rsidR="001D1AC2" w:rsidRPr="001D1AC2" w:rsidRDefault="001D1AC2" w:rsidP="001D1AC2">
      <w:pPr>
        <w:spacing w:after="0" w:line="360" w:lineRule="auto"/>
        <w:ind w:firstLine="480"/>
        <w:jc w:val="both"/>
        <w:rPr>
          <w:rFonts w:ascii="Times New Roman" w:hAnsi="Times New Roman" w:cs="Times New Roman"/>
          <w:b/>
          <w:sz w:val="28"/>
          <w:szCs w:val="28"/>
        </w:rPr>
      </w:pPr>
      <w:r w:rsidRPr="001D1AC2">
        <w:rPr>
          <w:rFonts w:ascii="Times New Roman" w:hAnsi="Times New Roman" w:cs="Times New Roman"/>
          <w:b/>
          <w:sz w:val="28"/>
          <w:szCs w:val="28"/>
        </w:rPr>
        <w:t xml:space="preserve">2. Отношения в области страхования, регулируемые финансовым правом. </w:t>
      </w:r>
    </w:p>
    <w:p w:rsidR="001D1AC2" w:rsidRPr="001D1AC2" w:rsidRDefault="001D1AC2" w:rsidP="001D1AC2">
      <w:pPr>
        <w:pStyle w:val="a4"/>
        <w:spacing w:before="0" w:after="0" w:line="360" w:lineRule="auto"/>
        <w:ind w:firstLine="480"/>
        <w:jc w:val="both"/>
        <w:rPr>
          <w:color w:val="000000"/>
          <w:sz w:val="28"/>
          <w:szCs w:val="28"/>
        </w:rPr>
      </w:pPr>
      <w:r w:rsidRPr="001D1AC2">
        <w:rPr>
          <w:rFonts w:eastAsia="Helvetica"/>
          <w:color w:val="000000"/>
          <w:sz w:val="28"/>
          <w:szCs w:val="28"/>
        </w:rPr>
        <w:t>Так, Н. В. Химичева выделяет следующие группы отношений в области страхования, которые регулируются нормами финансового</w:t>
      </w:r>
      <w:r w:rsidRPr="001D1AC2">
        <w:rPr>
          <w:rStyle w:val="apple-converted-space"/>
          <w:color w:val="000000"/>
          <w:sz w:val="28"/>
          <w:szCs w:val="28"/>
        </w:rPr>
        <w:t> </w:t>
      </w:r>
      <w:bookmarkStart w:id="5" w:name="keyword99"/>
      <w:bookmarkEnd w:id="5"/>
      <w:r w:rsidRPr="001D1AC2">
        <w:rPr>
          <w:rStyle w:val="keyword"/>
          <w:rFonts w:eastAsia="Helvetica"/>
          <w:i/>
          <w:iCs/>
          <w:color w:val="000000"/>
          <w:sz w:val="28"/>
          <w:szCs w:val="28"/>
        </w:rPr>
        <w:t>права</w:t>
      </w:r>
      <w:r w:rsidRPr="001D1AC2">
        <w:rPr>
          <w:color w:val="000000"/>
          <w:sz w:val="28"/>
          <w:szCs w:val="28"/>
        </w:rPr>
        <w:t>:</w:t>
      </w:r>
    </w:p>
    <w:p w:rsidR="001D1AC2" w:rsidRPr="001D1AC2" w:rsidRDefault="001D1AC2" w:rsidP="001D1AC2">
      <w:pPr>
        <w:numPr>
          <w:ilvl w:val="0"/>
          <w:numId w:val="4"/>
        </w:numPr>
        <w:spacing w:after="0" w:line="360" w:lineRule="auto"/>
        <w:ind w:left="120"/>
        <w:jc w:val="both"/>
        <w:rPr>
          <w:rFonts w:ascii="Times New Roman" w:eastAsia="Times New Roman" w:hAnsi="Times New Roman" w:cs="Times New Roman"/>
          <w:color w:val="000000"/>
          <w:sz w:val="28"/>
          <w:szCs w:val="28"/>
        </w:rPr>
      </w:pPr>
      <w:r w:rsidRPr="001D1AC2">
        <w:rPr>
          <w:rFonts w:ascii="Times New Roman" w:eastAsia="Helvetica" w:hAnsi="Times New Roman" w:cs="Times New Roman"/>
          <w:color w:val="000000"/>
          <w:sz w:val="28"/>
          <w:szCs w:val="28"/>
        </w:rPr>
        <w:t>отношения между государственными органа ми по поводу утверждения правил их деятельности по надзору за деятельностью;</w:t>
      </w:r>
    </w:p>
    <w:p w:rsidR="001D1AC2" w:rsidRPr="001D1AC2" w:rsidRDefault="001D1AC2" w:rsidP="001D1AC2">
      <w:pPr>
        <w:numPr>
          <w:ilvl w:val="0"/>
          <w:numId w:val="4"/>
        </w:numPr>
        <w:spacing w:after="0" w:line="360" w:lineRule="auto"/>
        <w:ind w:left="120"/>
        <w:jc w:val="both"/>
        <w:rPr>
          <w:rFonts w:ascii="Times New Roman" w:eastAsia="Times New Roman" w:hAnsi="Times New Roman" w:cs="Times New Roman"/>
          <w:color w:val="000000"/>
          <w:sz w:val="28"/>
          <w:szCs w:val="28"/>
        </w:rPr>
      </w:pPr>
      <w:r w:rsidRPr="001D1AC2">
        <w:rPr>
          <w:rFonts w:ascii="Times New Roman" w:eastAsia="Helvetica" w:hAnsi="Times New Roman" w:cs="Times New Roman"/>
          <w:color w:val="000000"/>
          <w:sz w:val="28"/>
          <w:szCs w:val="28"/>
        </w:rPr>
        <w:t xml:space="preserve">отношения между федеральными органами исполнительной власти и организациями страховщиками по поводу регулирования от дельных </w:t>
      </w:r>
      <w:r w:rsidRPr="001D1AC2">
        <w:rPr>
          <w:rFonts w:ascii="Times New Roman" w:eastAsia="Helvetica" w:hAnsi="Times New Roman" w:cs="Times New Roman"/>
          <w:color w:val="000000"/>
          <w:sz w:val="28"/>
          <w:szCs w:val="28"/>
        </w:rPr>
        <w:lastRenderedPageBreak/>
        <w:t>аспектов их деятельности, например, лицензирования, формирования и размещения страховых резервов, отношения по поводу выполнения предписаний о прекращении нарушений Закона о страховании;</w:t>
      </w:r>
    </w:p>
    <w:p w:rsidR="001D1AC2" w:rsidRPr="001D1AC2" w:rsidRDefault="001D1AC2" w:rsidP="001D1AC2">
      <w:pPr>
        <w:numPr>
          <w:ilvl w:val="0"/>
          <w:numId w:val="4"/>
        </w:numPr>
        <w:spacing w:after="0" w:line="360" w:lineRule="auto"/>
        <w:ind w:left="120"/>
        <w:jc w:val="both"/>
        <w:rPr>
          <w:rFonts w:ascii="Times New Roman" w:eastAsia="Times New Roman" w:hAnsi="Times New Roman" w:cs="Times New Roman"/>
          <w:color w:val="000000"/>
          <w:sz w:val="28"/>
          <w:szCs w:val="28"/>
        </w:rPr>
      </w:pPr>
      <w:r w:rsidRPr="001D1AC2">
        <w:rPr>
          <w:rFonts w:ascii="Times New Roman" w:eastAsia="Helvetica" w:hAnsi="Times New Roman" w:cs="Times New Roman"/>
          <w:color w:val="000000"/>
          <w:sz w:val="28"/>
          <w:szCs w:val="28"/>
        </w:rPr>
        <w:t>отношения между федеральным антимонопольным органом (Министерством РФ по антимонопольной политике и поддержке предпринимательства) и организациями-страховщиками по поводу предупреждения, ограничения и пресечения монополистической деятельности и недобросовестной конкуренции на страховом рынке;</w:t>
      </w:r>
    </w:p>
    <w:p w:rsidR="001D1AC2" w:rsidRPr="001D1AC2" w:rsidRDefault="001D1AC2" w:rsidP="001D1AC2">
      <w:pPr>
        <w:numPr>
          <w:ilvl w:val="0"/>
          <w:numId w:val="4"/>
        </w:numPr>
        <w:spacing w:after="0" w:line="360" w:lineRule="auto"/>
        <w:ind w:left="120"/>
        <w:jc w:val="both"/>
        <w:rPr>
          <w:rFonts w:ascii="Times New Roman" w:eastAsia="Times New Roman" w:hAnsi="Times New Roman" w:cs="Times New Roman"/>
          <w:color w:val="000000"/>
          <w:sz w:val="28"/>
          <w:szCs w:val="28"/>
        </w:rPr>
      </w:pPr>
      <w:r w:rsidRPr="001D1AC2">
        <w:rPr>
          <w:rFonts w:ascii="Times New Roman" w:eastAsia="Helvetica" w:hAnsi="Times New Roman" w:cs="Times New Roman"/>
          <w:color w:val="000000"/>
          <w:sz w:val="28"/>
          <w:szCs w:val="28"/>
        </w:rPr>
        <w:t>отношения по обязательному государственному страхованию, где государство выступает в качестве страховщика</w:t>
      </w:r>
      <w:r w:rsidRPr="001D1AC2">
        <w:rPr>
          <w:rFonts w:ascii="Times New Roman" w:eastAsia="Times New Roman" w:hAnsi="Times New Roman" w:cs="Times New Roman"/>
          <w:color w:val="000000"/>
          <w:sz w:val="28"/>
          <w:szCs w:val="28"/>
        </w:rPr>
        <w:t>;</w:t>
      </w:r>
    </w:p>
    <w:p w:rsidR="001D1AC2" w:rsidRPr="001D1AC2" w:rsidRDefault="001D1AC2" w:rsidP="001D1AC2">
      <w:pPr>
        <w:spacing w:after="0" w:line="360" w:lineRule="auto"/>
        <w:ind w:firstLine="547"/>
        <w:jc w:val="both"/>
        <w:rPr>
          <w:rFonts w:ascii="Times New Roman" w:hAnsi="Times New Roman" w:cs="Times New Roman"/>
          <w:b/>
          <w:sz w:val="28"/>
          <w:szCs w:val="28"/>
        </w:rPr>
      </w:pPr>
      <w:r w:rsidRPr="001D1AC2">
        <w:rPr>
          <w:rFonts w:ascii="Times New Roman" w:hAnsi="Times New Roman" w:cs="Times New Roman"/>
          <w:b/>
          <w:sz w:val="28"/>
          <w:szCs w:val="28"/>
        </w:rPr>
        <w:t xml:space="preserve">3. Полномочия органов государственной власти по регулированию и надзору за страховой деятельностью. </w:t>
      </w:r>
      <w:r w:rsidRPr="001D1AC2">
        <w:rPr>
          <w:rStyle w:val="blk"/>
          <w:rFonts w:ascii="Times New Roman" w:hAnsi="Times New Roman" w:cs="Times New Roman"/>
          <w:color w:val="333333"/>
          <w:sz w:val="28"/>
          <w:szCs w:val="28"/>
        </w:rPr>
        <w:t> </w:t>
      </w:r>
    </w:p>
    <w:p w:rsidR="001D1AC2" w:rsidRPr="001D1AC2" w:rsidRDefault="001D1AC2" w:rsidP="001D1AC2">
      <w:pPr>
        <w:spacing w:after="0" w:line="360" w:lineRule="auto"/>
        <w:ind w:firstLine="547"/>
        <w:jc w:val="both"/>
        <w:rPr>
          <w:rFonts w:ascii="Times New Roman" w:eastAsia="Times New Roman" w:hAnsi="Times New Roman" w:cs="Times New Roman"/>
          <w:color w:val="000000"/>
          <w:sz w:val="28"/>
          <w:szCs w:val="28"/>
        </w:rPr>
      </w:pPr>
      <w:bookmarkStart w:id="6" w:name="dst390"/>
      <w:bookmarkEnd w:id="6"/>
      <w:r w:rsidRPr="001D1AC2">
        <w:rPr>
          <w:rStyle w:val="blk"/>
          <w:rFonts w:ascii="Times New Roman" w:hAnsi="Times New Roman" w:cs="Times New Roman"/>
          <w:color w:val="000000"/>
          <w:sz w:val="28"/>
          <w:szCs w:val="28"/>
        </w:rPr>
        <w:t>1. Надзор за деятельностью субъектов страхового дела (далее - страховой надзор) осуществляется в целях соблюдения ими страхового законодательства, предупреждения и пресечения нарушений участниками отношений, регулируемых настоящим Законом, страхового законодательства, обеспечения защиты прав и законных интересов страхователей, иных заинтересованных лиц и государства, эффективного развития страхового дела.</w:t>
      </w:r>
    </w:p>
    <w:p w:rsidR="001D1AC2" w:rsidRPr="001D1AC2" w:rsidRDefault="001D1AC2" w:rsidP="001D1AC2">
      <w:pPr>
        <w:spacing w:after="0" w:line="360" w:lineRule="auto"/>
        <w:ind w:firstLine="547"/>
        <w:jc w:val="both"/>
        <w:rPr>
          <w:rFonts w:ascii="Times New Roman" w:eastAsia="Times New Roman" w:hAnsi="Times New Roman" w:cs="Times New Roman"/>
          <w:color w:val="000000"/>
          <w:sz w:val="28"/>
          <w:szCs w:val="28"/>
        </w:rPr>
      </w:pPr>
      <w:bookmarkStart w:id="7" w:name="dst166"/>
      <w:bookmarkEnd w:id="7"/>
      <w:r w:rsidRPr="001D1AC2">
        <w:rPr>
          <w:rStyle w:val="blk"/>
          <w:rFonts w:ascii="Times New Roman" w:hAnsi="Times New Roman" w:cs="Times New Roman"/>
          <w:color w:val="000000"/>
          <w:sz w:val="28"/>
          <w:szCs w:val="28"/>
        </w:rPr>
        <w:t>2. Страховой надзор осуществляется на принципах законности, гласности и организационного единства.</w:t>
      </w:r>
    </w:p>
    <w:p w:rsidR="001D1AC2" w:rsidRPr="001D1AC2" w:rsidRDefault="001D1AC2" w:rsidP="001D1AC2">
      <w:pPr>
        <w:spacing w:after="0" w:line="360" w:lineRule="auto"/>
        <w:ind w:firstLine="547"/>
        <w:jc w:val="both"/>
        <w:rPr>
          <w:rStyle w:val="blk"/>
          <w:rFonts w:ascii="Times New Roman" w:hAnsi="Times New Roman" w:cs="Times New Roman"/>
          <w:color w:val="000000"/>
          <w:sz w:val="28"/>
          <w:szCs w:val="28"/>
        </w:rPr>
      </w:pPr>
      <w:bookmarkStart w:id="8" w:name="dst391"/>
      <w:bookmarkEnd w:id="8"/>
      <w:r w:rsidRPr="001D1AC2">
        <w:rPr>
          <w:rStyle w:val="blk"/>
          <w:rFonts w:ascii="Times New Roman" w:hAnsi="Times New Roman" w:cs="Times New Roman"/>
          <w:color w:val="000000"/>
          <w:sz w:val="28"/>
          <w:szCs w:val="28"/>
        </w:rPr>
        <w:t>3. Страховой</w:t>
      </w:r>
      <w:r w:rsidRPr="001D1AC2">
        <w:rPr>
          <w:rStyle w:val="apple-converted-space"/>
          <w:rFonts w:ascii="Times New Roman" w:eastAsia="Times New Roman" w:hAnsi="Times New Roman" w:cs="Times New Roman"/>
          <w:color w:val="000000"/>
          <w:sz w:val="28"/>
          <w:szCs w:val="28"/>
        </w:rPr>
        <w:t> </w:t>
      </w:r>
      <w:hyperlink r:id="rId5" w:history="1">
        <w:r w:rsidRPr="001D1AC2">
          <w:rPr>
            <w:rStyle w:val="a3"/>
            <w:rFonts w:ascii="Times New Roman" w:eastAsia="Times New Roman" w:hAnsi="Times New Roman" w:cs="Times New Roman"/>
            <w:color w:val="666699"/>
            <w:sz w:val="28"/>
            <w:szCs w:val="28"/>
          </w:rPr>
          <w:t>надзор</w:t>
        </w:r>
      </w:hyperlink>
      <w:r w:rsidRPr="001D1AC2">
        <w:rPr>
          <w:rStyle w:val="apple-converted-space"/>
          <w:rFonts w:ascii="Times New Roman" w:eastAsia="Times New Roman" w:hAnsi="Times New Roman" w:cs="Times New Roman"/>
          <w:color w:val="000000"/>
          <w:sz w:val="28"/>
          <w:szCs w:val="28"/>
        </w:rPr>
        <w:t> </w:t>
      </w:r>
      <w:r w:rsidRPr="001D1AC2">
        <w:rPr>
          <w:rStyle w:val="blk"/>
          <w:rFonts w:ascii="Times New Roman" w:hAnsi="Times New Roman" w:cs="Times New Roman"/>
          <w:color w:val="000000"/>
          <w:sz w:val="28"/>
          <w:szCs w:val="28"/>
        </w:rPr>
        <w:t>осуществляется Банком России.</w:t>
      </w:r>
    </w:p>
    <w:p w:rsidR="001D1AC2" w:rsidRPr="001D1AC2" w:rsidRDefault="001D1AC2" w:rsidP="001D1AC2">
      <w:pPr>
        <w:spacing w:after="0" w:line="360" w:lineRule="auto"/>
        <w:ind w:firstLine="547"/>
        <w:rPr>
          <w:rFonts w:ascii="Times New Roman" w:hAnsi="Times New Roman" w:cs="Times New Roman"/>
          <w:b/>
          <w:sz w:val="28"/>
          <w:szCs w:val="28"/>
        </w:rPr>
      </w:pPr>
      <w:r w:rsidRPr="001D1AC2">
        <w:rPr>
          <w:rFonts w:ascii="Times New Roman" w:hAnsi="Times New Roman" w:cs="Times New Roman"/>
          <w:b/>
          <w:sz w:val="28"/>
          <w:szCs w:val="28"/>
        </w:rPr>
        <w:t>4. Страхование вкладов физических лиц.</w:t>
      </w:r>
    </w:p>
    <w:p w:rsidR="001D1AC2" w:rsidRPr="001D1AC2" w:rsidRDefault="001D1AC2" w:rsidP="001D1AC2">
      <w:pPr>
        <w:pStyle w:val="a4"/>
        <w:spacing w:before="0" w:after="0" w:line="360" w:lineRule="auto"/>
        <w:ind w:firstLine="547"/>
        <w:jc w:val="both"/>
        <w:textAlignment w:val="baseline"/>
        <w:rPr>
          <w:color w:val="000000"/>
          <w:sz w:val="28"/>
          <w:szCs w:val="28"/>
        </w:rPr>
      </w:pPr>
      <w:r w:rsidRPr="001D1AC2">
        <w:rPr>
          <w:color w:val="000000"/>
          <w:sz w:val="28"/>
          <w:szCs w:val="28"/>
        </w:rPr>
        <w:t>Агентство по страхованию вкладов создано в январе 2004 года на основании Федерального закона от 23 декабря 2003 года № 177-ФЗ «О страховании вкладов физических лиц в банках Российской Федерации».</w:t>
      </w:r>
      <w:r w:rsidRPr="001D1AC2">
        <w:rPr>
          <w:rStyle w:val="apple-converted-space"/>
          <w:color w:val="000000"/>
          <w:sz w:val="28"/>
          <w:szCs w:val="28"/>
        </w:rPr>
        <w:t> </w:t>
      </w:r>
    </w:p>
    <w:p w:rsidR="001D1AC2" w:rsidRPr="001D1AC2" w:rsidRDefault="001D1AC2" w:rsidP="001D1AC2">
      <w:pPr>
        <w:spacing w:after="0" w:line="360" w:lineRule="auto"/>
        <w:ind w:firstLine="547"/>
        <w:jc w:val="both"/>
        <w:rPr>
          <w:rFonts w:ascii="Times New Roman" w:hAnsi="Times New Roman" w:cs="Times New Roman"/>
          <w:color w:val="000000"/>
          <w:sz w:val="28"/>
          <w:szCs w:val="28"/>
        </w:rPr>
      </w:pPr>
      <w:r w:rsidRPr="001D1AC2">
        <w:rPr>
          <w:rFonts w:ascii="Times New Roman" w:hAnsi="Times New Roman" w:cs="Times New Roman"/>
          <w:color w:val="000000"/>
          <w:sz w:val="28"/>
          <w:szCs w:val="28"/>
        </w:rPr>
        <w:t>В целях обеспечения функционирования</w:t>
      </w:r>
      <w:r w:rsidRPr="001D1AC2">
        <w:rPr>
          <w:rStyle w:val="apple-converted-space"/>
          <w:rFonts w:ascii="Times New Roman" w:hAnsi="Times New Roman" w:cs="Times New Roman"/>
          <w:color w:val="000000"/>
          <w:sz w:val="28"/>
          <w:szCs w:val="28"/>
        </w:rPr>
        <w:t> </w:t>
      </w:r>
      <w:hyperlink r:id="rId6" w:history="1">
        <w:r w:rsidRPr="001D1AC2">
          <w:rPr>
            <w:rStyle w:val="a3"/>
            <w:rFonts w:ascii="Times New Roman" w:hAnsi="Times New Roman" w:cs="Times New Roman"/>
            <w:color w:val="27509B"/>
            <w:sz w:val="28"/>
            <w:szCs w:val="28"/>
            <w:bdr w:val="none" w:sz="0" w:space="0" w:color="auto" w:frame="1"/>
          </w:rPr>
          <w:t>системы страхования вкладов</w:t>
        </w:r>
      </w:hyperlink>
      <w:r w:rsidRPr="001D1AC2">
        <w:rPr>
          <w:rStyle w:val="apple-converted-space"/>
          <w:rFonts w:ascii="Times New Roman" w:hAnsi="Times New Roman" w:cs="Times New Roman"/>
          <w:color w:val="000000"/>
          <w:sz w:val="28"/>
          <w:szCs w:val="28"/>
        </w:rPr>
        <w:t> </w:t>
      </w:r>
      <w:r w:rsidRPr="001D1AC2">
        <w:rPr>
          <w:rFonts w:ascii="Times New Roman" w:hAnsi="Times New Roman" w:cs="Times New Roman"/>
          <w:color w:val="000000"/>
          <w:sz w:val="28"/>
          <w:szCs w:val="28"/>
        </w:rPr>
        <w:t>Агентство осуществляет выплату вкладчикам возмещений по вкладам при наступлении страхового случая; ведет реестр банков-участников системы страхования вкладов; контролирует формирование фонда страхования вкладов, в том числе за счет взносов банков; управляет средствами фонда страхования вкладов.</w:t>
      </w:r>
    </w:p>
    <w:p w:rsidR="001D1AC2" w:rsidRPr="001D1AC2" w:rsidRDefault="001D1AC2" w:rsidP="001D1AC2">
      <w:pPr>
        <w:pStyle w:val="a4"/>
        <w:spacing w:before="0" w:after="0" w:line="360" w:lineRule="auto"/>
        <w:ind w:firstLine="547"/>
        <w:jc w:val="both"/>
        <w:textAlignment w:val="baseline"/>
        <w:rPr>
          <w:color w:val="000000"/>
          <w:sz w:val="28"/>
          <w:szCs w:val="28"/>
        </w:rPr>
      </w:pPr>
      <w:r w:rsidRPr="001D1AC2">
        <w:rPr>
          <w:color w:val="000000"/>
          <w:sz w:val="28"/>
          <w:szCs w:val="28"/>
        </w:rPr>
        <w:lastRenderedPageBreak/>
        <w:t>27 октября 2008 года был принят Федеральный закон № 175-Ф3 «О дополнительных мерах для укрепления стабильности банковской системы в период до 31 декабря 2014 года», согласно которому Агентство было наделено еще и функциями по</w:t>
      </w:r>
      <w:r w:rsidRPr="001D1AC2">
        <w:rPr>
          <w:rStyle w:val="apple-converted-space"/>
          <w:color w:val="000000"/>
          <w:sz w:val="28"/>
          <w:szCs w:val="28"/>
        </w:rPr>
        <w:t> </w:t>
      </w:r>
      <w:hyperlink r:id="rId7" w:history="1">
        <w:r w:rsidRPr="001D1AC2">
          <w:rPr>
            <w:rStyle w:val="a3"/>
            <w:color w:val="27509B"/>
            <w:sz w:val="28"/>
            <w:szCs w:val="28"/>
            <w:bdr w:val="none" w:sz="0" w:space="0" w:color="auto" w:frame="1"/>
          </w:rPr>
          <w:t>финансовому оздоровлению банков</w:t>
        </w:r>
      </w:hyperlink>
      <w:r w:rsidRPr="001D1AC2">
        <w:rPr>
          <w:color w:val="000000"/>
          <w:sz w:val="28"/>
          <w:szCs w:val="28"/>
        </w:rPr>
        <w:t>. Количество проектов санации банков, в которых Агентство приняло участие - 27.</w:t>
      </w:r>
    </w:p>
    <w:p w:rsidR="001D1AC2" w:rsidRPr="001D1AC2" w:rsidRDefault="001D1AC2" w:rsidP="001D1AC2">
      <w:pPr>
        <w:spacing w:after="0" w:line="360" w:lineRule="auto"/>
        <w:jc w:val="center"/>
        <w:rPr>
          <w:rFonts w:ascii="Times New Roman" w:hAnsi="Times New Roman" w:cs="Times New Roman"/>
          <w:sz w:val="28"/>
          <w:szCs w:val="28"/>
        </w:rPr>
      </w:pPr>
      <w:r w:rsidRPr="001D1AC2">
        <w:rPr>
          <w:rStyle w:val="apple-converted-space"/>
          <w:rFonts w:ascii="Times New Roman" w:hAnsi="Times New Roman" w:cs="Times New Roman"/>
          <w:color w:val="000000"/>
          <w:sz w:val="28"/>
          <w:szCs w:val="28"/>
        </w:rPr>
        <w:t> </w:t>
      </w:r>
      <w:r w:rsidRPr="001D1AC2">
        <w:rPr>
          <w:rFonts w:ascii="Times New Roman" w:hAnsi="Times New Roman" w:cs="Times New Roman"/>
          <w:b/>
          <w:sz w:val="28"/>
          <w:szCs w:val="28"/>
        </w:rPr>
        <w:t>Тема № 9. Правовые основы банковской системы, денежного обращения и расчетов.</w:t>
      </w:r>
    </w:p>
    <w:p w:rsidR="001D1AC2" w:rsidRPr="001D1AC2" w:rsidRDefault="001D1AC2" w:rsidP="001D1AC2">
      <w:pPr>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sz w:val="28"/>
          <w:szCs w:val="28"/>
        </w:rPr>
        <w:t xml:space="preserve">1. Финансово-правовые основы взаимоотношений Центрального банка Российской Федерации (Банка России) с кредитными организациями. </w:t>
      </w:r>
    </w:p>
    <w:p w:rsidR="001D1AC2" w:rsidRPr="001D1AC2" w:rsidRDefault="001D1AC2" w:rsidP="001D1AC2">
      <w:pPr>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sz w:val="28"/>
          <w:szCs w:val="28"/>
        </w:rPr>
        <w:t xml:space="preserve">2. Понятие кредитной организации, их виды. </w:t>
      </w:r>
    </w:p>
    <w:p w:rsidR="001D1AC2" w:rsidRPr="001D1AC2" w:rsidRDefault="001D1AC2" w:rsidP="001D1AC2">
      <w:pPr>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sz w:val="28"/>
          <w:szCs w:val="28"/>
        </w:rPr>
        <w:t xml:space="preserve">3. Виды банковских лицензий и основания их получения. </w:t>
      </w:r>
    </w:p>
    <w:p w:rsidR="001D1AC2" w:rsidRPr="001D1AC2" w:rsidRDefault="001D1AC2" w:rsidP="001D1AC2">
      <w:pPr>
        <w:spacing w:after="0" w:line="360" w:lineRule="auto"/>
        <w:ind w:firstLine="708"/>
        <w:jc w:val="both"/>
        <w:rPr>
          <w:rFonts w:ascii="Times New Roman" w:hAnsi="Times New Roman" w:cs="Times New Roman"/>
          <w:b/>
          <w:sz w:val="28"/>
          <w:szCs w:val="28"/>
        </w:rPr>
      </w:pPr>
      <w:r w:rsidRPr="001D1AC2">
        <w:rPr>
          <w:rFonts w:ascii="Times New Roman" w:hAnsi="Times New Roman" w:cs="Times New Roman"/>
          <w:b/>
          <w:sz w:val="28"/>
          <w:szCs w:val="28"/>
        </w:rPr>
        <w:t xml:space="preserve">1. </w:t>
      </w:r>
      <w:r w:rsidRPr="001D1AC2">
        <w:rPr>
          <w:rFonts w:ascii="Times New Roman" w:eastAsia="Helvetica" w:hAnsi="Times New Roman" w:cs="Times New Roman"/>
          <w:b/>
          <w:sz w:val="28"/>
          <w:szCs w:val="28"/>
        </w:rPr>
        <w:t xml:space="preserve">Финансово-правовые основы взаимоотношений Центрального банка Российской Федерации (Банка России) с кредитными организациями. </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Банк России осуществляет полномочия по владению, пользованию и распоряжению имуществом Банка России, включая золотовалютные резервы Банка России. Изъятие и обременение обязательствами указанного имущества без согласия Банка России не допускаются, если иное не предусмотрено федеральным законом.</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Государство не отвечает по обязательствам Банка России, а Банк России - по обязательствам государства, если они не приняли на себя такие обязательства или если иное не предусмотрено федеральными законами.</w:t>
      </w:r>
    </w:p>
    <w:p w:rsidR="001D1AC2" w:rsidRPr="001D1AC2" w:rsidRDefault="001D1AC2" w:rsidP="001D1AC2">
      <w:pPr>
        <w:spacing w:after="0" w:line="360" w:lineRule="auto"/>
        <w:ind w:firstLine="708"/>
        <w:jc w:val="both"/>
        <w:rPr>
          <w:rFonts w:ascii="Times New Roman" w:hAnsi="Times New Roman" w:cs="Times New Roman"/>
          <w:color w:val="262626"/>
          <w:sz w:val="28"/>
          <w:szCs w:val="28"/>
        </w:rPr>
      </w:pPr>
      <w:r w:rsidRPr="001D1AC2">
        <w:rPr>
          <w:rFonts w:ascii="Times New Roman" w:hAnsi="Times New Roman" w:cs="Times New Roman"/>
          <w:color w:val="262626"/>
          <w:sz w:val="28"/>
          <w:szCs w:val="28"/>
        </w:rPr>
        <w:t>Банк России осуществляет свои расходы за счет собственных доходов.</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Целями деятельности Банка России являются:</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защита и обеспечение устойчивости рубля;</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развитие и укрепление банковской системы Российской Федерации;</w:t>
      </w:r>
    </w:p>
    <w:p w:rsidR="001D1AC2" w:rsidRPr="001D1AC2" w:rsidRDefault="001D1AC2" w:rsidP="001D1AC2">
      <w:pPr>
        <w:widowControl w:val="0"/>
        <w:autoSpaceDE w:val="0"/>
        <w:autoSpaceDN w:val="0"/>
        <w:adjustRightInd w:val="0"/>
        <w:spacing w:after="0" w:line="360" w:lineRule="auto"/>
        <w:jc w:val="both"/>
        <w:rPr>
          <w:rFonts w:ascii="Times New Roman" w:hAnsi="Times New Roman" w:cs="Times New Roman"/>
          <w:sz w:val="28"/>
          <w:szCs w:val="28"/>
        </w:rPr>
      </w:pPr>
      <w:r w:rsidRPr="001D1AC2">
        <w:rPr>
          <w:rFonts w:ascii="Times New Roman" w:hAnsi="Times New Roman" w:cs="Times New Roman"/>
          <w:color w:val="262626"/>
          <w:sz w:val="28"/>
          <w:szCs w:val="28"/>
        </w:rPr>
        <w:t xml:space="preserve">обеспечение стабильности и развитие </w:t>
      </w:r>
      <w:hyperlink r:id="rId8" w:anchor="dst100017" w:history="1">
        <w:r w:rsidRPr="001D1AC2">
          <w:rPr>
            <w:rFonts w:ascii="Times New Roman" w:hAnsi="Times New Roman" w:cs="Times New Roman"/>
            <w:color w:val="535187"/>
            <w:sz w:val="28"/>
            <w:szCs w:val="28"/>
          </w:rPr>
          <w:t>национальной платежной системы</w:t>
        </w:r>
      </w:hyperlink>
      <w:r w:rsidRPr="001D1AC2">
        <w:rPr>
          <w:rFonts w:ascii="Times New Roman" w:hAnsi="Times New Roman" w:cs="Times New Roman"/>
          <w:color w:val="262626"/>
          <w:sz w:val="28"/>
          <w:szCs w:val="28"/>
        </w:rPr>
        <w:t>;</w:t>
      </w:r>
    </w:p>
    <w:p w:rsidR="001D1AC2" w:rsidRPr="001D1AC2" w:rsidRDefault="001D1AC2" w:rsidP="001D1AC2">
      <w:pPr>
        <w:widowControl w:val="0"/>
        <w:autoSpaceDE w:val="0"/>
        <w:autoSpaceDN w:val="0"/>
        <w:adjustRightInd w:val="0"/>
        <w:spacing w:after="0" w:line="360" w:lineRule="auto"/>
        <w:jc w:val="both"/>
        <w:rPr>
          <w:rFonts w:ascii="Times New Roman" w:hAnsi="Times New Roman" w:cs="Times New Roman"/>
          <w:sz w:val="28"/>
          <w:szCs w:val="28"/>
        </w:rPr>
      </w:pPr>
      <w:r w:rsidRPr="001D1AC2">
        <w:rPr>
          <w:rFonts w:ascii="Times New Roman" w:hAnsi="Times New Roman" w:cs="Times New Roman"/>
          <w:color w:val="262626"/>
          <w:sz w:val="28"/>
          <w:szCs w:val="28"/>
        </w:rPr>
        <w:t>развитие финансового рынка Российской Федерации;</w:t>
      </w:r>
    </w:p>
    <w:p w:rsidR="001D1AC2" w:rsidRPr="001D1AC2" w:rsidRDefault="001D1AC2" w:rsidP="001D1AC2">
      <w:pPr>
        <w:widowControl w:val="0"/>
        <w:autoSpaceDE w:val="0"/>
        <w:autoSpaceDN w:val="0"/>
        <w:adjustRightInd w:val="0"/>
        <w:spacing w:after="0" w:line="360" w:lineRule="auto"/>
        <w:jc w:val="both"/>
        <w:rPr>
          <w:rFonts w:ascii="Times New Roman" w:hAnsi="Times New Roman" w:cs="Times New Roman"/>
          <w:sz w:val="28"/>
          <w:szCs w:val="28"/>
        </w:rPr>
      </w:pPr>
      <w:r w:rsidRPr="001D1AC2">
        <w:rPr>
          <w:rFonts w:ascii="Times New Roman" w:hAnsi="Times New Roman" w:cs="Times New Roman"/>
          <w:color w:val="262626"/>
          <w:sz w:val="28"/>
          <w:szCs w:val="28"/>
        </w:rPr>
        <w:t>обеспечение стабильности финансового рынка Российской Федерации.</w:t>
      </w:r>
    </w:p>
    <w:p w:rsidR="001D1AC2" w:rsidRPr="001D1AC2" w:rsidRDefault="001D1AC2" w:rsidP="001D1AC2">
      <w:pPr>
        <w:spacing w:after="0" w:line="360" w:lineRule="auto"/>
        <w:ind w:firstLine="708"/>
        <w:jc w:val="both"/>
        <w:rPr>
          <w:rFonts w:ascii="Times New Roman" w:hAnsi="Times New Roman" w:cs="Times New Roman"/>
          <w:color w:val="262626"/>
          <w:sz w:val="28"/>
          <w:szCs w:val="28"/>
        </w:rPr>
      </w:pPr>
      <w:r w:rsidRPr="001D1AC2">
        <w:rPr>
          <w:rFonts w:ascii="Times New Roman" w:hAnsi="Times New Roman" w:cs="Times New Roman"/>
          <w:color w:val="262626"/>
          <w:sz w:val="28"/>
          <w:szCs w:val="28"/>
        </w:rPr>
        <w:t>Получение прибыли не является целью деятельности Банка России.</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Банк России выполняет следующие функции:</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lastRenderedPageBreak/>
        <w:t xml:space="preserve">1) во взаимодействии с Правительством Российской Федерации разрабатывает и проводит </w:t>
      </w:r>
      <w:hyperlink r:id="rId9" w:anchor="dst100272" w:history="1">
        <w:r w:rsidRPr="001D1AC2">
          <w:rPr>
            <w:rFonts w:ascii="Times New Roman" w:hAnsi="Times New Roman" w:cs="Times New Roman"/>
            <w:color w:val="535187"/>
            <w:sz w:val="28"/>
            <w:szCs w:val="28"/>
          </w:rPr>
          <w:t>единую государственную денежно-кредитную политику</w:t>
        </w:r>
      </w:hyperlink>
      <w:r w:rsidRPr="001D1AC2">
        <w:rPr>
          <w:rFonts w:ascii="Times New Roman" w:hAnsi="Times New Roman" w:cs="Times New Roman"/>
          <w:color w:val="262626"/>
          <w:sz w:val="28"/>
          <w:szCs w:val="28"/>
        </w:rPr>
        <w:t>;</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2</w:t>
      </w:r>
      <w:r w:rsidRPr="001D1AC2">
        <w:rPr>
          <w:rFonts w:ascii="Times New Roman" w:hAnsi="Times New Roman" w:cs="Times New Roman"/>
          <w:color w:val="262626"/>
          <w:sz w:val="28"/>
          <w:szCs w:val="28"/>
        </w:rPr>
        <w:t>) во взаимодействии с Правительством Российской Федерации разрабатывает и проводит политику развития и обеспечения стабильности функционирования финансового рынка Российской Федерации;</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3</w:t>
      </w:r>
      <w:r w:rsidRPr="001D1AC2">
        <w:rPr>
          <w:rFonts w:ascii="Times New Roman" w:hAnsi="Times New Roman" w:cs="Times New Roman"/>
          <w:color w:val="262626"/>
          <w:sz w:val="28"/>
          <w:szCs w:val="28"/>
        </w:rPr>
        <w:t xml:space="preserve">) монопольно осуществляет эмиссию наличных денег и организует </w:t>
      </w:r>
      <w:hyperlink r:id="rId10" w:anchor="dst100225" w:history="1">
        <w:r w:rsidRPr="001D1AC2">
          <w:rPr>
            <w:rFonts w:ascii="Times New Roman" w:hAnsi="Times New Roman" w:cs="Times New Roman"/>
            <w:color w:val="535187"/>
            <w:sz w:val="28"/>
            <w:szCs w:val="28"/>
          </w:rPr>
          <w:t>наличное денежное обращение</w:t>
        </w:r>
      </w:hyperlink>
      <w:r w:rsidRPr="001D1AC2">
        <w:rPr>
          <w:rFonts w:ascii="Times New Roman" w:hAnsi="Times New Roman" w:cs="Times New Roman"/>
          <w:color w:val="262626"/>
          <w:sz w:val="28"/>
          <w:szCs w:val="28"/>
        </w:rPr>
        <w:t>;</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4</w:t>
      </w:r>
      <w:r w:rsidRPr="001D1AC2">
        <w:rPr>
          <w:rFonts w:ascii="Times New Roman" w:hAnsi="Times New Roman" w:cs="Times New Roman"/>
          <w:color w:val="262626"/>
          <w:sz w:val="28"/>
          <w:szCs w:val="28"/>
        </w:rPr>
        <w:t>) утверждает графическое обозначение рубля в виде знака;</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5</w:t>
      </w:r>
      <w:r w:rsidRPr="001D1AC2">
        <w:rPr>
          <w:rFonts w:ascii="Times New Roman" w:hAnsi="Times New Roman" w:cs="Times New Roman"/>
          <w:color w:val="262626"/>
          <w:sz w:val="28"/>
          <w:szCs w:val="28"/>
        </w:rPr>
        <w:t xml:space="preserve">) является кредитором последней инстанции для кредитных организаций, организует систему их </w:t>
      </w:r>
      <w:hyperlink r:id="rId11" w:anchor="dst100264" w:history="1">
        <w:r w:rsidRPr="001D1AC2">
          <w:rPr>
            <w:rFonts w:ascii="Times New Roman" w:hAnsi="Times New Roman" w:cs="Times New Roman"/>
            <w:color w:val="535187"/>
            <w:sz w:val="28"/>
            <w:szCs w:val="28"/>
          </w:rPr>
          <w:t>рефинансирования</w:t>
        </w:r>
      </w:hyperlink>
      <w:r w:rsidRPr="001D1AC2">
        <w:rPr>
          <w:rFonts w:ascii="Times New Roman" w:hAnsi="Times New Roman" w:cs="Times New Roman"/>
          <w:color w:val="262626"/>
          <w:sz w:val="28"/>
          <w:szCs w:val="28"/>
        </w:rPr>
        <w:t>;</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6</w:t>
      </w:r>
      <w:r w:rsidRPr="001D1AC2">
        <w:rPr>
          <w:rFonts w:ascii="Times New Roman" w:hAnsi="Times New Roman" w:cs="Times New Roman"/>
          <w:color w:val="262626"/>
          <w:sz w:val="28"/>
          <w:szCs w:val="28"/>
        </w:rPr>
        <w:t xml:space="preserve">) устанавливает </w:t>
      </w:r>
      <w:r w:rsidRPr="001D1AC2">
        <w:rPr>
          <w:rFonts w:ascii="Times New Roman" w:hAnsi="Times New Roman" w:cs="Times New Roman"/>
          <w:color w:val="535187"/>
          <w:sz w:val="28"/>
          <w:szCs w:val="28"/>
        </w:rPr>
        <w:t>“правила”</w:t>
      </w:r>
      <w:r w:rsidRPr="001D1AC2">
        <w:rPr>
          <w:rFonts w:ascii="Times New Roman" w:hAnsi="Times New Roman" w:cs="Times New Roman"/>
          <w:color w:val="262626"/>
          <w:sz w:val="28"/>
          <w:szCs w:val="28"/>
        </w:rPr>
        <w:t xml:space="preserve"> осуществления расчетов в Российской Федерации;</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7</w:t>
      </w:r>
      <w:r w:rsidRPr="001D1AC2">
        <w:rPr>
          <w:rFonts w:ascii="Times New Roman" w:hAnsi="Times New Roman" w:cs="Times New Roman"/>
          <w:color w:val="262626"/>
          <w:sz w:val="28"/>
          <w:szCs w:val="28"/>
        </w:rPr>
        <w:t xml:space="preserve">) осуществляет </w:t>
      </w:r>
      <w:r w:rsidRPr="001D1AC2">
        <w:rPr>
          <w:rFonts w:ascii="Times New Roman" w:hAnsi="Times New Roman" w:cs="Times New Roman"/>
          <w:color w:val="535187"/>
          <w:sz w:val="28"/>
          <w:szCs w:val="28"/>
        </w:rPr>
        <w:t>“надзор”</w:t>
      </w:r>
      <w:r w:rsidRPr="001D1AC2">
        <w:rPr>
          <w:rFonts w:ascii="Times New Roman" w:hAnsi="Times New Roman" w:cs="Times New Roman"/>
          <w:color w:val="262626"/>
          <w:sz w:val="28"/>
          <w:szCs w:val="28"/>
        </w:rPr>
        <w:t xml:space="preserve"> и </w:t>
      </w:r>
      <w:r w:rsidRPr="001D1AC2">
        <w:rPr>
          <w:rFonts w:ascii="Times New Roman" w:hAnsi="Times New Roman" w:cs="Times New Roman"/>
          <w:color w:val="535187"/>
          <w:sz w:val="28"/>
          <w:szCs w:val="28"/>
        </w:rPr>
        <w:t>“наблюдение”</w:t>
      </w:r>
      <w:r w:rsidRPr="001D1AC2">
        <w:rPr>
          <w:rFonts w:ascii="Times New Roman" w:hAnsi="Times New Roman" w:cs="Times New Roman"/>
          <w:color w:val="262626"/>
          <w:sz w:val="28"/>
          <w:szCs w:val="28"/>
        </w:rPr>
        <w:t xml:space="preserve"> в национальной платежной системе;</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8</w:t>
      </w:r>
      <w:r w:rsidRPr="001D1AC2">
        <w:rPr>
          <w:rFonts w:ascii="Times New Roman" w:hAnsi="Times New Roman" w:cs="Times New Roman"/>
          <w:color w:val="262626"/>
          <w:sz w:val="28"/>
          <w:szCs w:val="28"/>
        </w:rPr>
        <w:t xml:space="preserve">) устанавливает правила проведения </w:t>
      </w:r>
      <w:hyperlink r:id="rId12" w:anchor="dst100027" w:history="1">
        <w:r w:rsidRPr="001D1AC2">
          <w:rPr>
            <w:rFonts w:ascii="Times New Roman" w:hAnsi="Times New Roman" w:cs="Times New Roman"/>
            <w:color w:val="535187"/>
            <w:sz w:val="28"/>
            <w:szCs w:val="28"/>
          </w:rPr>
          <w:t>банковских операций</w:t>
        </w:r>
      </w:hyperlink>
      <w:r w:rsidRPr="001D1AC2">
        <w:rPr>
          <w:rFonts w:ascii="Times New Roman" w:hAnsi="Times New Roman" w:cs="Times New Roman"/>
          <w:color w:val="262626"/>
          <w:sz w:val="28"/>
          <w:szCs w:val="28"/>
        </w:rPr>
        <w:t>;</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9</w:t>
      </w:r>
      <w:r w:rsidRPr="001D1AC2">
        <w:rPr>
          <w:rFonts w:ascii="Times New Roman" w:hAnsi="Times New Roman" w:cs="Times New Roman"/>
          <w:color w:val="262626"/>
          <w:sz w:val="28"/>
          <w:szCs w:val="28"/>
        </w:rPr>
        <w:t xml:space="preserve">) осуществляет обслуживание счетов бюджетов всех уровней бюджетной системы Российской Федерации, если иное не установлено федеральными </w:t>
      </w:r>
      <w:hyperlink r:id="rId13" w:anchor="dst2312" w:history="1">
        <w:r w:rsidRPr="001D1AC2">
          <w:rPr>
            <w:rFonts w:ascii="Times New Roman" w:hAnsi="Times New Roman" w:cs="Times New Roman"/>
            <w:color w:val="535187"/>
            <w:sz w:val="28"/>
            <w:szCs w:val="28"/>
          </w:rPr>
          <w:t>законами</w:t>
        </w:r>
      </w:hyperlink>
      <w:r w:rsidRPr="001D1AC2">
        <w:rPr>
          <w:rFonts w:ascii="Times New Roman" w:hAnsi="Times New Roman" w:cs="Times New Roman"/>
          <w:color w:val="262626"/>
          <w:sz w:val="28"/>
          <w:szCs w:val="28"/>
        </w:rPr>
        <w:t>, посредством проведения расчетов по поручению уполномоченных органов исполнительной власти и государственных внебюджетных фондов, на которые возлагаются организация исполнения и исполнение бюджетов;</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10</w:t>
      </w:r>
      <w:r w:rsidRPr="001D1AC2">
        <w:rPr>
          <w:rFonts w:ascii="Times New Roman" w:hAnsi="Times New Roman" w:cs="Times New Roman"/>
          <w:color w:val="262626"/>
          <w:sz w:val="28"/>
          <w:szCs w:val="28"/>
        </w:rPr>
        <w:t>) осуществляет эффективное управление золотовалютными резервами Банка России;</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11</w:t>
      </w:r>
      <w:r w:rsidRPr="001D1AC2">
        <w:rPr>
          <w:rFonts w:ascii="Times New Roman" w:hAnsi="Times New Roman" w:cs="Times New Roman"/>
          <w:color w:val="262626"/>
          <w:sz w:val="28"/>
          <w:szCs w:val="28"/>
        </w:rPr>
        <w:t xml:space="preserve">) принимает решение о </w:t>
      </w:r>
      <w:hyperlink r:id="rId14" w:anchor="dst100340" w:history="1">
        <w:r w:rsidRPr="001D1AC2">
          <w:rPr>
            <w:rFonts w:ascii="Times New Roman" w:hAnsi="Times New Roman" w:cs="Times New Roman"/>
            <w:color w:val="535187"/>
            <w:sz w:val="28"/>
            <w:szCs w:val="28"/>
          </w:rPr>
          <w:t>государственной регистрации</w:t>
        </w:r>
      </w:hyperlink>
      <w:r w:rsidRPr="001D1AC2">
        <w:rPr>
          <w:rFonts w:ascii="Times New Roman" w:hAnsi="Times New Roman" w:cs="Times New Roman"/>
          <w:color w:val="262626"/>
          <w:sz w:val="28"/>
          <w:szCs w:val="28"/>
        </w:rPr>
        <w:t xml:space="preserve"> кредитных организаций, выдает кредитным организациям лицензии на осуществление банковских операций, приостанавливает их действие и отзывает их;</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12</w:t>
      </w:r>
      <w:r w:rsidRPr="001D1AC2">
        <w:rPr>
          <w:rFonts w:ascii="Times New Roman" w:hAnsi="Times New Roman" w:cs="Times New Roman"/>
          <w:color w:val="262626"/>
          <w:sz w:val="28"/>
          <w:szCs w:val="28"/>
        </w:rPr>
        <w:t>) принимает решения о государственной регистрации негосударственных пенсионных фондов;</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13</w:t>
      </w:r>
      <w:r w:rsidRPr="001D1AC2">
        <w:rPr>
          <w:rFonts w:ascii="Times New Roman" w:hAnsi="Times New Roman" w:cs="Times New Roman"/>
          <w:color w:val="262626"/>
          <w:sz w:val="28"/>
          <w:szCs w:val="28"/>
        </w:rPr>
        <w:t xml:space="preserve">) осуществляет надзор за деятельностью кредитных организаций и банковских групп (далее - </w:t>
      </w:r>
      <w:hyperlink r:id="rId15" w:anchor="dst100325" w:history="1">
        <w:r w:rsidRPr="001D1AC2">
          <w:rPr>
            <w:rFonts w:ascii="Times New Roman" w:hAnsi="Times New Roman" w:cs="Times New Roman"/>
            <w:color w:val="535187"/>
            <w:sz w:val="28"/>
            <w:szCs w:val="28"/>
          </w:rPr>
          <w:t>банковский надзор</w:t>
        </w:r>
      </w:hyperlink>
      <w:r w:rsidRPr="001D1AC2">
        <w:rPr>
          <w:rFonts w:ascii="Times New Roman" w:hAnsi="Times New Roman" w:cs="Times New Roman"/>
          <w:color w:val="262626"/>
          <w:sz w:val="28"/>
          <w:szCs w:val="28"/>
        </w:rPr>
        <w:t>);</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lastRenderedPageBreak/>
        <w:t>14</w:t>
      </w:r>
      <w:r w:rsidRPr="001D1AC2">
        <w:rPr>
          <w:rFonts w:ascii="Times New Roman" w:hAnsi="Times New Roman" w:cs="Times New Roman"/>
          <w:color w:val="262626"/>
          <w:sz w:val="28"/>
          <w:szCs w:val="28"/>
        </w:rPr>
        <w:t xml:space="preserve">) осуществляет регулирование, контроль и надзор за деятельностью </w:t>
      </w:r>
      <w:proofErr w:type="spellStart"/>
      <w:r w:rsidRPr="001D1AC2">
        <w:rPr>
          <w:rFonts w:ascii="Times New Roman" w:hAnsi="Times New Roman" w:cs="Times New Roman"/>
          <w:color w:val="262626"/>
          <w:sz w:val="28"/>
          <w:szCs w:val="28"/>
        </w:rPr>
        <w:t>некредитных</w:t>
      </w:r>
      <w:proofErr w:type="spellEnd"/>
      <w:r w:rsidRPr="001D1AC2">
        <w:rPr>
          <w:rFonts w:ascii="Times New Roman" w:hAnsi="Times New Roman" w:cs="Times New Roman"/>
          <w:color w:val="262626"/>
          <w:sz w:val="28"/>
          <w:szCs w:val="28"/>
        </w:rPr>
        <w:t xml:space="preserve"> финансовых организаций в соответствии с федеральными законами;</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1</w:t>
      </w:r>
      <w:r w:rsidRPr="001D1AC2">
        <w:rPr>
          <w:rFonts w:ascii="Times New Roman" w:hAnsi="Times New Roman" w:cs="Times New Roman"/>
          <w:color w:val="262626"/>
          <w:sz w:val="28"/>
          <w:szCs w:val="28"/>
        </w:rPr>
        <w:t>5</w:t>
      </w:r>
      <w:r w:rsidRPr="001D1AC2">
        <w:rPr>
          <w:rFonts w:ascii="Times New Roman" w:hAnsi="Times New Roman" w:cs="Times New Roman"/>
          <w:color w:val="262626"/>
          <w:sz w:val="28"/>
          <w:szCs w:val="28"/>
        </w:rPr>
        <w:t>) осуществляет регистрацию выпусков эмиссионных ценных бумаг и проспектов ценных бумаг, регистрацию отчетов об итогах выпусков эмиссионных ценных бумаг;</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16</w:t>
      </w:r>
      <w:r w:rsidRPr="001D1AC2">
        <w:rPr>
          <w:rFonts w:ascii="Times New Roman" w:hAnsi="Times New Roman" w:cs="Times New Roman"/>
          <w:color w:val="262626"/>
          <w:sz w:val="28"/>
          <w:szCs w:val="28"/>
        </w:rPr>
        <w:t>) осуществляет контроль и надзор за соблюдением эмитентами требований законодательства Российской Федерации об акционерных обществах и ценных бумагах;</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17</w:t>
      </w:r>
      <w:r w:rsidRPr="001D1AC2">
        <w:rPr>
          <w:rFonts w:ascii="Times New Roman" w:hAnsi="Times New Roman" w:cs="Times New Roman"/>
          <w:color w:val="262626"/>
          <w:sz w:val="28"/>
          <w:szCs w:val="28"/>
        </w:rPr>
        <w:t>) осуществляет регулирование, контроль и надзор в сфере корпоративных отношений в акционерных обществах;</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1</w:t>
      </w:r>
      <w:r w:rsidRPr="001D1AC2">
        <w:rPr>
          <w:rFonts w:ascii="Times New Roman" w:hAnsi="Times New Roman" w:cs="Times New Roman"/>
          <w:color w:val="262626"/>
          <w:sz w:val="28"/>
          <w:szCs w:val="28"/>
        </w:rPr>
        <w:t>8</w:t>
      </w:r>
      <w:r w:rsidRPr="001D1AC2">
        <w:rPr>
          <w:rFonts w:ascii="Times New Roman" w:hAnsi="Times New Roman" w:cs="Times New Roman"/>
          <w:color w:val="262626"/>
          <w:sz w:val="28"/>
          <w:szCs w:val="28"/>
        </w:rPr>
        <w:t>) осуществляет самостоятельно или по поручению Правительства Российской Федерации все виды банковских операций и иных сделок, необходимых для выполнения функций Банка России;</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1</w:t>
      </w:r>
      <w:r w:rsidRPr="001D1AC2">
        <w:rPr>
          <w:rFonts w:ascii="Times New Roman" w:hAnsi="Times New Roman" w:cs="Times New Roman"/>
          <w:color w:val="262626"/>
          <w:sz w:val="28"/>
          <w:szCs w:val="28"/>
        </w:rPr>
        <w:t>9</w:t>
      </w:r>
      <w:r w:rsidRPr="001D1AC2">
        <w:rPr>
          <w:rFonts w:ascii="Times New Roman" w:hAnsi="Times New Roman" w:cs="Times New Roman"/>
          <w:color w:val="262626"/>
          <w:sz w:val="28"/>
          <w:szCs w:val="28"/>
        </w:rPr>
        <w:t xml:space="preserve">) организует и осуществляет валютное регулирование и валютный контроль в соответствии с </w:t>
      </w:r>
      <w:hyperlink r:id="rId16" w:anchor="dst100058" w:history="1">
        <w:r w:rsidRPr="001D1AC2">
          <w:rPr>
            <w:rFonts w:ascii="Times New Roman" w:hAnsi="Times New Roman" w:cs="Times New Roman"/>
            <w:color w:val="535187"/>
            <w:sz w:val="28"/>
            <w:szCs w:val="28"/>
          </w:rPr>
          <w:t>законодательством</w:t>
        </w:r>
      </w:hyperlink>
      <w:r w:rsidRPr="001D1AC2">
        <w:rPr>
          <w:rFonts w:ascii="Times New Roman" w:hAnsi="Times New Roman" w:cs="Times New Roman"/>
          <w:color w:val="262626"/>
          <w:sz w:val="28"/>
          <w:szCs w:val="28"/>
        </w:rPr>
        <w:t xml:space="preserve"> Российской Федерации;</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20</w:t>
      </w:r>
      <w:r w:rsidRPr="001D1AC2">
        <w:rPr>
          <w:rFonts w:ascii="Times New Roman" w:hAnsi="Times New Roman" w:cs="Times New Roman"/>
          <w:color w:val="262626"/>
          <w:sz w:val="28"/>
          <w:szCs w:val="28"/>
        </w:rPr>
        <w:t>) определяет порядок осуществления расчетов с международными организациями, иностранными государствами, а также с юридическими и физическими лицами;</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21</w:t>
      </w:r>
      <w:r w:rsidRPr="001D1AC2">
        <w:rPr>
          <w:rFonts w:ascii="Times New Roman" w:hAnsi="Times New Roman" w:cs="Times New Roman"/>
          <w:color w:val="262626"/>
          <w:sz w:val="28"/>
          <w:szCs w:val="28"/>
        </w:rPr>
        <w:t xml:space="preserve">) утверждает </w:t>
      </w:r>
      <w:hyperlink r:id="rId17" w:anchor="dst100032" w:history="1">
        <w:r w:rsidRPr="001D1AC2">
          <w:rPr>
            <w:rFonts w:ascii="Times New Roman" w:hAnsi="Times New Roman" w:cs="Times New Roman"/>
            <w:color w:val="535187"/>
            <w:sz w:val="28"/>
            <w:szCs w:val="28"/>
          </w:rPr>
          <w:t>отраслевые стандарты</w:t>
        </w:r>
      </w:hyperlink>
      <w:r w:rsidRPr="001D1AC2">
        <w:rPr>
          <w:rFonts w:ascii="Times New Roman" w:hAnsi="Times New Roman" w:cs="Times New Roman"/>
          <w:color w:val="262626"/>
          <w:sz w:val="28"/>
          <w:szCs w:val="28"/>
        </w:rPr>
        <w:t xml:space="preserve"> бухгалтерского учета для кредитных организаций, Банка России и </w:t>
      </w:r>
      <w:proofErr w:type="spellStart"/>
      <w:r w:rsidRPr="001D1AC2">
        <w:rPr>
          <w:rFonts w:ascii="Times New Roman" w:hAnsi="Times New Roman" w:cs="Times New Roman"/>
          <w:color w:val="262626"/>
          <w:sz w:val="28"/>
          <w:szCs w:val="28"/>
        </w:rPr>
        <w:t>некредитных</w:t>
      </w:r>
      <w:proofErr w:type="spellEnd"/>
      <w:r w:rsidRPr="001D1AC2">
        <w:rPr>
          <w:rFonts w:ascii="Times New Roman" w:hAnsi="Times New Roman" w:cs="Times New Roman"/>
          <w:color w:val="262626"/>
          <w:sz w:val="28"/>
          <w:szCs w:val="28"/>
        </w:rPr>
        <w:t xml:space="preserve"> финансовых организаций, </w:t>
      </w:r>
      <w:hyperlink r:id="rId18" w:anchor="dst100030" w:history="1">
        <w:r w:rsidRPr="001D1AC2">
          <w:rPr>
            <w:rFonts w:ascii="Times New Roman" w:hAnsi="Times New Roman" w:cs="Times New Roman"/>
            <w:color w:val="535187"/>
            <w:sz w:val="28"/>
            <w:szCs w:val="28"/>
          </w:rPr>
          <w:t>план счетов</w:t>
        </w:r>
      </w:hyperlink>
      <w:r w:rsidRPr="001D1AC2">
        <w:rPr>
          <w:rFonts w:ascii="Times New Roman" w:hAnsi="Times New Roman" w:cs="Times New Roman"/>
          <w:color w:val="262626"/>
          <w:sz w:val="28"/>
          <w:szCs w:val="28"/>
        </w:rPr>
        <w:t xml:space="preserve"> бухгалтерского учета для кредитных организаций и </w:t>
      </w:r>
      <w:hyperlink r:id="rId19" w:anchor="dst101668" w:history="1">
        <w:r w:rsidRPr="001D1AC2">
          <w:rPr>
            <w:rFonts w:ascii="Times New Roman" w:hAnsi="Times New Roman" w:cs="Times New Roman"/>
            <w:color w:val="535187"/>
            <w:sz w:val="28"/>
            <w:szCs w:val="28"/>
          </w:rPr>
          <w:t>порядок</w:t>
        </w:r>
      </w:hyperlink>
      <w:r w:rsidRPr="001D1AC2">
        <w:rPr>
          <w:rFonts w:ascii="Times New Roman" w:hAnsi="Times New Roman" w:cs="Times New Roman"/>
          <w:color w:val="262626"/>
          <w:sz w:val="28"/>
          <w:szCs w:val="28"/>
        </w:rPr>
        <w:t xml:space="preserve"> его применения, план счетов для Банка России и порядок его применения;</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22</w:t>
      </w:r>
      <w:r w:rsidRPr="001D1AC2">
        <w:rPr>
          <w:rFonts w:ascii="Times New Roman" w:hAnsi="Times New Roman" w:cs="Times New Roman"/>
          <w:color w:val="262626"/>
          <w:sz w:val="28"/>
          <w:szCs w:val="28"/>
        </w:rPr>
        <w:t xml:space="preserve">) утверждает </w:t>
      </w:r>
      <w:hyperlink r:id="rId20" w:anchor="dst100048" w:history="1">
        <w:r w:rsidRPr="001D1AC2">
          <w:rPr>
            <w:rFonts w:ascii="Times New Roman" w:hAnsi="Times New Roman" w:cs="Times New Roman"/>
            <w:color w:val="535187"/>
            <w:sz w:val="28"/>
            <w:szCs w:val="28"/>
          </w:rPr>
          <w:t>план</w:t>
        </w:r>
      </w:hyperlink>
      <w:r w:rsidRPr="001D1AC2">
        <w:rPr>
          <w:rFonts w:ascii="Times New Roman" w:hAnsi="Times New Roman" w:cs="Times New Roman"/>
          <w:color w:val="262626"/>
          <w:sz w:val="28"/>
          <w:szCs w:val="28"/>
        </w:rPr>
        <w:t xml:space="preserve"> счетов бухгалтерского учета для </w:t>
      </w:r>
      <w:proofErr w:type="spellStart"/>
      <w:r w:rsidRPr="001D1AC2">
        <w:rPr>
          <w:rFonts w:ascii="Times New Roman" w:hAnsi="Times New Roman" w:cs="Times New Roman"/>
          <w:color w:val="262626"/>
          <w:sz w:val="28"/>
          <w:szCs w:val="28"/>
        </w:rPr>
        <w:t>некредитных</w:t>
      </w:r>
      <w:proofErr w:type="spellEnd"/>
      <w:r w:rsidRPr="001D1AC2">
        <w:rPr>
          <w:rFonts w:ascii="Times New Roman" w:hAnsi="Times New Roman" w:cs="Times New Roman"/>
          <w:color w:val="262626"/>
          <w:sz w:val="28"/>
          <w:szCs w:val="28"/>
        </w:rPr>
        <w:t xml:space="preserve"> финансовых организаций и </w:t>
      </w:r>
      <w:hyperlink r:id="rId21" w:anchor="dst104373" w:history="1">
        <w:r w:rsidRPr="001D1AC2">
          <w:rPr>
            <w:rFonts w:ascii="Times New Roman" w:hAnsi="Times New Roman" w:cs="Times New Roman"/>
            <w:color w:val="535187"/>
            <w:sz w:val="28"/>
            <w:szCs w:val="28"/>
          </w:rPr>
          <w:t>порядок</w:t>
        </w:r>
      </w:hyperlink>
      <w:r w:rsidRPr="001D1AC2">
        <w:rPr>
          <w:rFonts w:ascii="Times New Roman" w:hAnsi="Times New Roman" w:cs="Times New Roman"/>
          <w:color w:val="262626"/>
          <w:sz w:val="28"/>
          <w:szCs w:val="28"/>
        </w:rPr>
        <w:t xml:space="preserve"> его применения;</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23</w:t>
      </w:r>
      <w:r w:rsidRPr="001D1AC2">
        <w:rPr>
          <w:rFonts w:ascii="Times New Roman" w:hAnsi="Times New Roman" w:cs="Times New Roman"/>
          <w:color w:val="262626"/>
          <w:sz w:val="28"/>
          <w:szCs w:val="28"/>
        </w:rPr>
        <w:t xml:space="preserve">) </w:t>
      </w:r>
      <w:hyperlink r:id="rId22" w:history="1">
        <w:r w:rsidRPr="001D1AC2">
          <w:rPr>
            <w:rFonts w:ascii="Times New Roman" w:hAnsi="Times New Roman" w:cs="Times New Roman"/>
            <w:color w:val="535187"/>
            <w:sz w:val="28"/>
            <w:szCs w:val="28"/>
          </w:rPr>
          <w:t>устанавливает и публикует</w:t>
        </w:r>
      </w:hyperlink>
      <w:r w:rsidRPr="001D1AC2">
        <w:rPr>
          <w:rFonts w:ascii="Times New Roman" w:hAnsi="Times New Roman" w:cs="Times New Roman"/>
          <w:color w:val="262626"/>
          <w:sz w:val="28"/>
          <w:szCs w:val="28"/>
        </w:rPr>
        <w:t xml:space="preserve"> официальные курсы иностранных валют по отношению к рублю;</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24</w:t>
      </w:r>
      <w:r w:rsidRPr="001D1AC2">
        <w:rPr>
          <w:rFonts w:ascii="Times New Roman" w:hAnsi="Times New Roman" w:cs="Times New Roman"/>
          <w:color w:val="262626"/>
          <w:sz w:val="28"/>
          <w:szCs w:val="28"/>
        </w:rPr>
        <w:t xml:space="preserve">) принимает участие в </w:t>
      </w:r>
      <w:hyperlink r:id="rId23" w:history="1">
        <w:r w:rsidRPr="001D1AC2">
          <w:rPr>
            <w:rFonts w:ascii="Times New Roman" w:hAnsi="Times New Roman" w:cs="Times New Roman"/>
            <w:color w:val="535187"/>
            <w:sz w:val="28"/>
            <w:szCs w:val="28"/>
          </w:rPr>
          <w:t>разработке</w:t>
        </w:r>
      </w:hyperlink>
      <w:r w:rsidRPr="001D1AC2">
        <w:rPr>
          <w:rFonts w:ascii="Times New Roman" w:hAnsi="Times New Roman" w:cs="Times New Roman"/>
          <w:color w:val="262626"/>
          <w:sz w:val="28"/>
          <w:szCs w:val="28"/>
        </w:rPr>
        <w:t xml:space="preserve"> прогноза платежного баланса Российской Федерации и организует составление платежного баланса Российской Федерации;</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lastRenderedPageBreak/>
        <w:t>25</w:t>
      </w:r>
      <w:r w:rsidRPr="001D1AC2">
        <w:rPr>
          <w:rFonts w:ascii="Times New Roman" w:hAnsi="Times New Roman" w:cs="Times New Roman"/>
          <w:color w:val="262626"/>
          <w:sz w:val="28"/>
          <w:szCs w:val="28"/>
        </w:rPr>
        <w:t>) принимает участие в разработке методологии составления финансового счета Российской Федерации в системе национальных счетов и организует составление финансового счета Российской Федерации;</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26</w:t>
      </w:r>
      <w:r w:rsidRPr="001D1AC2">
        <w:rPr>
          <w:rFonts w:ascii="Times New Roman" w:hAnsi="Times New Roman" w:cs="Times New Roman"/>
          <w:color w:val="262626"/>
          <w:sz w:val="28"/>
          <w:szCs w:val="28"/>
        </w:rPr>
        <w:t>) осуществляет официальный статистический учет прямых инвестиций в Российскую Федерацию и прямых инвестиций из Российской Федерации за рубеж в соответствии с законодательством Российской Федерации;</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27</w:t>
      </w:r>
      <w:r w:rsidRPr="001D1AC2">
        <w:rPr>
          <w:rFonts w:ascii="Times New Roman" w:hAnsi="Times New Roman" w:cs="Times New Roman"/>
          <w:color w:val="262626"/>
          <w:sz w:val="28"/>
          <w:szCs w:val="28"/>
        </w:rPr>
        <w:t xml:space="preserve">) самостоятельно формирует статистическую методологию прямых инвестиций в Российскую Федерацию и прямых инвестиций из Российской Федерации за рубеж, перечень респондентов, утверждает </w:t>
      </w:r>
      <w:hyperlink r:id="rId24" w:anchor="dst100003" w:history="1">
        <w:r w:rsidRPr="001D1AC2">
          <w:rPr>
            <w:rFonts w:ascii="Times New Roman" w:hAnsi="Times New Roman" w:cs="Times New Roman"/>
            <w:color w:val="535187"/>
            <w:sz w:val="28"/>
            <w:szCs w:val="28"/>
          </w:rPr>
          <w:t>порядок</w:t>
        </w:r>
      </w:hyperlink>
      <w:r w:rsidRPr="001D1AC2">
        <w:rPr>
          <w:rFonts w:ascii="Times New Roman" w:hAnsi="Times New Roman" w:cs="Times New Roman"/>
          <w:color w:val="262626"/>
          <w:sz w:val="28"/>
          <w:szCs w:val="28"/>
        </w:rPr>
        <w:t xml:space="preserve"> предоставления ими первичных статистических данных о прямых инвестициях, включая формы федерального статистического наблюдения;</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28</w:t>
      </w:r>
      <w:r w:rsidRPr="001D1AC2">
        <w:rPr>
          <w:rFonts w:ascii="Times New Roman" w:hAnsi="Times New Roman" w:cs="Times New Roman"/>
          <w:color w:val="262626"/>
          <w:sz w:val="28"/>
          <w:szCs w:val="28"/>
        </w:rPr>
        <w:t>) проводит анализ и прогнозирование состояния экономики Российской Федерации, публикует соответствующие материалы и статистические данные;</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29</w:t>
      </w:r>
      <w:r w:rsidRPr="001D1AC2">
        <w:rPr>
          <w:rFonts w:ascii="Times New Roman" w:hAnsi="Times New Roman" w:cs="Times New Roman"/>
          <w:color w:val="262626"/>
          <w:sz w:val="28"/>
          <w:szCs w:val="28"/>
        </w:rPr>
        <w:t xml:space="preserve">) осуществляет выплаты Банка России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 в случаях и порядке, которые предусмотрены федеральным </w:t>
      </w:r>
      <w:hyperlink r:id="rId25" w:history="1">
        <w:r w:rsidRPr="001D1AC2">
          <w:rPr>
            <w:rFonts w:ascii="Times New Roman" w:hAnsi="Times New Roman" w:cs="Times New Roman"/>
            <w:color w:val="535187"/>
            <w:sz w:val="28"/>
            <w:szCs w:val="28"/>
          </w:rPr>
          <w:t>законом</w:t>
        </w:r>
      </w:hyperlink>
      <w:r w:rsidRPr="001D1AC2">
        <w:rPr>
          <w:rFonts w:ascii="Times New Roman" w:hAnsi="Times New Roman" w:cs="Times New Roman"/>
          <w:color w:val="262626"/>
          <w:sz w:val="28"/>
          <w:szCs w:val="28"/>
        </w:rPr>
        <w:t>;</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30</w:t>
      </w:r>
      <w:r w:rsidRPr="001D1AC2">
        <w:rPr>
          <w:rFonts w:ascii="Times New Roman" w:hAnsi="Times New Roman" w:cs="Times New Roman"/>
          <w:color w:val="262626"/>
          <w:sz w:val="28"/>
          <w:szCs w:val="28"/>
        </w:rPr>
        <w:t xml:space="preserve">) является депозитарием средств Международного валютного фонда в валюте Российской Федерации, осуществляет операции и сделки, предусмотренные статьями </w:t>
      </w:r>
      <w:hyperlink r:id="rId26" w:anchor="dst100065" w:history="1">
        <w:r w:rsidRPr="001D1AC2">
          <w:rPr>
            <w:rFonts w:ascii="Times New Roman" w:hAnsi="Times New Roman" w:cs="Times New Roman"/>
            <w:color w:val="535187"/>
            <w:sz w:val="28"/>
            <w:szCs w:val="28"/>
          </w:rPr>
          <w:t>Соглашения</w:t>
        </w:r>
      </w:hyperlink>
      <w:r w:rsidRPr="001D1AC2">
        <w:rPr>
          <w:rFonts w:ascii="Times New Roman" w:hAnsi="Times New Roman" w:cs="Times New Roman"/>
          <w:color w:val="262626"/>
          <w:sz w:val="28"/>
          <w:szCs w:val="28"/>
        </w:rPr>
        <w:t xml:space="preserve"> Международного валютного фонда и договорами с Международным валютным фондом;</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31</w:t>
      </w:r>
      <w:r w:rsidRPr="001D1AC2">
        <w:rPr>
          <w:rFonts w:ascii="Times New Roman" w:hAnsi="Times New Roman" w:cs="Times New Roman"/>
          <w:color w:val="262626"/>
          <w:sz w:val="28"/>
          <w:szCs w:val="28"/>
        </w:rPr>
        <w:t>) осуществляет контроль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32</w:t>
      </w:r>
      <w:r w:rsidRPr="001D1AC2">
        <w:rPr>
          <w:rFonts w:ascii="Times New Roman" w:hAnsi="Times New Roman" w:cs="Times New Roman"/>
          <w:color w:val="262626"/>
          <w:sz w:val="28"/>
          <w:szCs w:val="28"/>
        </w:rPr>
        <w:t xml:space="preserve">) осуществляет защиту прав и законных интересов акционеров и инвесторов на финансовых рынках, страхователей, застрахованных лиц и выгодоприобретателей, признаваемых таковыми в соответствии со страховым законодательством, а также застрахованных лиц по обязательному пенсионному страхованию, вкладчиков и участников негосударственного </w:t>
      </w:r>
      <w:r w:rsidRPr="001D1AC2">
        <w:rPr>
          <w:rFonts w:ascii="Times New Roman" w:hAnsi="Times New Roman" w:cs="Times New Roman"/>
          <w:color w:val="262626"/>
          <w:sz w:val="28"/>
          <w:szCs w:val="28"/>
        </w:rPr>
        <w:lastRenderedPageBreak/>
        <w:t>пенсионного фонда по негосударственному пенсионному обеспечению;</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33</w:t>
      </w:r>
      <w:r w:rsidRPr="001D1AC2">
        <w:rPr>
          <w:rFonts w:ascii="Times New Roman" w:hAnsi="Times New Roman" w:cs="Times New Roman"/>
          <w:color w:val="262626"/>
          <w:sz w:val="28"/>
          <w:szCs w:val="28"/>
        </w:rPr>
        <w:t>) организовывает оказание услуг по передаче электронных сообщений по финансовым операциям</w:t>
      </w:r>
      <w:r w:rsidRPr="001D1AC2">
        <w:rPr>
          <w:rFonts w:ascii="Times New Roman" w:hAnsi="Times New Roman" w:cs="Times New Roman"/>
          <w:color w:val="262626"/>
          <w:sz w:val="28"/>
          <w:szCs w:val="28"/>
        </w:rPr>
        <w:t>;</w:t>
      </w:r>
    </w:p>
    <w:p w:rsidR="001D1AC2" w:rsidRPr="001D1AC2" w:rsidRDefault="001D1AC2" w:rsidP="001D1AC2">
      <w:pPr>
        <w:spacing w:after="0" w:line="360" w:lineRule="auto"/>
        <w:ind w:firstLine="708"/>
        <w:jc w:val="both"/>
        <w:rPr>
          <w:rFonts w:ascii="Times New Roman" w:hAnsi="Times New Roman" w:cs="Times New Roman"/>
          <w:color w:val="262626"/>
          <w:sz w:val="28"/>
          <w:szCs w:val="28"/>
        </w:rPr>
      </w:pPr>
      <w:r w:rsidRPr="001D1AC2">
        <w:rPr>
          <w:rFonts w:ascii="Times New Roman" w:hAnsi="Times New Roman" w:cs="Times New Roman"/>
          <w:color w:val="262626"/>
          <w:sz w:val="28"/>
          <w:szCs w:val="28"/>
        </w:rPr>
        <w:t>34</w:t>
      </w:r>
      <w:r w:rsidRPr="001D1AC2">
        <w:rPr>
          <w:rFonts w:ascii="Times New Roman" w:hAnsi="Times New Roman" w:cs="Times New Roman"/>
          <w:color w:val="262626"/>
          <w:sz w:val="28"/>
          <w:szCs w:val="28"/>
        </w:rPr>
        <w:t>) осуществляет иные функции в соответствии с федеральными законами.</w:t>
      </w:r>
    </w:p>
    <w:p w:rsidR="001D1AC2" w:rsidRPr="001D1AC2" w:rsidRDefault="001D1AC2" w:rsidP="001D1AC2">
      <w:pPr>
        <w:spacing w:after="0" w:line="360" w:lineRule="auto"/>
        <w:ind w:firstLine="708"/>
        <w:jc w:val="both"/>
        <w:rPr>
          <w:rFonts w:ascii="Times New Roman" w:eastAsia="Helvetica" w:hAnsi="Times New Roman" w:cs="Times New Roman"/>
          <w:b/>
          <w:sz w:val="28"/>
          <w:szCs w:val="28"/>
        </w:rPr>
      </w:pPr>
      <w:r w:rsidRPr="001D1AC2">
        <w:rPr>
          <w:rFonts w:ascii="Times New Roman" w:hAnsi="Times New Roman" w:cs="Times New Roman"/>
          <w:b/>
          <w:sz w:val="28"/>
          <w:szCs w:val="28"/>
        </w:rPr>
        <w:t xml:space="preserve">2. </w:t>
      </w:r>
      <w:r w:rsidRPr="001D1AC2">
        <w:rPr>
          <w:rFonts w:ascii="Times New Roman" w:eastAsia="Helvetica" w:hAnsi="Times New Roman" w:cs="Times New Roman"/>
          <w:b/>
          <w:sz w:val="28"/>
          <w:szCs w:val="28"/>
        </w:rPr>
        <w:t xml:space="preserve">Понятие кредитной организации, их виды. </w:t>
      </w:r>
    </w:p>
    <w:p w:rsidR="001D1AC2" w:rsidRPr="001D1AC2" w:rsidRDefault="001D1AC2" w:rsidP="001D1AC2">
      <w:pPr>
        <w:spacing w:after="0" w:line="360" w:lineRule="auto"/>
        <w:ind w:firstLine="547"/>
        <w:jc w:val="both"/>
        <w:rPr>
          <w:rFonts w:ascii="Times New Roman" w:hAnsi="Times New Roman" w:cs="Times New Roman"/>
          <w:sz w:val="28"/>
          <w:szCs w:val="28"/>
        </w:rPr>
      </w:pPr>
      <w:r w:rsidRPr="001D1AC2">
        <w:rPr>
          <w:rFonts w:ascii="Times New Roman" w:hAnsi="Times New Roman" w:cs="Times New Roman"/>
          <w:b/>
          <w:color w:val="000000"/>
          <w:sz w:val="28"/>
          <w:szCs w:val="28"/>
        </w:rPr>
        <w:t>Кредитная организация</w:t>
      </w:r>
      <w:r w:rsidRPr="001D1AC2">
        <w:rPr>
          <w:rFonts w:ascii="Times New Roman" w:hAnsi="Times New Roman" w:cs="Times New Roman"/>
          <w:color w:val="000000"/>
          <w:sz w:val="28"/>
          <w:szCs w:val="28"/>
        </w:rPr>
        <w:t xml:space="preserve">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(Банка России) имеет право осуществлять банковские операции. Кредитная организация образуется на основе любой формы собственности как хозяйственное общество.</w:t>
      </w:r>
    </w:p>
    <w:p w:rsidR="001D1AC2" w:rsidRPr="001D1AC2" w:rsidRDefault="001D1AC2" w:rsidP="001D1AC2">
      <w:pPr>
        <w:spacing w:after="0" w:line="360" w:lineRule="auto"/>
        <w:ind w:firstLine="547"/>
        <w:jc w:val="both"/>
        <w:rPr>
          <w:rFonts w:ascii="Times New Roman" w:hAnsi="Times New Roman" w:cs="Times New Roman"/>
          <w:color w:val="000000"/>
          <w:sz w:val="28"/>
          <w:szCs w:val="28"/>
        </w:rPr>
      </w:pPr>
      <w:r w:rsidRPr="001D1AC2">
        <w:rPr>
          <w:rStyle w:val="blk"/>
          <w:rFonts w:ascii="Times New Roman" w:hAnsi="Times New Roman" w:cs="Times New Roman"/>
          <w:b/>
          <w:color w:val="000000"/>
          <w:sz w:val="28"/>
          <w:szCs w:val="28"/>
        </w:rPr>
        <w:t>Банк</w:t>
      </w:r>
      <w:r w:rsidRPr="001D1AC2">
        <w:rPr>
          <w:rStyle w:val="blk"/>
          <w:rFonts w:ascii="Times New Roman" w:hAnsi="Times New Roman" w:cs="Times New Roman"/>
          <w:color w:val="000000"/>
          <w:sz w:val="28"/>
          <w:szCs w:val="28"/>
        </w:rPr>
        <w:t xml:space="preserve"> - кредитная организация, которая имеет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p w:rsidR="001D1AC2" w:rsidRPr="001D1AC2" w:rsidRDefault="001D1AC2" w:rsidP="001D1AC2">
      <w:pPr>
        <w:spacing w:after="0" w:line="360" w:lineRule="auto"/>
        <w:ind w:firstLine="547"/>
        <w:jc w:val="both"/>
        <w:rPr>
          <w:rStyle w:val="blk"/>
          <w:rFonts w:ascii="Times New Roman" w:hAnsi="Times New Roman" w:cs="Times New Roman"/>
          <w:color w:val="000000"/>
          <w:sz w:val="28"/>
          <w:szCs w:val="28"/>
        </w:rPr>
      </w:pPr>
      <w:bookmarkStart w:id="9" w:name="dst650"/>
      <w:bookmarkEnd w:id="9"/>
      <w:r w:rsidRPr="001D1AC2">
        <w:rPr>
          <w:rStyle w:val="blk"/>
          <w:rFonts w:ascii="Times New Roman" w:hAnsi="Times New Roman" w:cs="Times New Roman"/>
          <w:b/>
          <w:color w:val="000000"/>
          <w:sz w:val="28"/>
          <w:szCs w:val="28"/>
        </w:rPr>
        <w:t>Банк с универсальной лицензией</w:t>
      </w:r>
      <w:r w:rsidRPr="001D1AC2">
        <w:rPr>
          <w:rStyle w:val="blk"/>
          <w:rFonts w:ascii="Times New Roman" w:hAnsi="Times New Roman" w:cs="Times New Roman"/>
          <w:color w:val="000000"/>
          <w:sz w:val="28"/>
          <w:szCs w:val="28"/>
        </w:rPr>
        <w:t xml:space="preserve"> - банк, который имеет право осуществлять банковские операции, указанные в</w:t>
      </w:r>
      <w:r w:rsidRPr="001D1AC2">
        <w:rPr>
          <w:rStyle w:val="apple-converted-space"/>
          <w:rFonts w:ascii="Times New Roman" w:hAnsi="Times New Roman" w:cs="Times New Roman"/>
          <w:color w:val="000000"/>
          <w:sz w:val="28"/>
          <w:szCs w:val="28"/>
        </w:rPr>
        <w:t> </w:t>
      </w:r>
      <w:hyperlink r:id="rId27" w:anchor="dst100028" w:history="1">
        <w:r w:rsidRPr="001D1AC2">
          <w:rPr>
            <w:rStyle w:val="a3"/>
            <w:rFonts w:ascii="Times New Roman" w:hAnsi="Times New Roman" w:cs="Times New Roman"/>
            <w:color w:val="666699"/>
            <w:sz w:val="28"/>
            <w:szCs w:val="28"/>
          </w:rPr>
          <w:t>части первой статьи 5</w:t>
        </w:r>
      </w:hyperlink>
      <w:r w:rsidRPr="001D1AC2">
        <w:rPr>
          <w:rStyle w:val="a3"/>
          <w:rFonts w:ascii="Times New Roman" w:hAnsi="Times New Roman" w:cs="Times New Roman"/>
          <w:color w:val="666699"/>
          <w:sz w:val="28"/>
          <w:szCs w:val="28"/>
        </w:rPr>
        <w:t xml:space="preserve"> </w:t>
      </w:r>
      <w:r w:rsidRPr="001D1AC2">
        <w:rPr>
          <w:rStyle w:val="blk"/>
          <w:rFonts w:ascii="Times New Roman" w:hAnsi="Times New Roman" w:cs="Times New Roman"/>
          <w:color w:val="000000"/>
          <w:sz w:val="28"/>
          <w:szCs w:val="28"/>
        </w:rPr>
        <w:t>Федерального закона</w:t>
      </w:r>
      <w:r w:rsidRPr="001D1AC2">
        <w:rPr>
          <w:rStyle w:val="blk"/>
          <w:rFonts w:ascii="Times New Roman" w:hAnsi="Times New Roman" w:cs="Times New Roman"/>
          <w:color w:val="000000"/>
          <w:sz w:val="28"/>
          <w:szCs w:val="28"/>
        </w:rPr>
        <w:t xml:space="preserve"> о банках</w:t>
      </w:r>
      <w:r w:rsidRPr="001D1AC2">
        <w:rPr>
          <w:rStyle w:val="blk"/>
          <w:rFonts w:ascii="Times New Roman" w:hAnsi="Times New Roman" w:cs="Times New Roman"/>
          <w:color w:val="000000"/>
          <w:sz w:val="28"/>
          <w:szCs w:val="28"/>
        </w:rPr>
        <w:t>.</w:t>
      </w:r>
    </w:p>
    <w:p w:rsidR="001D1AC2" w:rsidRPr="001D1AC2" w:rsidRDefault="001D1AC2" w:rsidP="001D1AC2">
      <w:pPr>
        <w:spacing w:after="0" w:line="360" w:lineRule="auto"/>
        <w:ind w:firstLine="547"/>
        <w:jc w:val="both"/>
        <w:rPr>
          <w:rFonts w:ascii="Times New Roman" w:hAnsi="Times New Roman" w:cs="Times New Roman"/>
          <w:b/>
          <w:sz w:val="28"/>
          <w:szCs w:val="28"/>
        </w:rPr>
      </w:pPr>
      <w:r w:rsidRPr="001D1AC2">
        <w:rPr>
          <w:rFonts w:ascii="Times New Roman" w:hAnsi="Times New Roman" w:cs="Times New Roman"/>
          <w:b/>
          <w:sz w:val="28"/>
          <w:szCs w:val="28"/>
        </w:rPr>
        <w:t xml:space="preserve">3. </w:t>
      </w:r>
      <w:r w:rsidRPr="001D1AC2">
        <w:rPr>
          <w:rFonts w:ascii="Times New Roman" w:eastAsia="Helvetica" w:hAnsi="Times New Roman" w:cs="Times New Roman"/>
          <w:b/>
          <w:sz w:val="28"/>
          <w:szCs w:val="28"/>
        </w:rPr>
        <w:t>Виды банковских лицензий и основания их получения.</w:t>
      </w:r>
      <w:r w:rsidRPr="001D1AC2">
        <w:rPr>
          <w:rFonts w:ascii="Times New Roman" w:hAnsi="Times New Roman" w:cs="Times New Roman"/>
          <w:b/>
          <w:sz w:val="28"/>
          <w:szCs w:val="28"/>
        </w:rPr>
        <w:t xml:space="preserve"> </w:t>
      </w:r>
    </w:p>
    <w:p w:rsidR="001D1AC2" w:rsidRPr="001D1AC2" w:rsidRDefault="001D1AC2" w:rsidP="001D1AC2">
      <w:pPr>
        <w:spacing w:after="0" w:line="360" w:lineRule="auto"/>
        <w:ind w:firstLine="547"/>
        <w:jc w:val="both"/>
        <w:rPr>
          <w:rFonts w:ascii="Times New Roman" w:hAnsi="Times New Roman" w:cs="Times New Roman"/>
          <w:bCs/>
          <w:color w:val="000000"/>
          <w:sz w:val="28"/>
          <w:szCs w:val="28"/>
          <w:shd w:val="clear" w:color="auto" w:fill="FFFFFF"/>
        </w:rPr>
      </w:pPr>
      <w:r w:rsidRPr="001D1AC2">
        <w:rPr>
          <w:rFonts w:ascii="Times New Roman" w:hAnsi="Times New Roman" w:cs="Times New Roman"/>
          <w:bCs/>
          <w:color w:val="000000"/>
          <w:sz w:val="28"/>
          <w:szCs w:val="28"/>
          <w:shd w:val="clear" w:color="auto" w:fill="FFFFFF"/>
        </w:rPr>
        <w:t>Инструкция Банка России от 2 апреля 2010 г. N 135-И "О порядке принятия Банком России решения о государственной регистрации кредитных организаций и выдаче лицензий на осуществление банковских операций"</w:t>
      </w:r>
      <w:r w:rsidRPr="001D1AC2">
        <w:rPr>
          <w:rFonts w:ascii="Times New Roman" w:hAnsi="Times New Roman" w:cs="Times New Roman"/>
          <w:bCs/>
          <w:color w:val="000000"/>
          <w:sz w:val="28"/>
          <w:szCs w:val="28"/>
          <w:shd w:val="clear" w:color="auto" w:fill="FFFFFF"/>
        </w:rPr>
        <w:t>.</w:t>
      </w:r>
      <w:r w:rsidRPr="001D1AC2">
        <w:rPr>
          <w:rFonts w:ascii="Times New Roman" w:hAnsi="Times New Roman" w:cs="Times New Roman"/>
          <w:bCs/>
          <w:color w:val="000000"/>
          <w:sz w:val="28"/>
          <w:szCs w:val="28"/>
          <w:shd w:val="clear" w:color="auto" w:fill="FFFFFF"/>
        </w:rPr>
        <w:t xml:space="preserve"> </w:t>
      </w:r>
    </w:p>
    <w:p w:rsidR="001D1AC2" w:rsidRPr="001D1AC2" w:rsidRDefault="001D1AC2" w:rsidP="001D1AC2">
      <w:pPr>
        <w:spacing w:after="0" w:line="360" w:lineRule="auto"/>
        <w:ind w:firstLine="547"/>
        <w:jc w:val="both"/>
        <w:rPr>
          <w:rFonts w:ascii="Times New Roman" w:hAnsi="Times New Roman" w:cs="Times New Roman"/>
          <w:color w:val="000000"/>
          <w:sz w:val="28"/>
          <w:szCs w:val="28"/>
        </w:rPr>
      </w:pPr>
      <w:r w:rsidRPr="001D1AC2">
        <w:rPr>
          <w:rStyle w:val="blk"/>
          <w:rFonts w:ascii="Times New Roman" w:hAnsi="Times New Roman" w:cs="Times New Roman"/>
          <w:color w:val="000000"/>
          <w:sz w:val="28"/>
          <w:szCs w:val="28"/>
        </w:rPr>
        <w:t>Кредитная организация должна иметь полное фирменное наименование и вправе иметь сокращенное фирменное наименование на русском языке. Кредитная организация вправе иметь также полное фирменное наименование и (или) сокращенное фирменное наименование на языках народов Российской Федерации и (или) иностранных языках.</w:t>
      </w:r>
    </w:p>
    <w:p w:rsidR="001D1AC2" w:rsidRPr="001D1AC2" w:rsidRDefault="001D1AC2" w:rsidP="001D1AC2">
      <w:pPr>
        <w:spacing w:after="0" w:line="360" w:lineRule="auto"/>
        <w:ind w:firstLine="547"/>
        <w:jc w:val="both"/>
        <w:rPr>
          <w:rFonts w:ascii="Times New Roman" w:hAnsi="Times New Roman" w:cs="Times New Roman"/>
          <w:color w:val="000000"/>
          <w:sz w:val="28"/>
          <w:szCs w:val="28"/>
        </w:rPr>
      </w:pPr>
      <w:bookmarkStart w:id="10" w:name="dst31"/>
      <w:bookmarkEnd w:id="10"/>
      <w:r w:rsidRPr="001D1AC2">
        <w:rPr>
          <w:rStyle w:val="blk"/>
          <w:rFonts w:ascii="Times New Roman" w:hAnsi="Times New Roman" w:cs="Times New Roman"/>
          <w:color w:val="000000"/>
          <w:sz w:val="28"/>
          <w:szCs w:val="28"/>
        </w:rPr>
        <w:lastRenderedPageBreak/>
        <w:t>Фирменное наименование кредитной организации на русском языке и языках народов Российской Федерации может содержать иноязычные заимствования в русской транскрипции или в транскрипциях языков народов Российской Федерации, за исключением терминов и аббревиатур, отражающих организационно-правовую форму кредитной организации.</w:t>
      </w:r>
    </w:p>
    <w:p w:rsidR="001D1AC2" w:rsidRPr="001D1AC2" w:rsidRDefault="001D1AC2" w:rsidP="001D1AC2">
      <w:pPr>
        <w:spacing w:after="0" w:line="360" w:lineRule="auto"/>
        <w:ind w:firstLine="547"/>
        <w:jc w:val="both"/>
        <w:rPr>
          <w:rFonts w:ascii="Times New Roman" w:hAnsi="Times New Roman" w:cs="Times New Roman"/>
          <w:color w:val="000000"/>
          <w:sz w:val="28"/>
          <w:szCs w:val="28"/>
        </w:rPr>
      </w:pPr>
      <w:r w:rsidRPr="001D1AC2">
        <w:rPr>
          <w:rStyle w:val="blk"/>
          <w:rFonts w:ascii="Times New Roman" w:hAnsi="Times New Roman" w:cs="Times New Roman"/>
          <w:color w:val="000000"/>
          <w:sz w:val="28"/>
          <w:szCs w:val="28"/>
        </w:rPr>
        <w:t>Кредитная организация имеет учредительные документы, предусмотренные федеральными</w:t>
      </w:r>
      <w:r w:rsidRPr="001D1AC2">
        <w:rPr>
          <w:rStyle w:val="apple-converted-space"/>
          <w:rFonts w:ascii="Times New Roman" w:hAnsi="Times New Roman" w:cs="Times New Roman"/>
          <w:color w:val="000000"/>
          <w:sz w:val="28"/>
          <w:szCs w:val="28"/>
        </w:rPr>
        <w:t> </w:t>
      </w:r>
      <w:r w:rsidRPr="001D1AC2">
        <w:rPr>
          <w:rStyle w:val="blk"/>
          <w:rFonts w:ascii="Times New Roman" w:hAnsi="Times New Roman" w:cs="Times New Roman"/>
          <w:color w:val="000000"/>
          <w:sz w:val="28"/>
          <w:szCs w:val="28"/>
        </w:rPr>
        <w:t>законами</w:t>
      </w:r>
      <w:r w:rsidRPr="001D1AC2">
        <w:rPr>
          <w:rStyle w:val="apple-converted-space"/>
          <w:rFonts w:ascii="Times New Roman" w:hAnsi="Times New Roman" w:cs="Times New Roman"/>
          <w:color w:val="000000"/>
          <w:sz w:val="28"/>
          <w:szCs w:val="28"/>
        </w:rPr>
        <w:t> </w:t>
      </w:r>
      <w:r w:rsidRPr="001D1AC2">
        <w:rPr>
          <w:rStyle w:val="blk"/>
          <w:rFonts w:ascii="Times New Roman" w:hAnsi="Times New Roman" w:cs="Times New Roman"/>
          <w:color w:val="000000"/>
          <w:sz w:val="28"/>
          <w:szCs w:val="28"/>
        </w:rPr>
        <w:t>для юридического лица соответствующей организационно-правовой формы.</w:t>
      </w:r>
    </w:p>
    <w:p w:rsidR="001D1AC2" w:rsidRPr="001D1AC2" w:rsidRDefault="001D1AC2" w:rsidP="001D1AC2">
      <w:pPr>
        <w:spacing w:after="0" w:line="360" w:lineRule="auto"/>
        <w:ind w:firstLine="547"/>
        <w:jc w:val="both"/>
        <w:rPr>
          <w:rFonts w:ascii="Times New Roman" w:hAnsi="Times New Roman" w:cs="Times New Roman"/>
          <w:color w:val="000000"/>
          <w:sz w:val="28"/>
          <w:szCs w:val="28"/>
        </w:rPr>
      </w:pPr>
      <w:bookmarkStart w:id="11" w:name="dst100074"/>
      <w:bookmarkEnd w:id="11"/>
      <w:r w:rsidRPr="001D1AC2">
        <w:rPr>
          <w:rStyle w:val="blk"/>
          <w:rFonts w:ascii="Times New Roman" w:hAnsi="Times New Roman" w:cs="Times New Roman"/>
          <w:color w:val="000000"/>
          <w:sz w:val="28"/>
          <w:szCs w:val="28"/>
        </w:rPr>
        <w:t>Устав кредитной организации должен содержать:</w:t>
      </w:r>
    </w:p>
    <w:p w:rsidR="001D1AC2" w:rsidRPr="001D1AC2" w:rsidRDefault="001D1AC2" w:rsidP="001D1AC2">
      <w:pPr>
        <w:spacing w:after="0" w:line="360" w:lineRule="auto"/>
        <w:ind w:firstLine="547"/>
        <w:jc w:val="both"/>
        <w:rPr>
          <w:rFonts w:ascii="Times New Roman" w:hAnsi="Times New Roman" w:cs="Times New Roman"/>
          <w:color w:val="000000"/>
          <w:sz w:val="28"/>
          <w:szCs w:val="28"/>
        </w:rPr>
      </w:pPr>
      <w:bookmarkStart w:id="12" w:name="dst646"/>
      <w:bookmarkEnd w:id="12"/>
      <w:r w:rsidRPr="001D1AC2">
        <w:rPr>
          <w:rStyle w:val="blk"/>
          <w:rFonts w:ascii="Times New Roman" w:hAnsi="Times New Roman" w:cs="Times New Roman"/>
          <w:color w:val="000000"/>
          <w:sz w:val="28"/>
          <w:szCs w:val="28"/>
        </w:rPr>
        <w:t>1) полное и (в случае, если имеется) сокращенное фирменные наименования;</w:t>
      </w:r>
    </w:p>
    <w:p w:rsidR="001D1AC2" w:rsidRPr="001D1AC2" w:rsidRDefault="001D1AC2" w:rsidP="001D1AC2">
      <w:pPr>
        <w:spacing w:after="0" w:line="360" w:lineRule="auto"/>
        <w:ind w:firstLine="547"/>
        <w:jc w:val="both"/>
        <w:rPr>
          <w:rFonts w:ascii="Times New Roman" w:hAnsi="Times New Roman" w:cs="Times New Roman"/>
          <w:color w:val="000000"/>
          <w:sz w:val="28"/>
          <w:szCs w:val="28"/>
        </w:rPr>
      </w:pPr>
      <w:bookmarkStart w:id="13" w:name="dst647"/>
      <w:bookmarkStart w:id="14" w:name="dst648"/>
      <w:bookmarkEnd w:id="13"/>
      <w:bookmarkEnd w:id="14"/>
      <w:r w:rsidRPr="001D1AC2">
        <w:rPr>
          <w:rStyle w:val="blk"/>
          <w:rFonts w:ascii="Times New Roman" w:hAnsi="Times New Roman" w:cs="Times New Roman"/>
          <w:color w:val="000000"/>
          <w:sz w:val="28"/>
          <w:szCs w:val="28"/>
        </w:rPr>
        <w:t>2</w:t>
      </w:r>
      <w:r w:rsidRPr="001D1AC2">
        <w:rPr>
          <w:rStyle w:val="blk"/>
          <w:rFonts w:ascii="Times New Roman" w:hAnsi="Times New Roman" w:cs="Times New Roman"/>
          <w:color w:val="000000"/>
          <w:sz w:val="28"/>
          <w:szCs w:val="28"/>
        </w:rPr>
        <w:t>) сведения об адресе и месте нахождения кредитной организации;</w:t>
      </w:r>
    </w:p>
    <w:p w:rsidR="001D1AC2" w:rsidRPr="001D1AC2" w:rsidRDefault="001D1AC2" w:rsidP="001D1AC2">
      <w:pPr>
        <w:spacing w:after="0" w:line="360" w:lineRule="auto"/>
        <w:ind w:firstLine="547"/>
        <w:jc w:val="both"/>
        <w:rPr>
          <w:rFonts w:ascii="Times New Roman" w:hAnsi="Times New Roman" w:cs="Times New Roman"/>
          <w:color w:val="000000"/>
          <w:sz w:val="28"/>
          <w:szCs w:val="28"/>
        </w:rPr>
      </w:pPr>
      <w:bookmarkStart w:id="15" w:name="dst100078"/>
      <w:bookmarkEnd w:id="15"/>
      <w:r w:rsidRPr="001D1AC2">
        <w:rPr>
          <w:rStyle w:val="blk"/>
          <w:rFonts w:ascii="Times New Roman" w:hAnsi="Times New Roman" w:cs="Times New Roman"/>
          <w:color w:val="000000"/>
          <w:sz w:val="28"/>
          <w:szCs w:val="28"/>
        </w:rPr>
        <w:t>3</w:t>
      </w:r>
      <w:r w:rsidRPr="001D1AC2">
        <w:rPr>
          <w:rStyle w:val="blk"/>
          <w:rFonts w:ascii="Times New Roman" w:hAnsi="Times New Roman" w:cs="Times New Roman"/>
          <w:color w:val="000000"/>
          <w:sz w:val="28"/>
          <w:szCs w:val="28"/>
        </w:rPr>
        <w:t>) перечень осуществляемых банковских операций и сделок в соответствии с Федеральн</w:t>
      </w:r>
      <w:r w:rsidRPr="001D1AC2">
        <w:rPr>
          <w:rStyle w:val="blk"/>
          <w:rFonts w:ascii="Times New Roman" w:hAnsi="Times New Roman" w:cs="Times New Roman"/>
          <w:color w:val="000000"/>
          <w:sz w:val="28"/>
          <w:szCs w:val="28"/>
        </w:rPr>
        <w:t>ым</w:t>
      </w:r>
      <w:r w:rsidRPr="001D1AC2">
        <w:rPr>
          <w:rStyle w:val="blk"/>
          <w:rFonts w:ascii="Times New Roman" w:hAnsi="Times New Roman" w:cs="Times New Roman"/>
          <w:color w:val="000000"/>
          <w:sz w:val="28"/>
          <w:szCs w:val="28"/>
        </w:rPr>
        <w:t xml:space="preserve"> закон</w:t>
      </w:r>
      <w:r w:rsidRPr="001D1AC2">
        <w:rPr>
          <w:rStyle w:val="blk"/>
          <w:rFonts w:ascii="Times New Roman" w:hAnsi="Times New Roman" w:cs="Times New Roman"/>
          <w:color w:val="000000"/>
          <w:sz w:val="28"/>
          <w:szCs w:val="28"/>
        </w:rPr>
        <w:t>ом</w:t>
      </w:r>
      <w:r w:rsidRPr="001D1AC2">
        <w:rPr>
          <w:rStyle w:val="blk"/>
          <w:rFonts w:ascii="Times New Roman" w:hAnsi="Times New Roman" w:cs="Times New Roman"/>
          <w:color w:val="000000"/>
          <w:sz w:val="28"/>
          <w:szCs w:val="28"/>
        </w:rPr>
        <w:t>;</w:t>
      </w:r>
    </w:p>
    <w:p w:rsidR="001D1AC2" w:rsidRPr="001D1AC2" w:rsidRDefault="001D1AC2" w:rsidP="001D1AC2">
      <w:pPr>
        <w:spacing w:after="0" w:line="360" w:lineRule="auto"/>
        <w:ind w:firstLine="547"/>
        <w:jc w:val="both"/>
        <w:rPr>
          <w:rFonts w:ascii="Times New Roman" w:hAnsi="Times New Roman" w:cs="Times New Roman"/>
          <w:color w:val="000000"/>
          <w:sz w:val="28"/>
          <w:szCs w:val="28"/>
        </w:rPr>
      </w:pPr>
      <w:bookmarkStart w:id="16" w:name="dst100079"/>
      <w:bookmarkEnd w:id="16"/>
      <w:r w:rsidRPr="001D1AC2">
        <w:rPr>
          <w:rStyle w:val="blk"/>
          <w:rFonts w:ascii="Times New Roman" w:hAnsi="Times New Roman" w:cs="Times New Roman"/>
          <w:color w:val="000000"/>
          <w:sz w:val="28"/>
          <w:szCs w:val="28"/>
        </w:rPr>
        <w:t>4</w:t>
      </w:r>
      <w:r w:rsidRPr="001D1AC2">
        <w:rPr>
          <w:rStyle w:val="blk"/>
          <w:rFonts w:ascii="Times New Roman" w:hAnsi="Times New Roman" w:cs="Times New Roman"/>
          <w:color w:val="000000"/>
          <w:sz w:val="28"/>
          <w:szCs w:val="28"/>
        </w:rPr>
        <w:t>) сведения о размере уставного капитала;</w:t>
      </w:r>
    </w:p>
    <w:p w:rsidR="001D1AC2" w:rsidRPr="001D1AC2" w:rsidRDefault="001D1AC2" w:rsidP="001D1AC2">
      <w:pPr>
        <w:spacing w:after="0" w:line="360" w:lineRule="auto"/>
        <w:ind w:firstLine="547"/>
        <w:jc w:val="both"/>
        <w:rPr>
          <w:rFonts w:ascii="Times New Roman" w:hAnsi="Times New Roman" w:cs="Times New Roman"/>
          <w:color w:val="000000"/>
          <w:sz w:val="28"/>
          <w:szCs w:val="28"/>
        </w:rPr>
      </w:pPr>
      <w:bookmarkStart w:id="17" w:name="dst100080"/>
      <w:bookmarkEnd w:id="17"/>
      <w:r w:rsidRPr="001D1AC2">
        <w:rPr>
          <w:rStyle w:val="blk"/>
          <w:rFonts w:ascii="Times New Roman" w:hAnsi="Times New Roman" w:cs="Times New Roman"/>
          <w:color w:val="000000"/>
          <w:sz w:val="28"/>
          <w:szCs w:val="28"/>
        </w:rPr>
        <w:t>5</w:t>
      </w:r>
      <w:r w:rsidRPr="001D1AC2">
        <w:rPr>
          <w:rStyle w:val="blk"/>
          <w:rFonts w:ascii="Times New Roman" w:hAnsi="Times New Roman" w:cs="Times New Roman"/>
          <w:color w:val="000000"/>
          <w:sz w:val="28"/>
          <w:szCs w:val="28"/>
        </w:rPr>
        <w:t>) сведения о системе органов управления, в том числе исполнительных органов, и органов внутреннего контроля, о порядке их образования и об их полномочиях;</w:t>
      </w:r>
    </w:p>
    <w:p w:rsidR="001D1AC2" w:rsidRPr="001D1AC2" w:rsidRDefault="001D1AC2" w:rsidP="001D1AC2">
      <w:pPr>
        <w:spacing w:after="0" w:line="360" w:lineRule="auto"/>
        <w:ind w:firstLine="547"/>
        <w:jc w:val="both"/>
        <w:rPr>
          <w:rStyle w:val="blk"/>
          <w:rFonts w:ascii="Times New Roman" w:hAnsi="Times New Roman" w:cs="Times New Roman"/>
          <w:color w:val="000000"/>
          <w:sz w:val="28"/>
          <w:szCs w:val="28"/>
        </w:rPr>
      </w:pPr>
      <w:bookmarkStart w:id="18" w:name="dst100081"/>
      <w:bookmarkEnd w:id="18"/>
      <w:r w:rsidRPr="001D1AC2">
        <w:rPr>
          <w:rStyle w:val="blk"/>
          <w:rFonts w:ascii="Times New Roman" w:hAnsi="Times New Roman" w:cs="Times New Roman"/>
          <w:color w:val="000000"/>
          <w:sz w:val="28"/>
          <w:szCs w:val="28"/>
        </w:rPr>
        <w:t>6</w:t>
      </w:r>
      <w:r w:rsidRPr="001D1AC2">
        <w:rPr>
          <w:rStyle w:val="blk"/>
          <w:rFonts w:ascii="Times New Roman" w:hAnsi="Times New Roman" w:cs="Times New Roman"/>
          <w:color w:val="000000"/>
          <w:sz w:val="28"/>
          <w:szCs w:val="28"/>
        </w:rPr>
        <w:t>) иные сведения, предусмотренные федеральными</w:t>
      </w:r>
      <w:r w:rsidRPr="001D1AC2">
        <w:rPr>
          <w:rStyle w:val="apple-converted-space"/>
          <w:rFonts w:ascii="Times New Roman" w:hAnsi="Times New Roman" w:cs="Times New Roman"/>
          <w:color w:val="000000"/>
          <w:sz w:val="28"/>
          <w:szCs w:val="28"/>
        </w:rPr>
        <w:t> </w:t>
      </w:r>
      <w:r w:rsidRPr="001D1AC2">
        <w:rPr>
          <w:rStyle w:val="blk"/>
          <w:rFonts w:ascii="Times New Roman" w:hAnsi="Times New Roman" w:cs="Times New Roman"/>
          <w:color w:val="000000"/>
          <w:sz w:val="28"/>
          <w:szCs w:val="28"/>
        </w:rPr>
        <w:t>законами</w:t>
      </w:r>
      <w:r w:rsidRPr="001D1AC2">
        <w:rPr>
          <w:rStyle w:val="apple-converted-space"/>
          <w:rFonts w:ascii="Times New Roman" w:hAnsi="Times New Roman" w:cs="Times New Roman"/>
          <w:color w:val="000000"/>
          <w:sz w:val="28"/>
          <w:szCs w:val="28"/>
        </w:rPr>
        <w:t> </w:t>
      </w:r>
      <w:r w:rsidRPr="001D1AC2">
        <w:rPr>
          <w:rStyle w:val="blk"/>
          <w:rFonts w:ascii="Times New Roman" w:hAnsi="Times New Roman" w:cs="Times New Roman"/>
          <w:color w:val="000000"/>
          <w:sz w:val="28"/>
          <w:szCs w:val="28"/>
        </w:rPr>
        <w:t>для уставов юридических лиц указанной организационно-правовой формы.</w:t>
      </w:r>
    </w:p>
    <w:p w:rsidR="001D1AC2" w:rsidRPr="001D1AC2" w:rsidRDefault="001D1AC2" w:rsidP="001D1AC2">
      <w:pPr>
        <w:spacing w:after="0" w:line="360" w:lineRule="auto"/>
        <w:ind w:firstLine="547"/>
        <w:jc w:val="both"/>
        <w:rPr>
          <w:rFonts w:ascii="Times New Roman" w:hAnsi="Times New Roman" w:cs="Times New Roman"/>
          <w:color w:val="000000"/>
          <w:sz w:val="28"/>
          <w:szCs w:val="28"/>
        </w:rPr>
      </w:pPr>
      <w:r w:rsidRPr="001D1AC2">
        <w:rPr>
          <w:rStyle w:val="blk"/>
          <w:rFonts w:ascii="Times New Roman" w:hAnsi="Times New Roman" w:cs="Times New Roman"/>
          <w:color w:val="000000"/>
          <w:sz w:val="28"/>
          <w:szCs w:val="28"/>
        </w:rPr>
        <w:t>Минимальный размер уставного капитала на день подачи ходатайства о государственной регистрации и выдаче лицензии на осуществление банковских операций устанавливается в сумме:</w:t>
      </w:r>
    </w:p>
    <w:p w:rsidR="001D1AC2" w:rsidRPr="001D1AC2" w:rsidRDefault="001D1AC2" w:rsidP="001D1AC2">
      <w:pPr>
        <w:spacing w:after="0" w:line="360" w:lineRule="auto"/>
        <w:ind w:firstLine="547"/>
        <w:jc w:val="both"/>
        <w:rPr>
          <w:rFonts w:ascii="Times New Roman" w:hAnsi="Times New Roman" w:cs="Times New Roman"/>
          <w:color w:val="000000"/>
          <w:sz w:val="28"/>
          <w:szCs w:val="28"/>
        </w:rPr>
      </w:pPr>
      <w:bookmarkStart w:id="19" w:name="dst668"/>
      <w:bookmarkEnd w:id="19"/>
      <w:r w:rsidRPr="001D1AC2">
        <w:rPr>
          <w:rStyle w:val="blk"/>
          <w:rFonts w:ascii="Times New Roman" w:hAnsi="Times New Roman" w:cs="Times New Roman"/>
          <w:color w:val="000000"/>
          <w:sz w:val="28"/>
          <w:szCs w:val="28"/>
        </w:rPr>
        <w:t>1) 1 миллиард рублей - для вновь регистрируемого банка с универсальной лицензией;</w:t>
      </w:r>
    </w:p>
    <w:p w:rsidR="001D1AC2" w:rsidRPr="001D1AC2" w:rsidRDefault="001D1AC2" w:rsidP="001D1AC2">
      <w:pPr>
        <w:spacing w:after="0" w:line="360" w:lineRule="auto"/>
        <w:ind w:firstLine="547"/>
        <w:jc w:val="both"/>
        <w:rPr>
          <w:rFonts w:ascii="Times New Roman" w:hAnsi="Times New Roman" w:cs="Times New Roman"/>
          <w:color w:val="000000"/>
          <w:sz w:val="28"/>
          <w:szCs w:val="28"/>
        </w:rPr>
      </w:pPr>
      <w:bookmarkStart w:id="20" w:name="dst669"/>
      <w:bookmarkEnd w:id="20"/>
      <w:r w:rsidRPr="001D1AC2">
        <w:rPr>
          <w:rStyle w:val="blk"/>
          <w:rFonts w:ascii="Times New Roman" w:hAnsi="Times New Roman" w:cs="Times New Roman"/>
          <w:color w:val="000000"/>
          <w:sz w:val="28"/>
          <w:szCs w:val="28"/>
        </w:rPr>
        <w:t>2) 300 миллионов рублей - для вновь регистрируемого банка с базовой лицензией;</w:t>
      </w:r>
    </w:p>
    <w:p w:rsidR="001D1AC2" w:rsidRPr="001D1AC2" w:rsidRDefault="001D1AC2" w:rsidP="001D1AC2">
      <w:pPr>
        <w:spacing w:after="0" w:line="360" w:lineRule="auto"/>
        <w:ind w:firstLine="547"/>
        <w:jc w:val="both"/>
        <w:rPr>
          <w:rFonts w:ascii="Times New Roman" w:hAnsi="Times New Roman" w:cs="Times New Roman"/>
          <w:color w:val="000000"/>
          <w:sz w:val="28"/>
          <w:szCs w:val="28"/>
        </w:rPr>
      </w:pPr>
      <w:bookmarkStart w:id="21" w:name="dst670"/>
      <w:bookmarkEnd w:id="21"/>
      <w:r w:rsidRPr="001D1AC2">
        <w:rPr>
          <w:rStyle w:val="blk"/>
          <w:rFonts w:ascii="Times New Roman" w:hAnsi="Times New Roman" w:cs="Times New Roman"/>
          <w:color w:val="000000"/>
          <w:sz w:val="28"/>
          <w:szCs w:val="28"/>
        </w:rPr>
        <w:t>3) 90 миллионов рублей - для вновь регистрируемой небанковской кредитной организации, за исключением минимального размера уставного капитала вновь регистрируемой небанковской кредитной организации - центрального контрагента;</w:t>
      </w:r>
    </w:p>
    <w:p w:rsidR="001D1AC2" w:rsidRPr="001D1AC2" w:rsidRDefault="001D1AC2" w:rsidP="001D1AC2">
      <w:pPr>
        <w:spacing w:after="0" w:line="360" w:lineRule="auto"/>
        <w:ind w:firstLine="547"/>
        <w:jc w:val="both"/>
        <w:rPr>
          <w:rFonts w:ascii="Times New Roman" w:hAnsi="Times New Roman" w:cs="Times New Roman"/>
          <w:color w:val="000000"/>
          <w:sz w:val="28"/>
          <w:szCs w:val="28"/>
        </w:rPr>
      </w:pPr>
      <w:bookmarkStart w:id="22" w:name="dst671"/>
      <w:bookmarkEnd w:id="22"/>
      <w:r w:rsidRPr="001D1AC2">
        <w:rPr>
          <w:rStyle w:val="blk"/>
          <w:rFonts w:ascii="Times New Roman" w:hAnsi="Times New Roman" w:cs="Times New Roman"/>
          <w:color w:val="000000"/>
          <w:sz w:val="28"/>
          <w:szCs w:val="28"/>
        </w:rPr>
        <w:lastRenderedPageBreak/>
        <w:t>4) 300 миллионов рублей - для вновь регистрируемой небанковской кредитной организации - центрального контрагента.</w:t>
      </w:r>
    </w:p>
    <w:p w:rsidR="001D1AC2" w:rsidRPr="001D1AC2" w:rsidRDefault="001D1AC2" w:rsidP="001D1AC2">
      <w:pPr>
        <w:spacing w:after="0" w:line="360" w:lineRule="auto"/>
        <w:ind w:firstLine="547"/>
        <w:jc w:val="both"/>
        <w:rPr>
          <w:rStyle w:val="blk"/>
          <w:rFonts w:ascii="Times New Roman" w:hAnsi="Times New Roman" w:cs="Times New Roman"/>
          <w:color w:val="000000"/>
          <w:sz w:val="28"/>
          <w:szCs w:val="28"/>
        </w:rPr>
      </w:pPr>
      <w:r w:rsidRPr="001D1AC2">
        <w:rPr>
          <w:rStyle w:val="blk"/>
          <w:rFonts w:ascii="Times New Roman" w:hAnsi="Times New Roman" w:cs="Times New Roman"/>
          <w:color w:val="000000"/>
          <w:sz w:val="28"/>
          <w:szCs w:val="28"/>
        </w:rPr>
        <w:t>Осуществление банковских операций производится только на основании лицензии, выдаваемой Банком России</w:t>
      </w:r>
      <w:r w:rsidRPr="001D1AC2">
        <w:rPr>
          <w:rStyle w:val="blk"/>
          <w:rFonts w:ascii="Times New Roman" w:hAnsi="Times New Roman" w:cs="Times New Roman"/>
          <w:color w:val="000000"/>
          <w:sz w:val="28"/>
          <w:szCs w:val="28"/>
        </w:rPr>
        <w:t>.</w:t>
      </w:r>
    </w:p>
    <w:p w:rsidR="001D1AC2" w:rsidRPr="001D1AC2" w:rsidRDefault="001D1AC2" w:rsidP="001D1AC2">
      <w:pPr>
        <w:spacing w:after="0" w:line="360" w:lineRule="auto"/>
        <w:ind w:firstLine="547"/>
        <w:jc w:val="both"/>
        <w:rPr>
          <w:rFonts w:ascii="Times New Roman" w:hAnsi="Times New Roman" w:cs="Times New Roman"/>
          <w:color w:val="000000"/>
          <w:sz w:val="28"/>
          <w:szCs w:val="28"/>
        </w:rPr>
      </w:pPr>
      <w:r w:rsidRPr="001D1AC2">
        <w:rPr>
          <w:rStyle w:val="blk"/>
          <w:rFonts w:ascii="Times New Roman" w:hAnsi="Times New Roman" w:cs="Times New Roman"/>
          <w:color w:val="000000"/>
          <w:sz w:val="28"/>
          <w:szCs w:val="28"/>
        </w:rPr>
        <w:t>Лицензии, выдаваемые Банком России, учитываются в реестре выданных лицензий на осуществление банковских операций.</w:t>
      </w:r>
    </w:p>
    <w:p w:rsidR="001D1AC2" w:rsidRPr="001D1AC2" w:rsidRDefault="001D1AC2" w:rsidP="001D1AC2">
      <w:pPr>
        <w:spacing w:after="0" w:line="360" w:lineRule="auto"/>
        <w:ind w:firstLine="547"/>
        <w:jc w:val="both"/>
        <w:rPr>
          <w:rFonts w:ascii="Times New Roman" w:hAnsi="Times New Roman" w:cs="Times New Roman"/>
          <w:color w:val="000000"/>
          <w:sz w:val="28"/>
          <w:szCs w:val="28"/>
        </w:rPr>
      </w:pPr>
      <w:bookmarkStart w:id="23" w:name="dst100119"/>
      <w:bookmarkEnd w:id="23"/>
      <w:r w:rsidRPr="001D1AC2">
        <w:rPr>
          <w:rStyle w:val="blk"/>
          <w:rFonts w:ascii="Times New Roman" w:hAnsi="Times New Roman" w:cs="Times New Roman"/>
          <w:color w:val="000000"/>
          <w:sz w:val="28"/>
          <w:szCs w:val="28"/>
        </w:rPr>
        <w:t>Реестр выданных кредитным организациям лицензий подлежит публикации Банком России в официальном издании Банка России ("Вестнике Банка России") не реже одного раза в год. Изменения и дополнения в указанный реестр публикуются Банком России в месячный срок со дня их внесения в реестр.</w:t>
      </w:r>
    </w:p>
    <w:p w:rsidR="001D1AC2" w:rsidRPr="001D1AC2" w:rsidRDefault="001D1AC2" w:rsidP="001D1AC2">
      <w:pPr>
        <w:spacing w:after="0" w:line="360" w:lineRule="auto"/>
        <w:ind w:firstLine="547"/>
        <w:jc w:val="both"/>
        <w:rPr>
          <w:rFonts w:ascii="Times New Roman" w:hAnsi="Times New Roman" w:cs="Times New Roman"/>
          <w:color w:val="000000"/>
          <w:sz w:val="28"/>
          <w:szCs w:val="28"/>
        </w:rPr>
      </w:pPr>
      <w:bookmarkStart w:id="24" w:name="dst100120"/>
      <w:bookmarkEnd w:id="24"/>
      <w:r w:rsidRPr="001D1AC2">
        <w:rPr>
          <w:rStyle w:val="blk"/>
          <w:rFonts w:ascii="Times New Roman" w:hAnsi="Times New Roman" w:cs="Times New Roman"/>
          <w:color w:val="000000"/>
          <w:sz w:val="28"/>
          <w:szCs w:val="28"/>
        </w:rPr>
        <w:t>В лицензии на осуществление банковских операций указываются банковские операции, на осуществление которых данная кредитная организация имеет право, а также валюта, в которой эти банковские операции могут осуществляться.</w:t>
      </w:r>
    </w:p>
    <w:p w:rsidR="001D1AC2" w:rsidRPr="001D1AC2" w:rsidRDefault="001D1AC2" w:rsidP="001D1AC2">
      <w:pPr>
        <w:spacing w:after="0" w:line="360" w:lineRule="auto"/>
        <w:ind w:firstLine="547"/>
        <w:jc w:val="both"/>
        <w:rPr>
          <w:rFonts w:ascii="Times New Roman" w:hAnsi="Times New Roman" w:cs="Times New Roman"/>
          <w:color w:val="000000"/>
          <w:sz w:val="28"/>
          <w:szCs w:val="28"/>
        </w:rPr>
      </w:pPr>
      <w:bookmarkStart w:id="25" w:name="dst100121"/>
      <w:bookmarkEnd w:id="25"/>
      <w:r w:rsidRPr="001D1AC2">
        <w:rPr>
          <w:rStyle w:val="blk"/>
          <w:rFonts w:ascii="Times New Roman" w:hAnsi="Times New Roman" w:cs="Times New Roman"/>
          <w:color w:val="000000"/>
          <w:sz w:val="28"/>
          <w:szCs w:val="28"/>
        </w:rPr>
        <w:t>Лицензия на осуществление банковских операций выдается без ограничения сроков ее действия.</w:t>
      </w:r>
    </w:p>
    <w:p w:rsidR="001D1AC2" w:rsidRPr="001D1AC2" w:rsidRDefault="001D1AC2" w:rsidP="001D1AC2">
      <w:pPr>
        <w:spacing w:after="0" w:line="360" w:lineRule="auto"/>
        <w:jc w:val="center"/>
        <w:rPr>
          <w:rFonts w:ascii="Times New Roman" w:hAnsi="Times New Roman" w:cs="Times New Roman"/>
          <w:sz w:val="28"/>
          <w:szCs w:val="28"/>
        </w:rPr>
      </w:pPr>
      <w:r w:rsidRPr="001D1AC2">
        <w:rPr>
          <w:rFonts w:ascii="Times New Roman" w:hAnsi="Times New Roman" w:cs="Times New Roman"/>
          <w:b/>
          <w:sz w:val="28"/>
          <w:szCs w:val="28"/>
        </w:rPr>
        <w:t>Тема № 10. Правовые основы регулирования валютных отношений и рынка ценных бумаг.</w:t>
      </w:r>
    </w:p>
    <w:p w:rsidR="001D1AC2" w:rsidRPr="001D1AC2" w:rsidRDefault="001D1AC2" w:rsidP="001D1AC2">
      <w:pPr>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sz w:val="28"/>
          <w:szCs w:val="28"/>
        </w:rPr>
        <w:t xml:space="preserve">1. Правовые основы валютного регулирования и валютного контроля. </w:t>
      </w:r>
    </w:p>
    <w:p w:rsidR="001D1AC2" w:rsidRPr="001D1AC2" w:rsidRDefault="001D1AC2" w:rsidP="001D1AC2">
      <w:pPr>
        <w:spacing w:after="0" w:line="360" w:lineRule="auto"/>
        <w:ind w:firstLine="708"/>
        <w:jc w:val="both"/>
        <w:rPr>
          <w:rFonts w:ascii="Times New Roman" w:hAnsi="Times New Roman" w:cs="Times New Roman"/>
          <w:b/>
          <w:sz w:val="28"/>
          <w:szCs w:val="28"/>
        </w:rPr>
      </w:pPr>
      <w:r w:rsidRPr="001D1AC2">
        <w:rPr>
          <w:rFonts w:ascii="Times New Roman" w:hAnsi="Times New Roman" w:cs="Times New Roman"/>
          <w:b/>
          <w:sz w:val="28"/>
          <w:szCs w:val="28"/>
        </w:rPr>
        <w:t>1. Правовые основы валютного регулирования и валютного контроля.</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Основными принципами валютного регулирования и валютного контроля в Российской Федерации являются:</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1) приоритет экономических мер в реализации государственной политики в области валютного регулирования;</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2) исключение неоправданного вмешательства государства и его органов в валютные операции резидентов и нерезидентов;</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3) единство внешней и внутренней валютной политики Российской Федерации;</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4) единство системы валютного регулирования и валютного контроля;</w:t>
      </w:r>
    </w:p>
    <w:p w:rsidR="001D1AC2" w:rsidRPr="001D1AC2" w:rsidRDefault="001D1AC2" w:rsidP="001D1AC2">
      <w:pPr>
        <w:spacing w:after="0" w:line="360" w:lineRule="auto"/>
        <w:ind w:firstLine="708"/>
        <w:jc w:val="both"/>
        <w:rPr>
          <w:rFonts w:ascii="Times New Roman" w:hAnsi="Times New Roman" w:cs="Times New Roman"/>
          <w:color w:val="262626"/>
          <w:sz w:val="28"/>
          <w:szCs w:val="28"/>
        </w:rPr>
      </w:pPr>
      <w:r w:rsidRPr="001D1AC2">
        <w:rPr>
          <w:rFonts w:ascii="Times New Roman" w:hAnsi="Times New Roman" w:cs="Times New Roman"/>
          <w:color w:val="262626"/>
          <w:sz w:val="28"/>
          <w:szCs w:val="28"/>
        </w:rPr>
        <w:lastRenderedPageBreak/>
        <w:t>5) обеспечение государством защиты прав и экономических интересов резидентов и нерезидентов при осуществлении валютных операций.</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color w:val="262626"/>
          <w:sz w:val="28"/>
          <w:szCs w:val="28"/>
        </w:rPr>
      </w:pPr>
      <w:r w:rsidRPr="001D1AC2">
        <w:rPr>
          <w:rFonts w:ascii="Times New Roman" w:hAnsi="Times New Roman" w:cs="Times New Roman"/>
          <w:color w:val="262626"/>
          <w:sz w:val="28"/>
          <w:szCs w:val="28"/>
        </w:rPr>
        <w:t>Органами валютного регулирования в Российской Федерации являются Центральный банк Российской Федерации и Правительство Российской Федерации.</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Не допускается установление органами валютного регулирования требования о получении резидентами и нерезидентами индивидуальных разрешений.</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1D1AC2">
        <w:rPr>
          <w:rFonts w:ascii="Times New Roman" w:hAnsi="Times New Roman" w:cs="Times New Roman"/>
          <w:color w:val="262626"/>
          <w:sz w:val="28"/>
          <w:szCs w:val="28"/>
        </w:rPr>
        <w:t>Не допускается установление органами валютного регулирования требования о предварительной регистрации.</w:t>
      </w:r>
    </w:p>
    <w:p w:rsidR="001D1AC2" w:rsidRPr="001D1AC2" w:rsidRDefault="001D1AC2" w:rsidP="001D1AC2">
      <w:pPr>
        <w:widowControl w:val="0"/>
        <w:autoSpaceDE w:val="0"/>
        <w:autoSpaceDN w:val="0"/>
        <w:adjustRightInd w:val="0"/>
        <w:spacing w:after="0" w:line="360" w:lineRule="auto"/>
        <w:ind w:firstLine="708"/>
        <w:jc w:val="both"/>
        <w:rPr>
          <w:rFonts w:ascii="Times New Roman" w:hAnsi="Times New Roman" w:cs="Times New Roman"/>
          <w:sz w:val="28"/>
          <w:szCs w:val="28"/>
        </w:rPr>
      </w:pPr>
    </w:p>
    <w:p w:rsidR="001D1AC2" w:rsidRPr="001D1AC2" w:rsidRDefault="001D1AC2" w:rsidP="001D1AC2">
      <w:pPr>
        <w:spacing w:after="0" w:line="360" w:lineRule="auto"/>
        <w:ind w:firstLine="547"/>
        <w:jc w:val="both"/>
        <w:rPr>
          <w:rFonts w:ascii="Times New Roman" w:hAnsi="Times New Roman" w:cs="Times New Roman"/>
          <w:color w:val="000000"/>
          <w:sz w:val="28"/>
          <w:szCs w:val="28"/>
        </w:rPr>
      </w:pPr>
    </w:p>
    <w:p w:rsidR="001D1AC2" w:rsidRDefault="001D1AC2" w:rsidP="001D1AC2">
      <w:pPr>
        <w:spacing w:line="290" w:lineRule="atLeast"/>
        <w:ind w:firstLine="547"/>
        <w:jc w:val="both"/>
        <w:rPr>
          <w:rFonts w:ascii="Arial" w:hAnsi="Arial" w:cs="Arial"/>
          <w:color w:val="000000"/>
        </w:rPr>
      </w:pPr>
    </w:p>
    <w:p w:rsidR="001D1AC2" w:rsidRPr="006562B5" w:rsidRDefault="001D1AC2" w:rsidP="001D1AC2">
      <w:pPr>
        <w:ind w:firstLine="708"/>
        <w:jc w:val="both"/>
        <w:rPr>
          <w:color w:val="262626"/>
          <w:sz w:val="28"/>
          <w:szCs w:val="28"/>
        </w:rPr>
      </w:pPr>
    </w:p>
    <w:p w:rsidR="001D1AC2" w:rsidRDefault="001D1AC2" w:rsidP="001D1AC2">
      <w:pPr>
        <w:spacing w:line="360" w:lineRule="auto"/>
        <w:ind w:firstLine="547"/>
        <w:jc w:val="both"/>
        <w:rPr>
          <w:rFonts w:ascii="Arial" w:eastAsia="Times New Roman" w:hAnsi="Arial" w:cs="Arial"/>
          <w:color w:val="000000"/>
        </w:rPr>
      </w:pPr>
      <w:r w:rsidRPr="00E33FCE">
        <w:rPr>
          <w:color w:val="000000"/>
          <w:sz w:val="28"/>
          <w:szCs w:val="28"/>
        </w:rPr>
        <w:br/>
      </w:r>
    </w:p>
    <w:p w:rsidR="001D1AC2" w:rsidRDefault="001D1AC2" w:rsidP="001D1AC2">
      <w:pPr>
        <w:spacing w:line="360" w:lineRule="auto"/>
        <w:rPr>
          <w:sz w:val="28"/>
          <w:szCs w:val="28"/>
        </w:rPr>
      </w:pPr>
    </w:p>
    <w:p w:rsidR="001D1AC2" w:rsidRPr="001D1AC2" w:rsidRDefault="001D1AC2" w:rsidP="001D1AC2">
      <w:pPr>
        <w:jc w:val="both"/>
        <w:rPr>
          <w:color w:val="000000" w:themeColor="text1"/>
          <w:sz w:val="28"/>
          <w:szCs w:val="28"/>
        </w:rPr>
      </w:pPr>
    </w:p>
    <w:p w:rsidR="001D1AC2" w:rsidRPr="001D1AC2" w:rsidRDefault="001D1AC2" w:rsidP="001D1AC2">
      <w:pPr>
        <w:widowControl w:val="0"/>
        <w:autoSpaceDE w:val="0"/>
        <w:autoSpaceDN w:val="0"/>
        <w:adjustRightInd w:val="0"/>
        <w:ind w:firstLine="708"/>
        <w:jc w:val="both"/>
        <w:rPr>
          <w:color w:val="000000" w:themeColor="text1"/>
        </w:rPr>
      </w:pPr>
    </w:p>
    <w:p w:rsidR="001D1AC2" w:rsidRPr="00336500" w:rsidRDefault="001D1AC2" w:rsidP="001D1AC2">
      <w:pPr>
        <w:pStyle w:val="a4"/>
        <w:spacing w:line="360" w:lineRule="auto"/>
        <w:ind w:firstLine="708"/>
        <w:rPr>
          <w:sz w:val="28"/>
          <w:szCs w:val="28"/>
        </w:rPr>
      </w:pPr>
    </w:p>
    <w:p w:rsidR="001D1AC2" w:rsidRPr="00336500" w:rsidRDefault="001D1AC2" w:rsidP="001D1AC2">
      <w:pPr>
        <w:pStyle w:val="a4"/>
        <w:spacing w:line="360" w:lineRule="auto"/>
        <w:ind w:firstLine="708"/>
        <w:jc w:val="both"/>
        <w:rPr>
          <w:sz w:val="28"/>
          <w:szCs w:val="28"/>
        </w:rPr>
      </w:pPr>
    </w:p>
    <w:p w:rsidR="001D1AC2" w:rsidRPr="00336500" w:rsidRDefault="001D1AC2" w:rsidP="001D1AC2">
      <w:pPr>
        <w:pStyle w:val="a4"/>
        <w:spacing w:line="360" w:lineRule="auto"/>
        <w:ind w:firstLine="708"/>
        <w:jc w:val="both"/>
        <w:rPr>
          <w:sz w:val="28"/>
          <w:szCs w:val="28"/>
        </w:rPr>
      </w:pPr>
    </w:p>
    <w:p w:rsidR="001D1AC2" w:rsidRPr="00336500" w:rsidRDefault="001D1AC2" w:rsidP="001D1AC2">
      <w:pPr>
        <w:pStyle w:val="a4"/>
        <w:spacing w:line="360" w:lineRule="auto"/>
        <w:ind w:firstLine="708"/>
        <w:jc w:val="both"/>
        <w:rPr>
          <w:sz w:val="28"/>
          <w:szCs w:val="28"/>
        </w:rPr>
      </w:pPr>
    </w:p>
    <w:p w:rsidR="001D1AC2" w:rsidRPr="00336500" w:rsidRDefault="001D1AC2" w:rsidP="001D1AC2">
      <w:pPr>
        <w:pStyle w:val="a4"/>
        <w:spacing w:line="360" w:lineRule="auto"/>
        <w:ind w:firstLine="708"/>
        <w:jc w:val="both"/>
        <w:rPr>
          <w:sz w:val="28"/>
          <w:szCs w:val="28"/>
        </w:rPr>
      </w:pPr>
    </w:p>
    <w:p w:rsidR="001D1AC2" w:rsidRPr="00336500" w:rsidRDefault="001D1AC2" w:rsidP="001D1AC2">
      <w:pPr>
        <w:pStyle w:val="a4"/>
        <w:spacing w:line="360" w:lineRule="auto"/>
        <w:ind w:firstLine="708"/>
        <w:jc w:val="both"/>
        <w:rPr>
          <w:sz w:val="28"/>
          <w:szCs w:val="28"/>
        </w:rPr>
      </w:pPr>
    </w:p>
    <w:p w:rsidR="004C4942" w:rsidRPr="006013FA" w:rsidRDefault="004C4942" w:rsidP="00546994">
      <w:pPr>
        <w:widowControl w:val="0"/>
        <w:autoSpaceDE w:val="0"/>
        <w:autoSpaceDN w:val="0"/>
        <w:adjustRightInd w:val="0"/>
        <w:spacing w:after="0" w:line="360" w:lineRule="auto"/>
        <w:ind w:firstLine="708"/>
        <w:jc w:val="both"/>
        <w:rPr>
          <w:rFonts w:ascii="Times New Roman" w:hAnsi="Times New Roman" w:cs="Times New Roman"/>
          <w:sz w:val="28"/>
          <w:szCs w:val="28"/>
        </w:rPr>
      </w:pPr>
    </w:p>
    <w:sectPr w:rsidR="004C4942" w:rsidRPr="006013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1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66C3E"/>
    <w:multiLevelType w:val="multilevel"/>
    <w:tmpl w:val="CE62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56B5D"/>
    <w:multiLevelType w:val="multilevel"/>
    <w:tmpl w:val="41A84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A2527B"/>
    <w:multiLevelType w:val="hybridMultilevel"/>
    <w:tmpl w:val="E5B842C0"/>
    <w:lvl w:ilvl="0" w:tplc="5A40A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6CF2DED"/>
    <w:multiLevelType w:val="hybridMultilevel"/>
    <w:tmpl w:val="67DCEF6A"/>
    <w:lvl w:ilvl="0" w:tplc="907094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2C"/>
    <w:rsid w:val="000007BF"/>
    <w:rsid w:val="00000CD9"/>
    <w:rsid w:val="00000F8B"/>
    <w:rsid w:val="0000407A"/>
    <w:rsid w:val="000040DF"/>
    <w:rsid w:val="00005779"/>
    <w:rsid w:val="00006313"/>
    <w:rsid w:val="00006A51"/>
    <w:rsid w:val="00007864"/>
    <w:rsid w:val="00007A0D"/>
    <w:rsid w:val="00010627"/>
    <w:rsid w:val="00011048"/>
    <w:rsid w:val="00011EA9"/>
    <w:rsid w:val="00013495"/>
    <w:rsid w:val="000160A1"/>
    <w:rsid w:val="00016C02"/>
    <w:rsid w:val="000210E1"/>
    <w:rsid w:val="0002364B"/>
    <w:rsid w:val="00031075"/>
    <w:rsid w:val="0003205E"/>
    <w:rsid w:val="000331CB"/>
    <w:rsid w:val="000332A4"/>
    <w:rsid w:val="00033D32"/>
    <w:rsid w:val="00034115"/>
    <w:rsid w:val="0003621D"/>
    <w:rsid w:val="00036576"/>
    <w:rsid w:val="00036C05"/>
    <w:rsid w:val="00040E87"/>
    <w:rsid w:val="000435C4"/>
    <w:rsid w:val="0004424D"/>
    <w:rsid w:val="000467F7"/>
    <w:rsid w:val="000471A7"/>
    <w:rsid w:val="00047877"/>
    <w:rsid w:val="000523EE"/>
    <w:rsid w:val="000536D5"/>
    <w:rsid w:val="00060503"/>
    <w:rsid w:val="000629F8"/>
    <w:rsid w:val="00065F0A"/>
    <w:rsid w:val="00066529"/>
    <w:rsid w:val="0006661D"/>
    <w:rsid w:val="00071ED6"/>
    <w:rsid w:val="0007401E"/>
    <w:rsid w:val="000754D7"/>
    <w:rsid w:val="00076C86"/>
    <w:rsid w:val="00081EF0"/>
    <w:rsid w:val="0008201E"/>
    <w:rsid w:val="00082332"/>
    <w:rsid w:val="00082FE0"/>
    <w:rsid w:val="000830D2"/>
    <w:rsid w:val="00083B34"/>
    <w:rsid w:val="00084C7B"/>
    <w:rsid w:val="00086093"/>
    <w:rsid w:val="000870F7"/>
    <w:rsid w:val="000948B8"/>
    <w:rsid w:val="00096B9A"/>
    <w:rsid w:val="000A305C"/>
    <w:rsid w:val="000A64CB"/>
    <w:rsid w:val="000A7360"/>
    <w:rsid w:val="000A7C6C"/>
    <w:rsid w:val="000B040A"/>
    <w:rsid w:val="000B2F10"/>
    <w:rsid w:val="000B4A32"/>
    <w:rsid w:val="000B4BE7"/>
    <w:rsid w:val="000B5D6A"/>
    <w:rsid w:val="000B7403"/>
    <w:rsid w:val="000B7C78"/>
    <w:rsid w:val="000C211A"/>
    <w:rsid w:val="000C40C1"/>
    <w:rsid w:val="000C4B4E"/>
    <w:rsid w:val="000C5B13"/>
    <w:rsid w:val="000C6635"/>
    <w:rsid w:val="000D0723"/>
    <w:rsid w:val="000D1021"/>
    <w:rsid w:val="000D1378"/>
    <w:rsid w:val="000D3140"/>
    <w:rsid w:val="000E0936"/>
    <w:rsid w:val="000E3003"/>
    <w:rsid w:val="000E48DC"/>
    <w:rsid w:val="000E54A7"/>
    <w:rsid w:val="000F0DE4"/>
    <w:rsid w:val="000F4E01"/>
    <w:rsid w:val="000F637A"/>
    <w:rsid w:val="00101916"/>
    <w:rsid w:val="001028B3"/>
    <w:rsid w:val="001058CA"/>
    <w:rsid w:val="001071F9"/>
    <w:rsid w:val="001077F7"/>
    <w:rsid w:val="00107CE3"/>
    <w:rsid w:val="00112497"/>
    <w:rsid w:val="00112EE3"/>
    <w:rsid w:val="00113842"/>
    <w:rsid w:val="00115874"/>
    <w:rsid w:val="00116658"/>
    <w:rsid w:val="00130611"/>
    <w:rsid w:val="001362A5"/>
    <w:rsid w:val="0014046A"/>
    <w:rsid w:val="00140E23"/>
    <w:rsid w:val="0014138C"/>
    <w:rsid w:val="001421E1"/>
    <w:rsid w:val="001449DB"/>
    <w:rsid w:val="00144BD6"/>
    <w:rsid w:val="00145005"/>
    <w:rsid w:val="00145257"/>
    <w:rsid w:val="0014552E"/>
    <w:rsid w:val="00145F18"/>
    <w:rsid w:val="00147551"/>
    <w:rsid w:val="00147C01"/>
    <w:rsid w:val="00147DA2"/>
    <w:rsid w:val="00150900"/>
    <w:rsid w:val="00151F5D"/>
    <w:rsid w:val="00153653"/>
    <w:rsid w:val="00154633"/>
    <w:rsid w:val="00154D1F"/>
    <w:rsid w:val="00156ED5"/>
    <w:rsid w:val="00157867"/>
    <w:rsid w:val="001655EC"/>
    <w:rsid w:val="001669BB"/>
    <w:rsid w:val="0017210D"/>
    <w:rsid w:val="00180CD2"/>
    <w:rsid w:val="00181647"/>
    <w:rsid w:val="0018178C"/>
    <w:rsid w:val="00190E9D"/>
    <w:rsid w:val="00192E93"/>
    <w:rsid w:val="00193D04"/>
    <w:rsid w:val="00196939"/>
    <w:rsid w:val="00196AAC"/>
    <w:rsid w:val="001A34B3"/>
    <w:rsid w:val="001A4AAD"/>
    <w:rsid w:val="001A5E1E"/>
    <w:rsid w:val="001A6A7C"/>
    <w:rsid w:val="001B1694"/>
    <w:rsid w:val="001B1A18"/>
    <w:rsid w:val="001B1F5D"/>
    <w:rsid w:val="001B27D8"/>
    <w:rsid w:val="001B6530"/>
    <w:rsid w:val="001B662B"/>
    <w:rsid w:val="001C001B"/>
    <w:rsid w:val="001C118F"/>
    <w:rsid w:val="001C221C"/>
    <w:rsid w:val="001C2BBE"/>
    <w:rsid w:val="001C307E"/>
    <w:rsid w:val="001C4816"/>
    <w:rsid w:val="001C781A"/>
    <w:rsid w:val="001D1AC2"/>
    <w:rsid w:val="001D201F"/>
    <w:rsid w:val="001D3237"/>
    <w:rsid w:val="001D34FE"/>
    <w:rsid w:val="001D5640"/>
    <w:rsid w:val="001D56E0"/>
    <w:rsid w:val="001E455F"/>
    <w:rsid w:val="001E4F9D"/>
    <w:rsid w:val="001E5563"/>
    <w:rsid w:val="001F0A18"/>
    <w:rsid w:val="001F21CE"/>
    <w:rsid w:val="001F38A7"/>
    <w:rsid w:val="001F5153"/>
    <w:rsid w:val="001F72C3"/>
    <w:rsid w:val="001F7309"/>
    <w:rsid w:val="001F7431"/>
    <w:rsid w:val="00200C13"/>
    <w:rsid w:val="002020D1"/>
    <w:rsid w:val="00202906"/>
    <w:rsid w:val="00202B1D"/>
    <w:rsid w:val="00203837"/>
    <w:rsid w:val="002063AB"/>
    <w:rsid w:val="002102B1"/>
    <w:rsid w:val="0021051C"/>
    <w:rsid w:val="00211244"/>
    <w:rsid w:val="002119D4"/>
    <w:rsid w:val="00211CE9"/>
    <w:rsid w:val="00213342"/>
    <w:rsid w:val="0021482D"/>
    <w:rsid w:val="00220810"/>
    <w:rsid w:val="00220D43"/>
    <w:rsid w:val="00222334"/>
    <w:rsid w:val="00223BAF"/>
    <w:rsid w:val="00223D39"/>
    <w:rsid w:val="002247D4"/>
    <w:rsid w:val="00224803"/>
    <w:rsid w:val="002254E6"/>
    <w:rsid w:val="0022583A"/>
    <w:rsid w:val="00226580"/>
    <w:rsid w:val="002266B2"/>
    <w:rsid w:val="00230A74"/>
    <w:rsid w:val="002317AE"/>
    <w:rsid w:val="00231D4F"/>
    <w:rsid w:val="00232881"/>
    <w:rsid w:val="00233B9A"/>
    <w:rsid w:val="00237E11"/>
    <w:rsid w:val="00243263"/>
    <w:rsid w:val="00243411"/>
    <w:rsid w:val="00245530"/>
    <w:rsid w:val="00245757"/>
    <w:rsid w:val="00250518"/>
    <w:rsid w:val="00250C70"/>
    <w:rsid w:val="002539CC"/>
    <w:rsid w:val="00255BC1"/>
    <w:rsid w:val="00256BF9"/>
    <w:rsid w:val="00257207"/>
    <w:rsid w:val="00260DA3"/>
    <w:rsid w:val="00261164"/>
    <w:rsid w:val="00263DEF"/>
    <w:rsid w:val="0026637C"/>
    <w:rsid w:val="00270B09"/>
    <w:rsid w:val="00271B9D"/>
    <w:rsid w:val="002722C2"/>
    <w:rsid w:val="00273D0D"/>
    <w:rsid w:val="00274266"/>
    <w:rsid w:val="002767B9"/>
    <w:rsid w:val="002811A7"/>
    <w:rsid w:val="002832C9"/>
    <w:rsid w:val="00285354"/>
    <w:rsid w:val="002862B0"/>
    <w:rsid w:val="002927F8"/>
    <w:rsid w:val="002A0929"/>
    <w:rsid w:val="002A1D3C"/>
    <w:rsid w:val="002A330B"/>
    <w:rsid w:val="002A79E6"/>
    <w:rsid w:val="002B102E"/>
    <w:rsid w:val="002B567A"/>
    <w:rsid w:val="002B66F1"/>
    <w:rsid w:val="002B79C7"/>
    <w:rsid w:val="002C0381"/>
    <w:rsid w:val="002C1023"/>
    <w:rsid w:val="002C15C7"/>
    <w:rsid w:val="002C21E1"/>
    <w:rsid w:val="002C24EB"/>
    <w:rsid w:val="002C4193"/>
    <w:rsid w:val="002C65D1"/>
    <w:rsid w:val="002C6B84"/>
    <w:rsid w:val="002C6CFE"/>
    <w:rsid w:val="002C794A"/>
    <w:rsid w:val="002D1469"/>
    <w:rsid w:val="002D22F1"/>
    <w:rsid w:val="002D365E"/>
    <w:rsid w:val="002D525A"/>
    <w:rsid w:val="002D59D6"/>
    <w:rsid w:val="002E0108"/>
    <w:rsid w:val="002E1D5C"/>
    <w:rsid w:val="002F2A95"/>
    <w:rsid w:val="002F3499"/>
    <w:rsid w:val="002F39A3"/>
    <w:rsid w:val="002F3F59"/>
    <w:rsid w:val="002F56F7"/>
    <w:rsid w:val="002F649A"/>
    <w:rsid w:val="002F7E12"/>
    <w:rsid w:val="0030106A"/>
    <w:rsid w:val="00302381"/>
    <w:rsid w:val="00302727"/>
    <w:rsid w:val="00303080"/>
    <w:rsid w:val="003052BA"/>
    <w:rsid w:val="00305BA9"/>
    <w:rsid w:val="003060C8"/>
    <w:rsid w:val="00310A2F"/>
    <w:rsid w:val="00311599"/>
    <w:rsid w:val="003129A4"/>
    <w:rsid w:val="00317ED7"/>
    <w:rsid w:val="00322266"/>
    <w:rsid w:val="00324433"/>
    <w:rsid w:val="00325257"/>
    <w:rsid w:val="0033549D"/>
    <w:rsid w:val="00337C5D"/>
    <w:rsid w:val="00344ACA"/>
    <w:rsid w:val="00344ADF"/>
    <w:rsid w:val="003473AA"/>
    <w:rsid w:val="003506F4"/>
    <w:rsid w:val="0035092F"/>
    <w:rsid w:val="00350D6E"/>
    <w:rsid w:val="0035132F"/>
    <w:rsid w:val="00351D75"/>
    <w:rsid w:val="00353CA3"/>
    <w:rsid w:val="00354982"/>
    <w:rsid w:val="00356374"/>
    <w:rsid w:val="00356948"/>
    <w:rsid w:val="003623D4"/>
    <w:rsid w:val="0036392F"/>
    <w:rsid w:val="00364A18"/>
    <w:rsid w:val="00365CB7"/>
    <w:rsid w:val="00366D50"/>
    <w:rsid w:val="003719D3"/>
    <w:rsid w:val="00386497"/>
    <w:rsid w:val="003864F5"/>
    <w:rsid w:val="0039276E"/>
    <w:rsid w:val="00394272"/>
    <w:rsid w:val="00396E51"/>
    <w:rsid w:val="003A136E"/>
    <w:rsid w:val="003A351A"/>
    <w:rsid w:val="003A5563"/>
    <w:rsid w:val="003A58B0"/>
    <w:rsid w:val="003A6E2A"/>
    <w:rsid w:val="003B08CC"/>
    <w:rsid w:val="003B48F2"/>
    <w:rsid w:val="003B4E09"/>
    <w:rsid w:val="003B62C9"/>
    <w:rsid w:val="003B6AA2"/>
    <w:rsid w:val="003C2F90"/>
    <w:rsid w:val="003C3DF1"/>
    <w:rsid w:val="003C6402"/>
    <w:rsid w:val="003D030F"/>
    <w:rsid w:val="003D2067"/>
    <w:rsid w:val="003D2EAC"/>
    <w:rsid w:val="003D320D"/>
    <w:rsid w:val="003D5F82"/>
    <w:rsid w:val="003E2BD5"/>
    <w:rsid w:val="003E31E2"/>
    <w:rsid w:val="003E5B34"/>
    <w:rsid w:val="003E5F52"/>
    <w:rsid w:val="003F198D"/>
    <w:rsid w:val="003F216D"/>
    <w:rsid w:val="003F2D48"/>
    <w:rsid w:val="003F33C3"/>
    <w:rsid w:val="003F48F0"/>
    <w:rsid w:val="003F5093"/>
    <w:rsid w:val="003F7ADC"/>
    <w:rsid w:val="00404AD0"/>
    <w:rsid w:val="00406304"/>
    <w:rsid w:val="00410CBF"/>
    <w:rsid w:val="00413099"/>
    <w:rsid w:val="0041310A"/>
    <w:rsid w:val="004205BB"/>
    <w:rsid w:val="00421D5D"/>
    <w:rsid w:val="0042281B"/>
    <w:rsid w:val="00422CDD"/>
    <w:rsid w:val="00426A2A"/>
    <w:rsid w:val="00426F1D"/>
    <w:rsid w:val="00426F2B"/>
    <w:rsid w:val="00427537"/>
    <w:rsid w:val="00427672"/>
    <w:rsid w:val="00430659"/>
    <w:rsid w:val="0043309D"/>
    <w:rsid w:val="00433EB3"/>
    <w:rsid w:val="00435C72"/>
    <w:rsid w:val="00440370"/>
    <w:rsid w:val="004410D0"/>
    <w:rsid w:val="0044140E"/>
    <w:rsid w:val="0044456C"/>
    <w:rsid w:val="00446415"/>
    <w:rsid w:val="00447D34"/>
    <w:rsid w:val="00450016"/>
    <w:rsid w:val="004508E8"/>
    <w:rsid w:val="00451FE6"/>
    <w:rsid w:val="00452923"/>
    <w:rsid w:val="00454A98"/>
    <w:rsid w:val="00457C1D"/>
    <w:rsid w:val="00457EB0"/>
    <w:rsid w:val="00457FD5"/>
    <w:rsid w:val="00460FBD"/>
    <w:rsid w:val="00464690"/>
    <w:rsid w:val="00471485"/>
    <w:rsid w:val="00471E93"/>
    <w:rsid w:val="00471E9C"/>
    <w:rsid w:val="00480474"/>
    <w:rsid w:val="00480502"/>
    <w:rsid w:val="004815E9"/>
    <w:rsid w:val="00482627"/>
    <w:rsid w:val="00482A8C"/>
    <w:rsid w:val="00485DDC"/>
    <w:rsid w:val="00490DFF"/>
    <w:rsid w:val="004914A4"/>
    <w:rsid w:val="00491F64"/>
    <w:rsid w:val="00493F4B"/>
    <w:rsid w:val="00494726"/>
    <w:rsid w:val="004958FF"/>
    <w:rsid w:val="00496328"/>
    <w:rsid w:val="00496D20"/>
    <w:rsid w:val="0049719E"/>
    <w:rsid w:val="00497CF6"/>
    <w:rsid w:val="004A05BA"/>
    <w:rsid w:val="004A1A06"/>
    <w:rsid w:val="004A3C59"/>
    <w:rsid w:val="004A52FC"/>
    <w:rsid w:val="004B1620"/>
    <w:rsid w:val="004B2476"/>
    <w:rsid w:val="004B3834"/>
    <w:rsid w:val="004B55DE"/>
    <w:rsid w:val="004B5C62"/>
    <w:rsid w:val="004B7DBE"/>
    <w:rsid w:val="004B7E3E"/>
    <w:rsid w:val="004C02CF"/>
    <w:rsid w:val="004C1DB0"/>
    <w:rsid w:val="004C3451"/>
    <w:rsid w:val="004C473B"/>
    <w:rsid w:val="004C4942"/>
    <w:rsid w:val="004C4D8A"/>
    <w:rsid w:val="004C517A"/>
    <w:rsid w:val="004C77EE"/>
    <w:rsid w:val="004D14F8"/>
    <w:rsid w:val="004D2E92"/>
    <w:rsid w:val="004D786F"/>
    <w:rsid w:val="004D789C"/>
    <w:rsid w:val="004E18E5"/>
    <w:rsid w:val="004E2331"/>
    <w:rsid w:val="004E2F3F"/>
    <w:rsid w:val="004E324B"/>
    <w:rsid w:val="004E3636"/>
    <w:rsid w:val="004E3A16"/>
    <w:rsid w:val="004E41F3"/>
    <w:rsid w:val="004E45DD"/>
    <w:rsid w:val="004E4AB2"/>
    <w:rsid w:val="004E4F91"/>
    <w:rsid w:val="004E5878"/>
    <w:rsid w:val="004E673C"/>
    <w:rsid w:val="004F04CB"/>
    <w:rsid w:val="004F1D0D"/>
    <w:rsid w:val="004F3048"/>
    <w:rsid w:val="004F4B70"/>
    <w:rsid w:val="004F6B13"/>
    <w:rsid w:val="00500A87"/>
    <w:rsid w:val="0050184C"/>
    <w:rsid w:val="00501E1A"/>
    <w:rsid w:val="00503F4D"/>
    <w:rsid w:val="005070B0"/>
    <w:rsid w:val="00515A04"/>
    <w:rsid w:val="00515C6F"/>
    <w:rsid w:val="00521F2E"/>
    <w:rsid w:val="0052212F"/>
    <w:rsid w:val="00525E5F"/>
    <w:rsid w:val="00525F5A"/>
    <w:rsid w:val="005263A8"/>
    <w:rsid w:val="00530CBA"/>
    <w:rsid w:val="00531639"/>
    <w:rsid w:val="00531A7C"/>
    <w:rsid w:val="00532AF1"/>
    <w:rsid w:val="00532FA5"/>
    <w:rsid w:val="005345CF"/>
    <w:rsid w:val="00535103"/>
    <w:rsid w:val="005375C0"/>
    <w:rsid w:val="00543DB5"/>
    <w:rsid w:val="00544A97"/>
    <w:rsid w:val="00546994"/>
    <w:rsid w:val="00546F3E"/>
    <w:rsid w:val="005470CC"/>
    <w:rsid w:val="00550D9B"/>
    <w:rsid w:val="005510C4"/>
    <w:rsid w:val="005516DB"/>
    <w:rsid w:val="0055367B"/>
    <w:rsid w:val="005561C1"/>
    <w:rsid w:val="0056116F"/>
    <w:rsid w:val="00561BF5"/>
    <w:rsid w:val="00563A0A"/>
    <w:rsid w:val="00564830"/>
    <w:rsid w:val="00564AA7"/>
    <w:rsid w:val="005656DD"/>
    <w:rsid w:val="00566325"/>
    <w:rsid w:val="00571F26"/>
    <w:rsid w:val="00572479"/>
    <w:rsid w:val="00573206"/>
    <w:rsid w:val="0057327A"/>
    <w:rsid w:val="005757B9"/>
    <w:rsid w:val="005818D7"/>
    <w:rsid w:val="00581AE9"/>
    <w:rsid w:val="00586B80"/>
    <w:rsid w:val="005872A6"/>
    <w:rsid w:val="005901A5"/>
    <w:rsid w:val="00591749"/>
    <w:rsid w:val="0059198B"/>
    <w:rsid w:val="00596BC4"/>
    <w:rsid w:val="005A0F1B"/>
    <w:rsid w:val="005A16CE"/>
    <w:rsid w:val="005A29D4"/>
    <w:rsid w:val="005A3399"/>
    <w:rsid w:val="005A7645"/>
    <w:rsid w:val="005A7667"/>
    <w:rsid w:val="005A7771"/>
    <w:rsid w:val="005A7ECC"/>
    <w:rsid w:val="005B72B8"/>
    <w:rsid w:val="005C4A68"/>
    <w:rsid w:val="005D0D67"/>
    <w:rsid w:val="005D105A"/>
    <w:rsid w:val="005D17B5"/>
    <w:rsid w:val="005D18FA"/>
    <w:rsid w:val="005D1B66"/>
    <w:rsid w:val="005D1C4D"/>
    <w:rsid w:val="005D2690"/>
    <w:rsid w:val="005D3499"/>
    <w:rsid w:val="005D59A3"/>
    <w:rsid w:val="005D5E22"/>
    <w:rsid w:val="005D7F65"/>
    <w:rsid w:val="005E2D12"/>
    <w:rsid w:val="005E4233"/>
    <w:rsid w:val="005E723B"/>
    <w:rsid w:val="005F04A5"/>
    <w:rsid w:val="005F1357"/>
    <w:rsid w:val="005F46A3"/>
    <w:rsid w:val="005F5CC1"/>
    <w:rsid w:val="005F72FD"/>
    <w:rsid w:val="006013FA"/>
    <w:rsid w:val="00601DE3"/>
    <w:rsid w:val="00603E7E"/>
    <w:rsid w:val="0060422A"/>
    <w:rsid w:val="006113F4"/>
    <w:rsid w:val="00613588"/>
    <w:rsid w:val="006136B8"/>
    <w:rsid w:val="006156B8"/>
    <w:rsid w:val="0061646C"/>
    <w:rsid w:val="0061784A"/>
    <w:rsid w:val="00620E80"/>
    <w:rsid w:val="00621F97"/>
    <w:rsid w:val="00622F23"/>
    <w:rsid w:val="0062459A"/>
    <w:rsid w:val="00630D01"/>
    <w:rsid w:val="00633FD1"/>
    <w:rsid w:val="00634AEB"/>
    <w:rsid w:val="0064043C"/>
    <w:rsid w:val="00640896"/>
    <w:rsid w:val="006424F8"/>
    <w:rsid w:val="0064371F"/>
    <w:rsid w:val="00646A8B"/>
    <w:rsid w:val="00646D10"/>
    <w:rsid w:val="00646D33"/>
    <w:rsid w:val="00646FBE"/>
    <w:rsid w:val="00652FE3"/>
    <w:rsid w:val="006537E6"/>
    <w:rsid w:val="00653F45"/>
    <w:rsid w:val="0065585D"/>
    <w:rsid w:val="00656B7D"/>
    <w:rsid w:val="00656D92"/>
    <w:rsid w:val="00657067"/>
    <w:rsid w:val="006604EC"/>
    <w:rsid w:val="00661307"/>
    <w:rsid w:val="00671938"/>
    <w:rsid w:val="0067272E"/>
    <w:rsid w:val="006727F5"/>
    <w:rsid w:val="00672F5A"/>
    <w:rsid w:val="00682F7B"/>
    <w:rsid w:val="006863CD"/>
    <w:rsid w:val="006870F5"/>
    <w:rsid w:val="00687AAE"/>
    <w:rsid w:val="006912D5"/>
    <w:rsid w:val="006915F5"/>
    <w:rsid w:val="0069371C"/>
    <w:rsid w:val="006A370B"/>
    <w:rsid w:val="006A7F87"/>
    <w:rsid w:val="006B3AB5"/>
    <w:rsid w:val="006B505A"/>
    <w:rsid w:val="006C0049"/>
    <w:rsid w:val="006C0D96"/>
    <w:rsid w:val="006C2C19"/>
    <w:rsid w:val="006C4911"/>
    <w:rsid w:val="006C5F84"/>
    <w:rsid w:val="006C6B20"/>
    <w:rsid w:val="006C6E07"/>
    <w:rsid w:val="006C79F9"/>
    <w:rsid w:val="006D029F"/>
    <w:rsid w:val="006D09C3"/>
    <w:rsid w:val="006D29F4"/>
    <w:rsid w:val="006D5F42"/>
    <w:rsid w:val="006E02F8"/>
    <w:rsid w:val="006E03A9"/>
    <w:rsid w:val="006E0A8D"/>
    <w:rsid w:val="006E1461"/>
    <w:rsid w:val="006E4682"/>
    <w:rsid w:val="006E63F6"/>
    <w:rsid w:val="006E7527"/>
    <w:rsid w:val="006E7FCF"/>
    <w:rsid w:val="006F01CC"/>
    <w:rsid w:val="006F1183"/>
    <w:rsid w:val="006F1368"/>
    <w:rsid w:val="006F13AA"/>
    <w:rsid w:val="006F6A9D"/>
    <w:rsid w:val="006F723E"/>
    <w:rsid w:val="00701E67"/>
    <w:rsid w:val="00705AAA"/>
    <w:rsid w:val="00705F28"/>
    <w:rsid w:val="007125F3"/>
    <w:rsid w:val="00714D42"/>
    <w:rsid w:val="00717436"/>
    <w:rsid w:val="0071745F"/>
    <w:rsid w:val="00720720"/>
    <w:rsid w:val="00727699"/>
    <w:rsid w:val="007304EA"/>
    <w:rsid w:val="00730D6B"/>
    <w:rsid w:val="00732523"/>
    <w:rsid w:val="00733FE5"/>
    <w:rsid w:val="00734676"/>
    <w:rsid w:val="00737572"/>
    <w:rsid w:val="0074017F"/>
    <w:rsid w:val="00740C59"/>
    <w:rsid w:val="007417BB"/>
    <w:rsid w:val="0074294D"/>
    <w:rsid w:val="0074334F"/>
    <w:rsid w:val="00746C2B"/>
    <w:rsid w:val="00746F96"/>
    <w:rsid w:val="0074726D"/>
    <w:rsid w:val="00752F22"/>
    <w:rsid w:val="00753132"/>
    <w:rsid w:val="007547BB"/>
    <w:rsid w:val="00754D3E"/>
    <w:rsid w:val="007558E9"/>
    <w:rsid w:val="0075611B"/>
    <w:rsid w:val="00756984"/>
    <w:rsid w:val="00760E3C"/>
    <w:rsid w:val="00761DF3"/>
    <w:rsid w:val="00763771"/>
    <w:rsid w:val="0076451F"/>
    <w:rsid w:val="0076522F"/>
    <w:rsid w:val="00765487"/>
    <w:rsid w:val="007675C2"/>
    <w:rsid w:val="007705F0"/>
    <w:rsid w:val="007706DE"/>
    <w:rsid w:val="00771307"/>
    <w:rsid w:val="007716B6"/>
    <w:rsid w:val="00773AE3"/>
    <w:rsid w:val="0077505C"/>
    <w:rsid w:val="0077642E"/>
    <w:rsid w:val="0077691C"/>
    <w:rsid w:val="007769E8"/>
    <w:rsid w:val="00777720"/>
    <w:rsid w:val="0078030D"/>
    <w:rsid w:val="00783EC3"/>
    <w:rsid w:val="00785634"/>
    <w:rsid w:val="007878C3"/>
    <w:rsid w:val="0079026B"/>
    <w:rsid w:val="0079188A"/>
    <w:rsid w:val="007A095D"/>
    <w:rsid w:val="007A2BCC"/>
    <w:rsid w:val="007A3D3E"/>
    <w:rsid w:val="007A57FA"/>
    <w:rsid w:val="007B2953"/>
    <w:rsid w:val="007B570E"/>
    <w:rsid w:val="007B643A"/>
    <w:rsid w:val="007B78A2"/>
    <w:rsid w:val="007B7A83"/>
    <w:rsid w:val="007C0C74"/>
    <w:rsid w:val="007C10FA"/>
    <w:rsid w:val="007C1716"/>
    <w:rsid w:val="007C17AD"/>
    <w:rsid w:val="007C2F26"/>
    <w:rsid w:val="007C2F44"/>
    <w:rsid w:val="007C4F99"/>
    <w:rsid w:val="007D0DDA"/>
    <w:rsid w:val="007D163C"/>
    <w:rsid w:val="007D2422"/>
    <w:rsid w:val="007D27E0"/>
    <w:rsid w:val="007D305D"/>
    <w:rsid w:val="007D39CC"/>
    <w:rsid w:val="007D3B83"/>
    <w:rsid w:val="007D4E2C"/>
    <w:rsid w:val="007D5409"/>
    <w:rsid w:val="007D5B7E"/>
    <w:rsid w:val="007D7BDB"/>
    <w:rsid w:val="007E31C3"/>
    <w:rsid w:val="007E45BD"/>
    <w:rsid w:val="007E4DB9"/>
    <w:rsid w:val="007E4F96"/>
    <w:rsid w:val="007E57B2"/>
    <w:rsid w:val="007F0538"/>
    <w:rsid w:val="007F21DE"/>
    <w:rsid w:val="007F274A"/>
    <w:rsid w:val="007F663F"/>
    <w:rsid w:val="007F69C1"/>
    <w:rsid w:val="00800F93"/>
    <w:rsid w:val="008042FA"/>
    <w:rsid w:val="00805C8A"/>
    <w:rsid w:val="0080689D"/>
    <w:rsid w:val="0080749B"/>
    <w:rsid w:val="00812511"/>
    <w:rsid w:val="00814C41"/>
    <w:rsid w:val="00816E8D"/>
    <w:rsid w:val="008229E2"/>
    <w:rsid w:val="00823B3E"/>
    <w:rsid w:val="00830098"/>
    <w:rsid w:val="008305FA"/>
    <w:rsid w:val="00830A37"/>
    <w:rsid w:val="00832FCD"/>
    <w:rsid w:val="00843CB0"/>
    <w:rsid w:val="00843D87"/>
    <w:rsid w:val="00846148"/>
    <w:rsid w:val="008479AE"/>
    <w:rsid w:val="0085066F"/>
    <w:rsid w:val="0085092C"/>
    <w:rsid w:val="00850A20"/>
    <w:rsid w:val="00852DD8"/>
    <w:rsid w:val="0086170A"/>
    <w:rsid w:val="00862696"/>
    <w:rsid w:val="00862F41"/>
    <w:rsid w:val="0086447A"/>
    <w:rsid w:val="0086455A"/>
    <w:rsid w:val="00870669"/>
    <w:rsid w:val="00872029"/>
    <w:rsid w:val="0087237F"/>
    <w:rsid w:val="00872F36"/>
    <w:rsid w:val="00873FAA"/>
    <w:rsid w:val="00875076"/>
    <w:rsid w:val="00877252"/>
    <w:rsid w:val="008772F4"/>
    <w:rsid w:val="00877A2D"/>
    <w:rsid w:val="008803FD"/>
    <w:rsid w:val="00883FCE"/>
    <w:rsid w:val="008847B2"/>
    <w:rsid w:val="00884DC8"/>
    <w:rsid w:val="00885F83"/>
    <w:rsid w:val="008906BB"/>
    <w:rsid w:val="00892D97"/>
    <w:rsid w:val="00894252"/>
    <w:rsid w:val="008961C7"/>
    <w:rsid w:val="0089662B"/>
    <w:rsid w:val="0089756E"/>
    <w:rsid w:val="00897C8A"/>
    <w:rsid w:val="00897F3E"/>
    <w:rsid w:val="00897FEF"/>
    <w:rsid w:val="008A20CF"/>
    <w:rsid w:val="008B1E57"/>
    <w:rsid w:val="008B1F68"/>
    <w:rsid w:val="008B3F6D"/>
    <w:rsid w:val="008B4CAA"/>
    <w:rsid w:val="008B6B2E"/>
    <w:rsid w:val="008C3027"/>
    <w:rsid w:val="008C340A"/>
    <w:rsid w:val="008C74C6"/>
    <w:rsid w:val="008D2FA2"/>
    <w:rsid w:val="008D6E53"/>
    <w:rsid w:val="008E08B6"/>
    <w:rsid w:val="008E1DD1"/>
    <w:rsid w:val="008E2768"/>
    <w:rsid w:val="008E394E"/>
    <w:rsid w:val="008E39A8"/>
    <w:rsid w:val="008E4FB3"/>
    <w:rsid w:val="008E66AB"/>
    <w:rsid w:val="008E6F02"/>
    <w:rsid w:val="008E7B7F"/>
    <w:rsid w:val="008F0C7A"/>
    <w:rsid w:val="008F2E2C"/>
    <w:rsid w:val="008F7EC7"/>
    <w:rsid w:val="0090165B"/>
    <w:rsid w:val="00901A11"/>
    <w:rsid w:val="00901CBA"/>
    <w:rsid w:val="00903656"/>
    <w:rsid w:val="00903708"/>
    <w:rsid w:val="00903F49"/>
    <w:rsid w:val="009061A9"/>
    <w:rsid w:val="00907B69"/>
    <w:rsid w:val="009102B2"/>
    <w:rsid w:val="0091075F"/>
    <w:rsid w:val="0091136E"/>
    <w:rsid w:val="009122D7"/>
    <w:rsid w:val="00915DFE"/>
    <w:rsid w:val="00917CA9"/>
    <w:rsid w:val="00920C41"/>
    <w:rsid w:val="00922597"/>
    <w:rsid w:val="009228D2"/>
    <w:rsid w:val="009253AF"/>
    <w:rsid w:val="0093059B"/>
    <w:rsid w:val="009311BF"/>
    <w:rsid w:val="00931FC5"/>
    <w:rsid w:val="00932E44"/>
    <w:rsid w:val="00935F41"/>
    <w:rsid w:val="009362EA"/>
    <w:rsid w:val="009426D3"/>
    <w:rsid w:val="00942CAB"/>
    <w:rsid w:val="00944899"/>
    <w:rsid w:val="009465DB"/>
    <w:rsid w:val="00950C35"/>
    <w:rsid w:val="00950F72"/>
    <w:rsid w:val="00951EFC"/>
    <w:rsid w:val="00952660"/>
    <w:rsid w:val="009554D6"/>
    <w:rsid w:val="009561FC"/>
    <w:rsid w:val="00956408"/>
    <w:rsid w:val="00961594"/>
    <w:rsid w:val="0096292D"/>
    <w:rsid w:val="00962E7A"/>
    <w:rsid w:val="009661DE"/>
    <w:rsid w:val="00966704"/>
    <w:rsid w:val="009700C9"/>
    <w:rsid w:val="009703E5"/>
    <w:rsid w:val="009706D5"/>
    <w:rsid w:val="00976917"/>
    <w:rsid w:val="0098504C"/>
    <w:rsid w:val="00985220"/>
    <w:rsid w:val="009853E1"/>
    <w:rsid w:val="0098636B"/>
    <w:rsid w:val="0098658E"/>
    <w:rsid w:val="009927CD"/>
    <w:rsid w:val="009934CC"/>
    <w:rsid w:val="00995503"/>
    <w:rsid w:val="009966D3"/>
    <w:rsid w:val="00996CF8"/>
    <w:rsid w:val="0099747C"/>
    <w:rsid w:val="009A3FED"/>
    <w:rsid w:val="009A4103"/>
    <w:rsid w:val="009A488D"/>
    <w:rsid w:val="009A6D11"/>
    <w:rsid w:val="009A746A"/>
    <w:rsid w:val="009A7AA0"/>
    <w:rsid w:val="009B2A2C"/>
    <w:rsid w:val="009B2D66"/>
    <w:rsid w:val="009B2DA5"/>
    <w:rsid w:val="009B3F46"/>
    <w:rsid w:val="009B44FB"/>
    <w:rsid w:val="009B4AA8"/>
    <w:rsid w:val="009B6111"/>
    <w:rsid w:val="009C1B4B"/>
    <w:rsid w:val="009C1F51"/>
    <w:rsid w:val="009C4874"/>
    <w:rsid w:val="009C5D61"/>
    <w:rsid w:val="009C74A8"/>
    <w:rsid w:val="009D09F8"/>
    <w:rsid w:val="009D3D6C"/>
    <w:rsid w:val="009D6513"/>
    <w:rsid w:val="009D66CA"/>
    <w:rsid w:val="009E66F6"/>
    <w:rsid w:val="009E6804"/>
    <w:rsid w:val="009E6DE6"/>
    <w:rsid w:val="009E6EEB"/>
    <w:rsid w:val="009F155D"/>
    <w:rsid w:val="009F1878"/>
    <w:rsid w:val="009F4140"/>
    <w:rsid w:val="009F51C2"/>
    <w:rsid w:val="00A01797"/>
    <w:rsid w:val="00A045F7"/>
    <w:rsid w:val="00A074D8"/>
    <w:rsid w:val="00A110EA"/>
    <w:rsid w:val="00A1319C"/>
    <w:rsid w:val="00A15431"/>
    <w:rsid w:val="00A1586A"/>
    <w:rsid w:val="00A20069"/>
    <w:rsid w:val="00A21B89"/>
    <w:rsid w:val="00A22351"/>
    <w:rsid w:val="00A23C34"/>
    <w:rsid w:val="00A2481F"/>
    <w:rsid w:val="00A25851"/>
    <w:rsid w:val="00A26312"/>
    <w:rsid w:val="00A266A3"/>
    <w:rsid w:val="00A26CBC"/>
    <w:rsid w:val="00A27CDE"/>
    <w:rsid w:val="00A32ACA"/>
    <w:rsid w:val="00A32BC1"/>
    <w:rsid w:val="00A32DC5"/>
    <w:rsid w:val="00A33509"/>
    <w:rsid w:val="00A3390D"/>
    <w:rsid w:val="00A34723"/>
    <w:rsid w:val="00A34E04"/>
    <w:rsid w:val="00A37E58"/>
    <w:rsid w:val="00A43E3A"/>
    <w:rsid w:val="00A43ED0"/>
    <w:rsid w:val="00A440C4"/>
    <w:rsid w:val="00A503D9"/>
    <w:rsid w:val="00A522E6"/>
    <w:rsid w:val="00A5249F"/>
    <w:rsid w:val="00A55B1E"/>
    <w:rsid w:val="00A5600C"/>
    <w:rsid w:val="00A5662A"/>
    <w:rsid w:val="00A601F7"/>
    <w:rsid w:val="00A60F12"/>
    <w:rsid w:val="00A6349F"/>
    <w:rsid w:val="00A63E29"/>
    <w:rsid w:val="00A72229"/>
    <w:rsid w:val="00A75DE5"/>
    <w:rsid w:val="00A7695A"/>
    <w:rsid w:val="00A77C0C"/>
    <w:rsid w:val="00A807A2"/>
    <w:rsid w:val="00A82168"/>
    <w:rsid w:val="00A82DB1"/>
    <w:rsid w:val="00A85DD9"/>
    <w:rsid w:val="00A865E4"/>
    <w:rsid w:val="00A86CB2"/>
    <w:rsid w:val="00A86D2D"/>
    <w:rsid w:val="00A9040F"/>
    <w:rsid w:val="00A92A5C"/>
    <w:rsid w:val="00A92EE8"/>
    <w:rsid w:val="00AA052E"/>
    <w:rsid w:val="00AA587A"/>
    <w:rsid w:val="00AA6069"/>
    <w:rsid w:val="00AB1DFC"/>
    <w:rsid w:val="00AB2616"/>
    <w:rsid w:val="00AB744B"/>
    <w:rsid w:val="00AC0A50"/>
    <w:rsid w:val="00AC0BF7"/>
    <w:rsid w:val="00AC1AAB"/>
    <w:rsid w:val="00AC4BA2"/>
    <w:rsid w:val="00AD09D6"/>
    <w:rsid w:val="00AD100D"/>
    <w:rsid w:val="00AD12AB"/>
    <w:rsid w:val="00AD1A79"/>
    <w:rsid w:val="00AD5452"/>
    <w:rsid w:val="00AD5C86"/>
    <w:rsid w:val="00AE3961"/>
    <w:rsid w:val="00AE3DC8"/>
    <w:rsid w:val="00AE51F2"/>
    <w:rsid w:val="00AF080B"/>
    <w:rsid w:val="00AF0BB5"/>
    <w:rsid w:val="00AF1F3A"/>
    <w:rsid w:val="00AF1F5D"/>
    <w:rsid w:val="00AF2CBD"/>
    <w:rsid w:val="00AF344B"/>
    <w:rsid w:val="00AF3BDF"/>
    <w:rsid w:val="00AF62B3"/>
    <w:rsid w:val="00B010FC"/>
    <w:rsid w:val="00B02BAB"/>
    <w:rsid w:val="00B05697"/>
    <w:rsid w:val="00B07FAE"/>
    <w:rsid w:val="00B10245"/>
    <w:rsid w:val="00B115DE"/>
    <w:rsid w:val="00B12CA9"/>
    <w:rsid w:val="00B14033"/>
    <w:rsid w:val="00B14F8B"/>
    <w:rsid w:val="00B14FE5"/>
    <w:rsid w:val="00B1557B"/>
    <w:rsid w:val="00B2047F"/>
    <w:rsid w:val="00B22BB6"/>
    <w:rsid w:val="00B268A3"/>
    <w:rsid w:val="00B27A12"/>
    <w:rsid w:val="00B308AF"/>
    <w:rsid w:val="00B32A2E"/>
    <w:rsid w:val="00B3507C"/>
    <w:rsid w:val="00B427C4"/>
    <w:rsid w:val="00B43648"/>
    <w:rsid w:val="00B43D14"/>
    <w:rsid w:val="00B44DCE"/>
    <w:rsid w:val="00B46D1A"/>
    <w:rsid w:val="00B47EA7"/>
    <w:rsid w:val="00B53BAA"/>
    <w:rsid w:val="00B53BF7"/>
    <w:rsid w:val="00B5706D"/>
    <w:rsid w:val="00B5778C"/>
    <w:rsid w:val="00B5786B"/>
    <w:rsid w:val="00B60CFE"/>
    <w:rsid w:val="00B61D52"/>
    <w:rsid w:val="00B64085"/>
    <w:rsid w:val="00B657B5"/>
    <w:rsid w:val="00B65DD9"/>
    <w:rsid w:val="00B66C37"/>
    <w:rsid w:val="00B67A92"/>
    <w:rsid w:val="00B706C9"/>
    <w:rsid w:val="00B70FCC"/>
    <w:rsid w:val="00B72252"/>
    <w:rsid w:val="00B73514"/>
    <w:rsid w:val="00B73D90"/>
    <w:rsid w:val="00B74600"/>
    <w:rsid w:val="00B76D5B"/>
    <w:rsid w:val="00B80053"/>
    <w:rsid w:val="00B8454B"/>
    <w:rsid w:val="00B852F6"/>
    <w:rsid w:val="00B8736F"/>
    <w:rsid w:val="00B91D60"/>
    <w:rsid w:val="00B9202D"/>
    <w:rsid w:val="00B9213A"/>
    <w:rsid w:val="00B93A38"/>
    <w:rsid w:val="00B96EE8"/>
    <w:rsid w:val="00B96FF0"/>
    <w:rsid w:val="00BA106B"/>
    <w:rsid w:val="00BA2533"/>
    <w:rsid w:val="00BA57B1"/>
    <w:rsid w:val="00BA6894"/>
    <w:rsid w:val="00BA7EB8"/>
    <w:rsid w:val="00BB13B5"/>
    <w:rsid w:val="00BB2328"/>
    <w:rsid w:val="00BB26E0"/>
    <w:rsid w:val="00BB2A5F"/>
    <w:rsid w:val="00BB3E94"/>
    <w:rsid w:val="00BC1620"/>
    <w:rsid w:val="00BC1B81"/>
    <w:rsid w:val="00BC711E"/>
    <w:rsid w:val="00BD14F1"/>
    <w:rsid w:val="00BD4336"/>
    <w:rsid w:val="00BD47BB"/>
    <w:rsid w:val="00BD4D38"/>
    <w:rsid w:val="00BD4DD4"/>
    <w:rsid w:val="00BD5864"/>
    <w:rsid w:val="00BD5C58"/>
    <w:rsid w:val="00BD5C89"/>
    <w:rsid w:val="00BD7487"/>
    <w:rsid w:val="00BD7677"/>
    <w:rsid w:val="00BD788D"/>
    <w:rsid w:val="00BE19CF"/>
    <w:rsid w:val="00BE1D53"/>
    <w:rsid w:val="00BE2D34"/>
    <w:rsid w:val="00BE41EB"/>
    <w:rsid w:val="00BE59F9"/>
    <w:rsid w:val="00BE5F87"/>
    <w:rsid w:val="00BE64D6"/>
    <w:rsid w:val="00BF0746"/>
    <w:rsid w:val="00BF2A1F"/>
    <w:rsid w:val="00BF2B57"/>
    <w:rsid w:val="00BF3682"/>
    <w:rsid w:val="00BF57E5"/>
    <w:rsid w:val="00BF5AA1"/>
    <w:rsid w:val="00BF6BA2"/>
    <w:rsid w:val="00C00AED"/>
    <w:rsid w:val="00C013A7"/>
    <w:rsid w:val="00C02F3C"/>
    <w:rsid w:val="00C033C1"/>
    <w:rsid w:val="00C04C7B"/>
    <w:rsid w:val="00C100C6"/>
    <w:rsid w:val="00C113DA"/>
    <w:rsid w:val="00C155C0"/>
    <w:rsid w:val="00C16925"/>
    <w:rsid w:val="00C2001A"/>
    <w:rsid w:val="00C23180"/>
    <w:rsid w:val="00C242FA"/>
    <w:rsid w:val="00C24E90"/>
    <w:rsid w:val="00C254E0"/>
    <w:rsid w:val="00C279AA"/>
    <w:rsid w:val="00C30CFF"/>
    <w:rsid w:val="00C31AEF"/>
    <w:rsid w:val="00C35B02"/>
    <w:rsid w:val="00C41A43"/>
    <w:rsid w:val="00C4200F"/>
    <w:rsid w:val="00C431C6"/>
    <w:rsid w:val="00C434E6"/>
    <w:rsid w:val="00C45244"/>
    <w:rsid w:val="00C4549D"/>
    <w:rsid w:val="00C52D3A"/>
    <w:rsid w:val="00C53AA6"/>
    <w:rsid w:val="00C55B8C"/>
    <w:rsid w:val="00C568A6"/>
    <w:rsid w:val="00C56EDC"/>
    <w:rsid w:val="00C61316"/>
    <w:rsid w:val="00C61B92"/>
    <w:rsid w:val="00C628E0"/>
    <w:rsid w:val="00C62DC1"/>
    <w:rsid w:val="00C663E2"/>
    <w:rsid w:val="00C67F27"/>
    <w:rsid w:val="00C72EE2"/>
    <w:rsid w:val="00C73773"/>
    <w:rsid w:val="00C75D7B"/>
    <w:rsid w:val="00C77FF6"/>
    <w:rsid w:val="00C81F35"/>
    <w:rsid w:val="00C82FDA"/>
    <w:rsid w:val="00C92034"/>
    <w:rsid w:val="00C97BB1"/>
    <w:rsid w:val="00CA21CA"/>
    <w:rsid w:val="00CA3E20"/>
    <w:rsid w:val="00CA5EC1"/>
    <w:rsid w:val="00CB0ACE"/>
    <w:rsid w:val="00CB63C0"/>
    <w:rsid w:val="00CC087B"/>
    <w:rsid w:val="00CC1F2C"/>
    <w:rsid w:val="00CC22F5"/>
    <w:rsid w:val="00CC4153"/>
    <w:rsid w:val="00CC5A49"/>
    <w:rsid w:val="00CD4173"/>
    <w:rsid w:val="00CD5AB5"/>
    <w:rsid w:val="00CD6AB0"/>
    <w:rsid w:val="00CD76C9"/>
    <w:rsid w:val="00CE4224"/>
    <w:rsid w:val="00CE501D"/>
    <w:rsid w:val="00CF03EF"/>
    <w:rsid w:val="00CF2718"/>
    <w:rsid w:val="00CF3ADB"/>
    <w:rsid w:val="00CF49FB"/>
    <w:rsid w:val="00CF4B0A"/>
    <w:rsid w:val="00CF4C8E"/>
    <w:rsid w:val="00CF63F8"/>
    <w:rsid w:val="00D01C5F"/>
    <w:rsid w:val="00D051A9"/>
    <w:rsid w:val="00D0666A"/>
    <w:rsid w:val="00D10815"/>
    <w:rsid w:val="00D12BE9"/>
    <w:rsid w:val="00D13102"/>
    <w:rsid w:val="00D149EC"/>
    <w:rsid w:val="00D16E8D"/>
    <w:rsid w:val="00D17562"/>
    <w:rsid w:val="00D17F54"/>
    <w:rsid w:val="00D20AEE"/>
    <w:rsid w:val="00D215D7"/>
    <w:rsid w:val="00D23C37"/>
    <w:rsid w:val="00D25485"/>
    <w:rsid w:val="00D25C75"/>
    <w:rsid w:val="00D27128"/>
    <w:rsid w:val="00D272B6"/>
    <w:rsid w:val="00D27A49"/>
    <w:rsid w:val="00D27EFC"/>
    <w:rsid w:val="00D30A45"/>
    <w:rsid w:val="00D30A70"/>
    <w:rsid w:val="00D30AFA"/>
    <w:rsid w:val="00D30EC7"/>
    <w:rsid w:val="00D34416"/>
    <w:rsid w:val="00D34A1E"/>
    <w:rsid w:val="00D357D5"/>
    <w:rsid w:val="00D35A89"/>
    <w:rsid w:val="00D3622D"/>
    <w:rsid w:val="00D36AAB"/>
    <w:rsid w:val="00D37E24"/>
    <w:rsid w:val="00D42E13"/>
    <w:rsid w:val="00D462FF"/>
    <w:rsid w:val="00D470AC"/>
    <w:rsid w:val="00D4768B"/>
    <w:rsid w:val="00D50033"/>
    <w:rsid w:val="00D513D1"/>
    <w:rsid w:val="00D51645"/>
    <w:rsid w:val="00D51F26"/>
    <w:rsid w:val="00D52285"/>
    <w:rsid w:val="00D5272E"/>
    <w:rsid w:val="00D52746"/>
    <w:rsid w:val="00D53C1E"/>
    <w:rsid w:val="00D54B7F"/>
    <w:rsid w:val="00D55A1C"/>
    <w:rsid w:val="00D56167"/>
    <w:rsid w:val="00D60986"/>
    <w:rsid w:val="00D62023"/>
    <w:rsid w:val="00D63ACB"/>
    <w:rsid w:val="00D63B18"/>
    <w:rsid w:val="00D64276"/>
    <w:rsid w:val="00D67DE4"/>
    <w:rsid w:val="00D766A0"/>
    <w:rsid w:val="00D81027"/>
    <w:rsid w:val="00D81742"/>
    <w:rsid w:val="00D82BFD"/>
    <w:rsid w:val="00D83D21"/>
    <w:rsid w:val="00D85000"/>
    <w:rsid w:val="00D86C90"/>
    <w:rsid w:val="00D87044"/>
    <w:rsid w:val="00D873AD"/>
    <w:rsid w:val="00D90FC8"/>
    <w:rsid w:val="00D9758C"/>
    <w:rsid w:val="00DA2F09"/>
    <w:rsid w:val="00DA327A"/>
    <w:rsid w:val="00DA3CCF"/>
    <w:rsid w:val="00DA62EC"/>
    <w:rsid w:val="00DA7CE5"/>
    <w:rsid w:val="00DB05EA"/>
    <w:rsid w:val="00DB1AD2"/>
    <w:rsid w:val="00DB2CC1"/>
    <w:rsid w:val="00DB5022"/>
    <w:rsid w:val="00DB5559"/>
    <w:rsid w:val="00DB5A51"/>
    <w:rsid w:val="00DB6B9C"/>
    <w:rsid w:val="00DB6EB8"/>
    <w:rsid w:val="00DB7ABA"/>
    <w:rsid w:val="00DC0B9E"/>
    <w:rsid w:val="00DC1439"/>
    <w:rsid w:val="00DC2822"/>
    <w:rsid w:val="00DC2D0B"/>
    <w:rsid w:val="00DC2EE4"/>
    <w:rsid w:val="00DD0EEF"/>
    <w:rsid w:val="00DE39F6"/>
    <w:rsid w:val="00DE4041"/>
    <w:rsid w:val="00DE57C3"/>
    <w:rsid w:val="00DE70D3"/>
    <w:rsid w:val="00DF5D87"/>
    <w:rsid w:val="00DF7D08"/>
    <w:rsid w:val="00E0067D"/>
    <w:rsid w:val="00E011CF"/>
    <w:rsid w:val="00E03CDD"/>
    <w:rsid w:val="00E03E12"/>
    <w:rsid w:val="00E04790"/>
    <w:rsid w:val="00E0529A"/>
    <w:rsid w:val="00E052FA"/>
    <w:rsid w:val="00E07A73"/>
    <w:rsid w:val="00E14C24"/>
    <w:rsid w:val="00E16751"/>
    <w:rsid w:val="00E21D25"/>
    <w:rsid w:val="00E22118"/>
    <w:rsid w:val="00E22315"/>
    <w:rsid w:val="00E25713"/>
    <w:rsid w:val="00E25981"/>
    <w:rsid w:val="00E304D0"/>
    <w:rsid w:val="00E3213A"/>
    <w:rsid w:val="00E33E39"/>
    <w:rsid w:val="00E36B6A"/>
    <w:rsid w:val="00E36D9E"/>
    <w:rsid w:val="00E416F2"/>
    <w:rsid w:val="00E429DD"/>
    <w:rsid w:val="00E438CF"/>
    <w:rsid w:val="00E45236"/>
    <w:rsid w:val="00E45B51"/>
    <w:rsid w:val="00E4647E"/>
    <w:rsid w:val="00E47008"/>
    <w:rsid w:val="00E51C4F"/>
    <w:rsid w:val="00E533D8"/>
    <w:rsid w:val="00E54BF6"/>
    <w:rsid w:val="00E54CEB"/>
    <w:rsid w:val="00E54FB2"/>
    <w:rsid w:val="00E60C34"/>
    <w:rsid w:val="00E61D3B"/>
    <w:rsid w:val="00E63C5A"/>
    <w:rsid w:val="00E6478A"/>
    <w:rsid w:val="00E65952"/>
    <w:rsid w:val="00E67754"/>
    <w:rsid w:val="00E67A8E"/>
    <w:rsid w:val="00E67E9F"/>
    <w:rsid w:val="00E7047F"/>
    <w:rsid w:val="00E71582"/>
    <w:rsid w:val="00E7223E"/>
    <w:rsid w:val="00E74E12"/>
    <w:rsid w:val="00E76255"/>
    <w:rsid w:val="00E764D7"/>
    <w:rsid w:val="00E76FF0"/>
    <w:rsid w:val="00E80259"/>
    <w:rsid w:val="00E803BD"/>
    <w:rsid w:val="00E81419"/>
    <w:rsid w:val="00E82F62"/>
    <w:rsid w:val="00E83397"/>
    <w:rsid w:val="00E84CC3"/>
    <w:rsid w:val="00E84EE0"/>
    <w:rsid w:val="00E8591B"/>
    <w:rsid w:val="00E86401"/>
    <w:rsid w:val="00E86844"/>
    <w:rsid w:val="00E86FA5"/>
    <w:rsid w:val="00E90B66"/>
    <w:rsid w:val="00E91380"/>
    <w:rsid w:val="00E943C8"/>
    <w:rsid w:val="00E94B24"/>
    <w:rsid w:val="00E95133"/>
    <w:rsid w:val="00E97168"/>
    <w:rsid w:val="00EA0158"/>
    <w:rsid w:val="00EA1498"/>
    <w:rsid w:val="00EA212E"/>
    <w:rsid w:val="00EA2E30"/>
    <w:rsid w:val="00EA3BEE"/>
    <w:rsid w:val="00EA5D17"/>
    <w:rsid w:val="00EB02E3"/>
    <w:rsid w:val="00EB412D"/>
    <w:rsid w:val="00EB6794"/>
    <w:rsid w:val="00EB7510"/>
    <w:rsid w:val="00EC1E20"/>
    <w:rsid w:val="00EC5F94"/>
    <w:rsid w:val="00EC65A8"/>
    <w:rsid w:val="00ED30CD"/>
    <w:rsid w:val="00ED34EA"/>
    <w:rsid w:val="00ED3D00"/>
    <w:rsid w:val="00ED4784"/>
    <w:rsid w:val="00ED6592"/>
    <w:rsid w:val="00ED6B0D"/>
    <w:rsid w:val="00ED7F78"/>
    <w:rsid w:val="00EE2D5E"/>
    <w:rsid w:val="00EE3B44"/>
    <w:rsid w:val="00EE57AC"/>
    <w:rsid w:val="00EE61AC"/>
    <w:rsid w:val="00EF1271"/>
    <w:rsid w:val="00EF6150"/>
    <w:rsid w:val="00EF7428"/>
    <w:rsid w:val="00F00CF8"/>
    <w:rsid w:val="00F036B0"/>
    <w:rsid w:val="00F03DB3"/>
    <w:rsid w:val="00F04297"/>
    <w:rsid w:val="00F1007A"/>
    <w:rsid w:val="00F10178"/>
    <w:rsid w:val="00F13918"/>
    <w:rsid w:val="00F15DAC"/>
    <w:rsid w:val="00F15F22"/>
    <w:rsid w:val="00F16F7D"/>
    <w:rsid w:val="00F213D9"/>
    <w:rsid w:val="00F2246E"/>
    <w:rsid w:val="00F26933"/>
    <w:rsid w:val="00F27968"/>
    <w:rsid w:val="00F31ACD"/>
    <w:rsid w:val="00F32028"/>
    <w:rsid w:val="00F33AC8"/>
    <w:rsid w:val="00F4108D"/>
    <w:rsid w:val="00F421F6"/>
    <w:rsid w:val="00F4249D"/>
    <w:rsid w:val="00F479AE"/>
    <w:rsid w:val="00F509F0"/>
    <w:rsid w:val="00F53038"/>
    <w:rsid w:val="00F54C87"/>
    <w:rsid w:val="00F54D9F"/>
    <w:rsid w:val="00F55C32"/>
    <w:rsid w:val="00F56D86"/>
    <w:rsid w:val="00F57A92"/>
    <w:rsid w:val="00F60C5D"/>
    <w:rsid w:val="00F611D3"/>
    <w:rsid w:val="00F61C38"/>
    <w:rsid w:val="00F6724E"/>
    <w:rsid w:val="00F67F00"/>
    <w:rsid w:val="00F70737"/>
    <w:rsid w:val="00F76624"/>
    <w:rsid w:val="00F76A56"/>
    <w:rsid w:val="00F80297"/>
    <w:rsid w:val="00F82876"/>
    <w:rsid w:val="00F830B9"/>
    <w:rsid w:val="00F9297B"/>
    <w:rsid w:val="00F92EEB"/>
    <w:rsid w:val="00F932D2"/>
    <w:rsid w:val="00F94452"/>
    <w:rsid w:val="00F94EC7"/>
    <w:rsid w:val="00F96F61"/>
    <w:rsid w:val="00FA09EE"/>
    <w:rsid w:val="00FA509B"/>
    <w:rsid w:val="00FB0ABB"/>
    <w:rsid w:val="00FB0D6E"/>
    <w:rsid w:val="00FB1941"/>
    <w:rsid w:val="00FB2FC9"/>
    <w:rsid w:val="00FB41BA"/>
    <w:rsid w:val="00FB7687"/>
    <w:rsid w:val="00FC0679"/>
    <w:rsid w:val="00FC11DA"/>
    <w:rsid w:val="00FC42F3"/>
    <w:rsid w:val="00FC5407"/>
    <w:rsid w:val="00FD0637"/>
    <w:rsid w:val="00FD0BD6"/>
    <w:rsid w:val="00FD3A8C"/>
    <w:rsid w:val="00FD4431"/>
    <w:rsid w:val="00FD498D"/>
    <w:rsid w:val="00FD4C71"/>
    <w:rsid w:val="00FD5409"/>
    <w:rsid w:val="00FD756A"/>
    <w:rsid w:val="00FE0ED7"/>
    <w:rsid w:val="00FE2148"/>
    <w:rsid w:val="00FE7790"/>
    <w:rsid w:val="00FF0673"/>
    <w:rsid w:val="00FF0F1E"/>
    <w:rsid w:val="00FF10C5"/>
    <w:rsid w:val="00FF1C1E"/>
    <w:rsid w:val="00FF2245"/>
    <w:rsid w:val="00FF3473"/>
    <w:rsid w:val="00FF504A"/>
    <w:rsid w:val="00FF7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3424"/>
  <w15:docId w15:val="{23C6CA25-4D5A-C347-9672-08571B36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1D1AC2"/>
    <w:pPr>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396E51"/>
  </w:style>
  <w:style w:type="character" w:customStyle="1" w:styleId="apple-converted-space">
    <w:name w:val="apple-converted-space"/>
    <w:basedOn w:val="a0"/>
    <w:rsid w:val="00396E51"/>
  </w:style>
  <w:style w:type="character" w:styleId="a3">
    <w:name w:val="Hyperlink"/>
    <w:basedOn w:val="a0"/>
    <w:uiPriority w:val="99"/>
    <w:semiHidden/>
    <w:unhideWhenUsed/>
    <w:rsid w:val="00396E51"/>
    <w:rPr>
      <w:color w:val="0000FF"/>
      <w:u w:val="single"/>
    </w:rPr>
  </w:style>
  <w:style w:type="paragraph" w:styleId="a4">
    <w:name w:val="Normal (Web)"/>
    <w:basedOn w:val="a"/>
    <w:uiPriority w:val="99"/>
    <w:unhideWhenUsed/>
    <w:rsid w:val="0059198B"/>
    <w:pPr>
      <w:spacing w:before="150" w:after="150" w:line="240" w:lineRule="auto"/>
    </w:pPr>
    <w:rPr>
      <w:rFonts w:ascii="Times New Roman" w:eastAsia="Times New Roman" w:hAnsi="Times New Roman" w:cs="Times New Roman"/>
      <w:sz w:val="24"/>
      <w:szCs w:val="24"/>
      <w:lang w:eastAsia="ru-RU"/>
    </w:rPr>
  </w:style>
  <w:style w:type="paragraph" w:customStyle="1" w:styleId="s1">
    <w:name w:val="s_1"/>
    <w:basedOn w:val="a"/>
    <w:rsid w:val="005919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rsid w:val="0059198B"/>
    <w:rPr>
      <w:rFonts w:ascii="Courier New" w:eastAsia="Times New Roman" w:hAnsi="Courier New"/>
      <w:sz w:val="28"/>
      <w:szCs w:val="28"/>
    </w:rPr>
  </w:style>
  <w:style w:type="character" w:customStyle="1" w:styleId="keyword">
    <w:name w:val="keyword"/>
    <w:basedOn w:val="a0"/>
    <w:rsid w:val="001D1AC2"/>
  </w:style>
  <w:style w:type="character" w:customStyle="1" w:styleId="10">
    <w:name w:val="Заголовок 1 Знак"/>
    <w:basedOn w:val="a0"/>
    <w:link w:val="1"/>
    <w:uiPriority w:val="9"/>
    <w:rsid w:val="001D1AC2"/>
    <w:rPr>
      <w:rFonts w:ascii="Times New Roman" w:hAnsi="Times New Roman" w:cs="Times New Roman"/>
      <w:b/>
      <w:bCs/>
      <w:kern w:val="36"/>
      <w:sz w:val="48"/>
      <w:szCs w:val="48"/>
      <w:lang w:eastAsia="ru-RU"/>
    </w:rPr>
  </w:style>
  <w:style w:type="character" w:customStyle="1" w:styleId="hl">
    <w:name w:val="hl"/>
    <w:basedOn w:val="a0"/>
    <w:rsid w:val="001D1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892415">
      <w:bodyDiv w:val="1"/>
      <w:marLeft w:val="0"/>
      <w:marRight w:val="0"/>
      <w:marTop w:val="0"/>
      <w:marBottom w:val="0"/>
      <w:divBdr>
        <w:top w:val="none" w:sz="0" w:space="0" w:color="auto"/>
        <w:left w:val="none" w:sz="0" w:space="0" w:color="auto"/>
        <w:bottom w:val="none" w:sz="0" w:space="0" w:color="auto"/>
        <w:right w:val="none" w:sz="0" w:space="0" w:color="auto"/>
      </w:divBdr>
      <w:divsChild>
        <w:div w:id="690373824">
          <w:marLeft w:val="0"/>
          <w:marRight w:val="0"/>
          <w:marTop w:val="120"/>
          <w:marBottom w:val="0"/>
          <w:divBdr>
            <w:top w:val="none" w:sz="0" w:space="0" w:color="auto"/>
            <w:left w:val="none" w:sz="0" w:space="0" w:color="auto"/>
            <w:bottom w:val="none" w:sz="0" w:space="0" w:color="auto"/>
            <w:right w:val="none" w:sz="0" w:space="0" w:color="auto"/>
          </w:divBdr>
        </w:div>
        <w:div w:id="446313149">
          <w:marLeft w:val="0"/>
          <w:marRight w:val="0"/>
          <w:marTop w:val="120"/>
          <w:marBottom w:val="0"/>
          <w:divBdr>
            <w:top w:val="none" w:sz="0" w:space="0" w:color="auto"/>
            <w:left w:val="none" w:sz="0" w:space="0" w:color="auto"/>
            <w:bottom w:val="none" w:sz="0" w:space="0" w:color="auto"/>
            <w:right w:val="none" w:sz="0" w:space="0" w:color="auto"/>
          </w:divBdr>
        </w:div>
        <w:div w:id="453521372">
          <w:marLeft w:val="0"/>
          <w:marRight w:val="0"/>
          <w:marTop w:val="120"/>
          <w:marBottom w:val="0"/>
          <w:divBdr>
            <w:top w:val="none" w:sz="0" w:space="0" w:color="auto"/>
            <w:left w:val="none" w:sz="0" w:space="0" w:color="auto"/>
            <w:bottom w:val="none" w:sz="0" w:space="0" w:color="auto"/>
            <w:right w:val="none" w:sz="0" w:space="0" w:color="auto"/>
          </w:divBdr>
        </w:div>
        <w:div w:id="502823309">
          <w:marLeft w:val="0"/>
          <w:marRight w:val="0"/>
          <w:marTop w:val="120"/>
          <w:marBottom w:val="0"/>
          <w:divBdr>
            <w:top w:val="none" w:sz="0" w:space="0" w:color="auto"/>
            <w:left w:val="none" w:sz="0" w:space="0" w:color="auto"/>
            <w:bottom w:val="none" w:sz="0" w:space="0" w:color="auto"/>
            <w:right w:val="none" w:sz="0" w:space="0" w:color="auto"/>
          </w:divBdr>
        </w:div>
        <w:div w:id="890580736">
          <w:marLeft w:val="0"/>
          <w:marRight w:val="0"/>
          <w:marTop w:val="120"/>
          <w:marBottom w:val="0"/>
          <w:divBdr>
            <w:top w:val="none" w:sz="0" w:space="0" w:color="auto"/>
            <w:left w:val="none" w:sz="0" w:space="0" w:color="auto"/>
            <w:bottom w:val="none" w:sz="0" w:space="0" w:color="auto"/>
            <w:right w:val="none" w:sz="0" w:space="0" w:color="auto"/>
          </w:divBdr>
        </w:div>
        <w:div w:id="1000422882">
          <w:marLeft w:val="0"/>
          <w:marRight w:val="0"/>
          <w:marTop w:val="120"/>
          <w:marBottom w:val="0"/>
          <w:divBdr>
            <w:top w:val="none" w:sz="0" w:space="0" w:color="auto"/>
            <w:left w:val="none" w:sz="0" w:space="0" w:color="auto"/>
            <w:bottom w:val="none" w:sz="0" w:space="0" w:color="auto"/>
            <w:right w:val="none" w:sz="0" w:space="0" w:color="auto"/>
          </w:divBdr>
        </w:div>
        <w:div w:id="771053874">
          <w:marLeft w:val="0"/>
          <w:marRight w:val="0"/>
          <w:marTop w:val="120"/>
          <w:marBottom w:val="0"/>
          <w:divBdr>
            <w:top w:val="none" w:sz="0" w:space="0" w:color="auto"/>
            <w:left w:val="none" w:sz="0" w:space="0" w:color="auto"/>
            <w:bottom w:val="none" w:sz="0" w:space="0" w:color="auto"/>
            <w:right w:val="none" w:sz="0" w:space="0" w:color="auto"/>
          </w:divBdr>
        </w:div>
        <w:div w:id="2141262642">
          <w:marLeft w:val="0"/>
          <w:marRight w:val="0"/>
          <w:marTop w:val="120"/>
          <w:marBottom w:val="0"/>
          <w:divBdr>
            <w:top w:val="none" w:sz="0" w:space="0" w:color="auto"/>
            <w:left w:val="none" w:sz="0" w:space="0" w:color="auto"/>
            <w:bottom w:val="none" w:sz="0" w:space="0" w:color="auto"/>
            <w:right w:val="none" w:sz="0" w:space="0" w:color="auto"/>
          </w:divBdr>
        </w:div>
        <w:div w:id="1753158160">
          <w:marLeft w:val="0"/>
          <w:marRight w:val="0"/>
          <w:marTop w:val="120"/>
          <w:marBottom w:val="0"/>
          <w:divBdr>
            <w:top w:val="none" w:sz="0" w:space="0" w:color="auto"/>
            <w:left w:val="none" w:sz="0" w:space="0" w:color="auto"/>
            <w:bottom w:val="none" w:sz="0" w:space="0" w:color="auto"/>
            <w:right w:val="none" w:sz="0" w:space="0" w:color="auto"/>
          </w:divBdr>
        </w:div>
        <w:div w:id="1916163554">
          <w:marLeft w:val="0"/>
          <w:marRight w:val="0"/>
          <w:marTop w:val="120"/>
          <w:marBottom w:val="0"/>
          <w:divBdr>
            <w:top w:val="none" w:sz="0" w:space="0" w:color="auto"/>
            <w:left w:val="none" w:sz="0" w:space="0" w:color="auto"/>
            <w:bottom w:val="none" w:sz="0" w:space="0" w:color="auto"/>
            <w:right w:val="none" w:sz="0" w:space="0" w:color="auto"/>
          </w:divBdr>
        </w:div>
        <w:div w:id="1380664909">
          <w:marLeft w:val="0"/>
          <w:marRight w:val="0"/>
          <w:marTop w:val="120"/>
          <w:marBottom w:val="0"/>
          <w:divBdr>
            <w:top w:val="none" w:sz="0" w:space="0" w:color="auto"/>
            <w:left w:val="none" w:sz="0" w:space="0" w:color="auto"/>
            <w:bottom w:val="none" w:sz="0" w:space="0" w:color="auto"/>
            <w:right w:val="none" w:sz="0" w:space="0" w:color="auto"/>
          </w:divBdr>
        </w:div>
        <w:div w:id="445006928">
          <w:marLeft w:val="0"/>
          <w:marRight w:val="0"/>
          <w:marTop w:val="120"/>
          <w:marBottom w:val="0"/>
          <w:divBdr>
            <w:top w:val="none" w:sz="0" w:space="0" w:color="auto"/>
            <w:left w:val="none" w:sz="0" w:space="0" w:color="auto"/>
            <w:bottom w:val="none" w:sz="0" w:space="0" w:color="auto"/>
            <w:right w:val="none" w:sz="0" w:space="0" w:color="auto"/>
          </w:divBdr>
        </w:div>
        <w:div w:id="1531726288">
          <w:marLeft w:val="0"/>
          <w:marRight w:val="0"/>
          <w:marTop w:val="120"/>
          <w:marBottom w:val="0"/>
          <w:divBdr>
            <w:top w:val="none" w:sz="0" w:space="0" w:color="auto"/>
            <w:left w:val="none" w:sz="0" w:space="0" w:color="auto"/>
            <w:bottom w:val="none" w:sz="0" w:space="0" w:color="auto"/>
            <w:right w:val="none" w:sz="0" w:space="0" w:color="auto"/>
          </w:divBdr>
        </w:div>
        <w:div w:id="1244603133">
          <w:marLeft w:val="0"/>
          <w:marRight w:val="0"/>
          <w:marTop w:val="120"/>
          <w:marBottom w:val="0"/>
          <w:divBdr>
            <w:top w:val="none" w:sz="0" w:space="0" w:color="auto"/>
            <w:left w:val="none" w:sz="0" w:space="0" w:color="auto"/>
            <w:bottom w:val="none" w:sz="0" w:space="0" w:color="auto"/>
            <w:right w:val="none" w:sz="0" w:space="0" w:color="auto"/>
          </w:divBdr>
        </w:div>
        <w:div w:id="1508523091">
          <w:marLeft w:val="0"/>
          <w:marRight w:val="0"/>
          <w:marTop w:val="120"/>
          <w:marBottom w:val="0"/>
          <w:divBdr>
            <w:top w:val="none" w:sz="0" w:space="0" w:color="auto"/>
            <w:left w:val="none" w:sz="0" w:space="0" w:color="auto"/>
            <w:bottom w:val="none" w:sz="0" w:space="0" w:color="auto"/>
            <w:right w:val="none" w:sz="0" w:space="0" w:color="auto"/>
          </w:divBdr>
        </w:div>
        <w:div w:id="1741247168">
          <w:marLeft w:val="0"/>
          <w:marRight w:val="0"/>
          <w:marTop w:val="120"/>
          <w:marBottom w:val="0"/>
          <w:divBdr>
            <w:top w:val="none" w:sz="0" w:space="0" w:color="auto"/>
            <w:left w:val="none" w:sz="0" w:space="0" w:color="auto"/>
            <w:bottom w:val="none" w:sz="0" w:space="0" w:color="auto"/>
            <w:right w:val="none" w:sz="0" w:space="0" w:color="auto"/>
          </w:divBdr>
        </w:div>
        <w:div w:id="690763173">
          <w:marLeft w:val="0"/>
          <w:marRight w:val="0"/>
          <w:marTop w:val="120"/>
          <w:marBottom w:val="0"/>
          <w:divBdr>
            <w:top w:val="none" w:sz="0" w:space="0" w:color="auto"/>
            <w:left w:val="none" w:sz="0" w:space="0" w:color="auto"/>
            <w:bottom w:val="none" w:sz="0" w:space="0" w:color="auto"/>
            <w:right w:val="none" w:sz="0" w:space="0" w:color="auto"/>
          </w:divBdr>
        </w:div>
        <w:div w:id="382297210">
          <w:marLeft w:val="0"/>
          <w:marRight w:val="0"/>
          <w:marTop w:val="120"/>
          <w:marBottom w:val="0"/>
          <w:divBdr>
            <w:top w:val="none" w:sz="0" w:space="0" w:color="auto"/>
            <w:left w:val="none" w:sz="0" w:space="0" w:color="auto"/>
            <w:bottom w:val="none" w:sz="0" w:space="0" w:color="auto"/>
            <w:right w:val="none" w:sz="0" w:space="0" w:color="auto"/>
          </w:divBdr>
        </w:div>
        <w:div w:id="921182112">
          <w:marLeft w:val="0"/>
          <w:marRight w:val="0"/>
          <w:marTop w:val="120"/>
          <w:marBottom w:val="0"/>
          <w:divBdr>
            <w:top w:val="none" w:sz="0" w:space="0" w:color="auto"/>
            <w:left w:val="none" w:sz="0" w:space="0" w:color="auto"/>
            <w:bottom w:val="none" w:sz="0" w:space="0" w:color="auto"/>
            <w:right w:val="none" w:sz="0" w:space="0" w:color="auto"/>
          </w:divBdr>
        </w:div>
        <w:div w:id="1455755272">
          <w:marLeft w:val="0"/>
          <w:marRight w:val="0"/>
          <w:marTop w:val="120"/>
          <w:marBottom w:val="0"/>
          <w:divBdr>
            <w:top w:val="none" w:sz="0" w:space="0" w:color="auto"/>
            <w:left w:val="none" w:sz="0" w:space="0" w:color="auto"/>
            <w:bottom w:val="none" w:sz="0" w:space="0" w:color="auto"/>
            <w:right w:val="none" w:sz="0" w:space="0" w:color="auto"/>
          </w:divBdr>
        </w:div>
        <w:div w:id="501314751">
          <w:marLeft w:val="0"/>
          <w:marRight w:val="0"/>
          <w:marTop w:val="120"/>
          <w:marBottom w:val="0"/>
          <w:divBdr>
            <w:top w:val="none" w:sz="0" w:space="0" w:color="auto"/>
            <w:left w:val="none" w:sz="0" w:space="0" w:color="auto"/>
            <w:bottom w:val="none" w:sz="0" w:space="0" w:color="auto"/>
            <w:right w:val="none" w:sz="0" w:space="0" w:color="auto"/>
          </w:divBdr>
        </w:div>
        <w:div w:id="1590768403">
          <w:marLeft w:val="0"/>
          <w:marRight w:val="0"/>
          <w:marTop w:val="120"/>
          <w:marBottom w:val="0"/>
          <w:divBdr>
            <w:top w:val="none" w:sz="0" w:space="0" w:color="auto"/>
            <w:left w:val="none" w:sz="0" w:space="0" w:color="auto"/>
            <w:bottom w:val="none" w:sz="0" w:space="0" w:color="auto"/>
            <w:right w:val="none" w:sz="0" w:space="0" w:color="auto"/>
          </w:divBdr>
        </w:div>
        <w:div w:id="1739399667">
          <w:marLeft w:val="0"/>
          <w:marRight w:val="0"/>
          <w:marTop w:val="120"/>
          <w:marBottom w:val="0"/>
          <w:divBdr>
            <w:top w:val="none" w:sz="0" w:space="0" w:color="auto"/>
            <w:left w:val="none" w:sz="0" w:space="0" w:color="auto"/>
            <w:bottom w:val="none" w:sz="0" w:space="0" w:color="auto"/>
            <w:right w:val="none" w:sz="0" w:space="0" w:color="auto"/>
          </w:divBdr>
        </w:div>
        <w:div w:id="140660361">
          <w:marLeft w:val="0"/>
          <w:marRight w:val="0"/>
          <w:marTop w:val="120"/>
          <w:marBottom w:val="0"/>
          <w:divBdr>
            <w:top w:val="none" w:sz="0" w:space="0" w:color="auto"/>
            <w:left w:val="none" w:sz="0" w:space="0" w:color="auto"/>
            <w:bottom w:val="none" w:sz="0" w:space="0" w:color="auto"/>
            <w:right w:val="none" w:sz="0" w:space="0" w:color="auto"/>
          </w:divBdr>
        </w:div>
        <w:div w:id="1827865642">
          <w:marLeft w:val="0"/>
          <w:marRight w:val="0"/>
          <w:marTop w:val="120"/>
          <w:marBottom w:val="0"/>
          <w:divBdr>
            <w:top w:val="none" w:sz="0" w:space="0" w:color="auto"/>
            <w:left w:val="none" w:sz="0" w:space="0" w:color="auto"/>
            <w:bottom w:val="none" w:sz="0" w:space="0" w:color="auto"/>
            <w:right w:val="none" w:sz="0" w:space="0" w:color="auto"/>
          </w:divBdr>
        </w:div>
        <w:div w:id="1052189588">
          <w:marLeft w:val="0"/>
          <w:marRight w:val="0"/>
          <w:marTop w:val="120"/>
          <w:marBottom w:val="0"/>
          <w:divBdr>
            <w:top w:val="none" w:sz="0" w:space="0" w:color="auto"/>
            <w:left w:val="none" w:sz="0" w:space="0" w:color="auto"/>
            <w:bottom w:val="none" w:sz="0" w:space="0" w:color="auto"/>
            <w:right w:val="none" w:sz="0" w:space="0" w:color="auto"/>
          </w:divBdr>
        </w:div>
        <w:div w:id="30306069">
          <w:marLeft w:val="0"/>
          <w:marRight w:val="0"/>
          <w:marTop w:val="120"/>
          <w:marBottom w:val="0"/>
          <w:divBdr>
            <w:top w:val="none" w:sz="0" w:space="0" w:color="auto"/>
            <w:left w:val="none" w:sz="0" w:space="0" w:color="auto"/>
            <w:bottom w:val="none" w:sz="0" w:space="0" w:color="auto"/>
            <w:right w:val="none" w:sz="0" w:space="0" w:color="auto"/>
          </w:divBdr>
        </w:div>
        <w:div w:id="808089727">
          <w:marLeft w:val="0"/>
          <w:marRight w:val="0"/>
          <w:marTop w:val="120"/>
          <w:marBottom w:val="0"/>
          <w:divBdr>
            <w:top w:val="none" w:sz="0" w:space="0" w:color="auto"/>
            <w:left w:val="none" w:sz="0" w:space="0" w:color="auto"/>
            <w:bottom w:val="none" w:sz="0" w:space="0" w:color="auto"/>
            <w:right w:val="none" w:sz="0" w:space="0" w:color="auto"/>
          </w:divBdr>
        </w:div>
        <w:div w:id="1447773585">
          <w:marLeft w:val="0"/>
          <w:marRight w:val="0"/>
          <w:marTop w:val="120"/>
          <w:marBottom w:val="0"/>
          <w:divBdr>
            <w:top w:val="none" w:sz="0" w:space="0" w:color="auto"/>
            <w:left w:val="none" w:sz="0" w:space="0" w:color="auto"/>
            <w:bottom w:val="none" w:sz="0" w:space="0" w:color="auto"/>
            <w:right w:val="none" w:sz="0" w:space="0" w:color="auto"/>
          </w:divBdr>
        </w:div>
        <w:div w:id="1839035882">
          <w:marLeft w:val="0"/>
          <w:marRight w:val="0"/>
          <w:marTop w:val="120"/>
          <w:marBottom w:val="0"/>
          <w:divBdr>
            <w:top w:val="none" w:sz="0" w:space="0" w:color="auto"/>
            <w:left w:val="none" w:sz="0" w:space="0" w:color="auto"/>
            <w:bottom w:val="none" w:sz="0" w:space="0" w:color="auto"/>
            <w:right w:val="none" w:sz="0" w:space="0" w:color="auto"/>
          </w:divBdr>
        </w:div>
        <w:div w:id="859782388">
          <w:marLeft w:val="0"/>
          <w:marRight w:val="0"/>
          <w:marTop w:val="120"/>
          <w:marBottom w:val="0"/>
          <w:divBdr>
            <w:top w:val="none" w:sz="0" w:space="0" w:color="auto"/>
            <w:left w:val="none" w:sz="0" w:space="0" w:color="auto"/>
            <w:bottom w:val="none" w:sz="0" w:space="0" w:color="auto"/>
            <w:right w:val="none" w:sz="0" w:space="0" w:color="auto"/>
          </w:divBdr>
        </w:div>
      </w:divsChild>
    </w:div>
    <w:div w:id="1842508646">
      <w:bodyDiv w:val="1"/>
      <w:marLeft w:val="0"/>
      <w:marRight w:val="0"/>
      <w:marTop w:val="0"/>
      <w:marBottom w:val="0"/>
      <w:divBdr>
        <w:top w:val="none" w:sz="0" w:space="0" w:color="auto"/>
        <w:left w:val="none" w:sz="0" w:space="0" w:color="auto"/>
        <w:bottom w:val="none" w:sz="0" w:space="0" w:color="auto"/>
        <w:right w:val="none" w:sz="0" w:space="0" w:color="auto"/>
      </w:divBdr>
      <w:divsChild>
        <w:div w:id="1392192777">
          <w:marLeft w:val="0"/>
          <w:marRight w:val="0"/>
          <w:marTop w:val="120"/>
          <w:marBottom w:val="0"/>
          <w:divBdr>
            <w:top w:val="none" w:sz="0" w:space="0" w:color="auto"/>
            <w:left w:val="none" w:sz="0" w:space="0" w:color="auto"/>
            <w:bottom w:val="none" w:sz="0" w:space="0" w:color="auto"/>
            <w:right w:val="none" w:sz="0" w:space="0" w:color="auto"/>
          </w:divBdr>
        </w:div>
        <w:div w:id="974218321">
          <w:marLeft w:val="0"/>
          <w:marRight w:val="0"/>
          <w:marTop w:val="120"/>
          <w:marBottom w:val="0"/>
          <w:divBdr>
            <w:top w:val="none" w:sz="0" w:space="0" w:color="auto"/>
            <w:left w:val="none" w:sz="0" w:space="0" w:color="auto"/>
            <w:bottom w:val="none" w:sz="0" w:space="0" w:color="auto"/>
            <w:right w:val="none" w:sz="0" w:space="0" w:color="auto"/>
          </w:divBdr>
        </w:div>
        <w:div w:id="699361578">
          <w:marLeft w:val="0"/>
          <w:marRight w:val="0"/>
          <w:marTop w:val="120"/>
          <w:marBottom w:val="0"/>
          <w:divBdr>
            <w:top w:val="none" w:sz="0" w:space="0" w:color="auto"/>
            <w:left w:val="none" w:sz="0" w:space="0" w:color="auto"/>
            <w:bottom w:val="none" w:sz="0" w:space="0" w:color="auto"/>
            <w:right w:val="none" w:sz="0" w:space="0" w:color="auto"/>
          </w:divBdr>
        </w:div>
        <w:div w:id="566695187">
          <w:marLeft w:val="0"/>
          <w:marRight w:val="0"/>
          <w:marTop w:val="120"/>
          <w:marBottom w:val="0"/>
          <w:divBdr>
            <w:top w:val="none" w:sz="0" w:space="0" w:color="auto"/>
            <w:left w:val="none" w:sz="0" w:space="0" w:color="auto"/>
            <w:bottom w:val="none" w:sz="0" w:space="0" w:color="auto"/>
            <w:right w:val="none" w:sz="0" w:space="0" w:color="auto"/>
          </w:divBdr>
        </w:div>
        <w:div w:id="200485357">
          <w:marLeft w:val="0"/>
          <w:marRight w:val="0"/>
          <w:marTop w:val="120"/>
          <w:marBottom w:val="0"/>
          <w:divBdr>
            <w:top w:val="none" w:sz="0" w:space="0" w:color="auto"/>
            <w:left w:val="none" w:sz="0" w:space="0" w:color="auto"/>
            <w:bottom w:val="none" w:sz="0" w:space="0" w:color="auto"/>
            <w:right w:val="none" w:sz="0" w:space="0" w:color="auto"/>
          </w:divBdr>
        </w:div>
        <w:div w:id="127893164">
          <w:marLeft w:val="0"/>
          <w:marRight w:val="0"/>
          <w:marTop w:val="120"/>
          <w:marBottom w:val="96"/>
          <w:divBdr>
            <w:top w:val="none" w:sz="0" w:space="0" w:color="auto"/>
            <w:left w:val="single" w:sz="24" w:space="0" w:color="CED3F1"/>
            <w:bottom w:val="none" w:sz="0" w:space="0" w:color="auto"/>
            <w:right w:val="none" w:sz="0" w:space="0" w:color="auto"/>
          </w:divBdr>
        </w:div>
        <w:div w:id="974988003">
          <w:marLeft w:val="0"/>
          <w:marRight w:val="0"/>
          <w:marTop w:val="120"/>
          <w:marBottom w:val="0"/>
          <w:divBdr>
            <w:top w:val="none" w:sz="0" w:space="0" w:color="auto"/>
            <w:left w:val="none" w:sz="0" w:space="0" w:color="auto"/>
            <w:bottom w:val="none" w:sz="0" w:space="0" w:color="auto"/>
            <w:right w:val="none" w:sz="0" w:space="0" w:color="auto"/>
          </w:divBdr>
        </w:div>
        <w:div w:id="1852792902">
          <w:marLeft w:val="0"/>
          <w:marRight w:val="0"/>
          <w:marTop w:val="120"/>
          <w:marBottom w:val="0"/>
          <w:divBdr>
            <w:top w:val="none" w:sz="0" w:space="0" w:color="auto"/>
            <w:left w:val="none" w:sz="0" w:space="0" w:color="auto"/>
            <w:bottom w:val="none" w:sz="0" w:space="0" w:color="auto"/>
            <w:right w:val="none" w:sz="0" w:space="0" w:color="auto"/>
          </w:divBdr>
        </w:div>
        <w:div w:id="270626469">
          <w:marLeft w:val="0"/>
          <w:marRight w:val="0"/>
          <w:marTop w:val="0"/>
          <w:marBottom w:val="192"/>
          <w:divBdr>
            <w:top w:val="none" w:sz="0" w:space="0" w:color="auto"/>
            <w:left w:val="none" w:sz="0" w:space="0" w:color="auto"/>
            <w:bottom w:val="none" w:sz="0" w:space="0" w:color="auto"/>
            <w:right w:val="none" w:sz="0" w:space="0" w:color="auto"/>
          </w:divBdr>
        </w:div>
        <w:div w:id="1673291559">
          <w:marLeft w:val="0"/>
          <w:marRight w:val="0"/>
          <w:marTop w:val="120"/>
          <w:marBottom w:val="96"/>
          <w:divBdr>
            <w:top w:val="none" w:sz="0" w:space="0" w:color="auto"/>
            <w:left w:val="single" w:sz="24" w:space="0" w:color="CED3F1"/>
            <w:bottom w:val="none" w:sz="0" w:space="0" w:color="auto"/>
            <w:right w:val="none" w:sz="0" w:space="0" w:color="auto"/>
          </w:divBdr>
        </w:div>
        <w:div w:id="1627658106">
          <w:marLeft w:val="0"/>
          <w:marRight w:val="0"/>
          <w:marTop w:val="120"/>
          <w:marBottom w:val="0"/>
          <w:divBdr>
            <w:top w:val="none" w:sz="0" w:space="0" w:color="auto"/>
            <w:left w:val="none" w:sz="0" w:space="0" w:color="auto"/>
            <w:bottom w:val="none" w:sz="0" w:space="0" w:color="auto"/>
            <w:right w:val="none" w:sz="0" w:space="0" w:color="auto"/>
          </w:divBdr>
        </w:div>
        <w:div w:id="1024986491">
          <w:marLeft w:val="0"/>
          <w:marRight w:val="0"/>
          <w:marTop w:val="120"/>
          <w:marBottom w:val="0"/>
          <w:divBdr>
            <w:top w:val="none" w:sz="0" w:space="0" w:color="auto"/>
            <w:left w:val="none" w:sz="0" w:space="0" w:color="auto"/>
            <w:bottom w:val="none" w:sz="0" w:space="0" w:color="auto"/>
            <w:right w:val="none" w:sz="0" w:space="0" w:color="auto"/>
          </w:divBdr>
        </w:div>
        <w:div w:id="763576828">
          <w:marLeft w:val="0"/>
          <w:marRight w:val="0"/>
          <w:marTop w:val="120"/>
          <w:marBottom w:val="0"/>
          <w:divBdr>
            <w:top w:val="none" w:sz="0" w:space="0" w:color="auto"/>
            <w:left w:val="none" w:sz="0" w:space="0" w:color="auto"/>
            <w:bottom w:val="none" w:sz="0" w:space="0" w:color="auto"/>
            <w:right w:val="none" w:sz="0" w:space="0" w:color="auto"/>
          </w:divBdr>
        </w:div>
        <w:div w:id="135464022">
          <w:marLeft w:val="0"/>
          <w:marRight w:val="0"/>
          <w:marTop w:val="120"/>
          <w:marBottom w:val="0"/>
          <w:divBdr>
            <w:top w:val="none" w:sz="0" w:space="0" w:color="auto"/>
            <w:left w:val="none" w:sz="0" w:space="0" w:color="auto"/>
            <w:bottom w:val="none" w:sz="0" w:space="0" w:color="auto"/>
            <w:right w:val="none" w:sz="0" w:space="0" w:color="auto"/>
          </w:divBdr>
        </w:div>
        <w:div w:id="133314323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15625/4f41fe599ce341751e4e34dc50a4b676674c1416/" TargetMode="External"/><Relationship Id="rId13" Type="http://schemas.openxmlformats.org/officeDocument/2006/relationships/hyperlink" Target="http://www.consultant.ru/document/cons_doc_LAW_19702/64958ef7743895fae79b48e2d094a5ec8927c3d5/" TargetMode="External"/><Relationship Id="rId18" Type="http://schemas.openxmlformats.org/officeDocument/2006/relationships/hyperlink" Target="http://www.consultant.ru/document/cons_doc_LAW_132831/f79e86420e5318401c0e198ea177e34245b82041/" TargetMode="External"/><Relationship Id="rId26" Type="http://schemas.openxmlformats.org/officeDocument/2006/relationships/hyperlink" Target="http://www.consultant.ru/document/cons_doc_LAW_128576/acb336d83149e6066497d43929c7abfb8213931f/" TargetMode="External"/><Relationship Id="rId3" Type="http://schemas.openxmlformats.org/officeDocument/2006/relationships/settings" Target="settings.xml"/><Relationship Id="rId21" Type="http://schemas.openxmlformats.org/officeDocument/2006/relationships/hyperlink" Target="http://www.consultant.ru/document/cons_doc_LAW_185615/" TargetMode="External"/><Relationship Id="rId7" Type="http://schemas.openxmlformats.org/officeDocument/2006/relationships/hyperlink" Target="https://www.asv.org.ru/sanation/" TargetMode="External"/><Relationship Id="rId12" Type="http://schemas.openxmlformats.org/officeDocument/2006/relationships/hyperlink" Target="http://www.consultant.ru/document/cons_doc_LAW_5842/3ed3290497299bf01cf0cc88cedf7da6f60f384c/" TargetMode="External"/><Relationship Id="rId17" Type="http://schemas.openxmlformats.org/officeDocument/2006/relationships/hyperlink" Target="http://www.consultant.ru/document/cons_doc_LAW_71763/ad65a0548a11fbb207b951c7fd1eda8b17380889/" TargetMode="External"/><Relationship Id="rId25" Type="http://schemas.openxmlformats.org/officeDocument/2006/relationships/hyperlink" Target="http://www.consultant.ru/document/cons_doc_LAW_48697/" TargetMode="External"/><Relationship Id="rId2" Type="http://schemas.openxmlformats.org/officeDocument/2006/relationships/styles" Target="styles.xml"/><Relationship Id="rId16" Type="http://schemas.openxmlformats.org/officeDocument/2006/relationships/hyperlink" Target="http://www.consultant.ru/document/cons_doc_LAW_45458/f28380b93973aa306f5510b2ae57ba458327f276/" TargetMode="External"/><Relationship Id="rId20" Type="http://schemas.openxmlformats.org/officeDocument/2006/relationships/hyperlink" Target="http://www.consultant.ru/document/cons_doc_LAW_18561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sv.org.ru/insurance/" TargetMode="External"/><Relationship Id="rId11" Type="http://schemas.openxmlformats.org/officeDocument/2006/relationships/hyperlink" Target="http://www.consultant.ru/document/cons_doc_LAW_37570/cdec89d432719bba14c9ff46fcccce1a6a62dd5b/" TargetMode="External"/><Relationship Id="rId24" Type="http://schemas.openxmlformats.org/officeDocument/2006/relationships/hyperlink" Target="http://www.consultant.ru/document/cons_doc_LAW_173094/251f7ac207ca304c6331640eb36b162351c24684/" TargetMode="External"/><Relationship Id="rId5" Type="http://schemas.openxmlformats.org/officeDocument/2006/relationships/hyperlink" Target="http://www.consultant.ru/document/cons_doc_LAW_281116/" TargetMode="External"/><Relationship Id="rId15" Type="http://schemas.openxmlformats.org/officeDocument/2006/relationships/hyperlink" Target="http://www.consultant.ru/document/cons_doc_LAW_37570/d05d29efad742f4cd524df998f405fc91b0e8163/" TargetMode="External"/><Relationship Id="rId23" Type="http://schemas.openxmlformats.org/officeDocument/2006/relationships/hyperlink" Target="http://www.consultant.ru/document/cons_doc_LAW_4227/" TargetMode="External"/><Relationship Id="rId28" Type="http://schemas.openxmlformats.org/officeDocument/2006/relationships/fontTable" Target="fontTable.xml"/><Relationship Id="rId10" Type="http://schemas.openxmlformats.org/officeDocument/2006/relationships/hyperlink" Target="http://www.consultant.ru/document/cons_doc_LAW_37570/1f34f926f06b640411c087a939cb453f7d59d017/" TargetMode="External"/><Relationship Id="rId19" Type="http://schemas.openxmlformats.org/officeDocument/2006/relationships/hyperlink" Target="http://www.consultant.ru/document/cons_doc_LAW_132831/d39e988f7acd63a15f02d2e63a6d403d8870f8d3/" TargetMode="External"/><Relationship Id="rId4" Type="http://schemas.openxmlformats.org/officeDocument/2006/relationships/webSettings" Target="webSettings.xml"/><Relationship Id="rId9" Type="http://schemas.openxmlformats.org/officeDocument/2006/relationships/hyperlink" Target="http://www.consultant.ru/document/cons_doc_LAW_37570/f7ce9adfa81f7bacb045ac030934a8b73bef6bde/" TargetMode="External"/><Relationship Id="rId14" Type="http://schemas.openxmlformats.org/officeDocument/2006/relationships/hyperlink" Target="http://www.consultant.ru/document/cons_doc_LAW_37570/a2a064ea0a941e2e1a31920d44bed9e335854b22/" TargetMode="External"/><Relationship Id="rId22" Type="http://schemas.openxmlformats.org/officeDocument/2006/relationships/hyperlink" Target="http://www.consultant.ru/document/cons_doc_LAW_59758/" TargetMode="External"/><Relationship Id="rId27" Type="http://schemas.openxmlformats.org/officeDocument/2006/relationships/hyperlink" Target="http://www.consultant.ru/document/Cons_doc_LAW_5842/3ed3290497299bf01cf0cc88cedf7da6f60f38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19</Pages>
  <Words>4667</Words>
  <Characters>26604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виктор очаковский</cp:lastModifiedBy>
  <cp:revision>7</cp:revision>
  <dcterms:created xsi:type="dcterms:W3CDTF">2019-03-13T14:13:00Z</dcterms:created>
  <dcterms:modified xsi:type="dcterms:W3CDTF">2019-03-13T14:50:00Z</dcterms:modified>
</cp:coreProperties>
</file>