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94" w:rsidRDefault="00C84E94" w:rsidP="00C84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Факультеты агрохимии и почвоведения, защиты растений</w:t>
      </w:r>
    </w:p>
    <w:p w:rsidR="00C84E94" w:rsidRDefault="00C84E94" w:rsidP="00C84E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B95D5B">
        <w:rPr>
          <w:rFonts w:ascii="Times New Roman" w:hAnsi="Times New Roman" w:cs="Times New Roman"/>
          <w:sz w:val="28"/>
          <w:szCs w:val="28"/>
        </w:rPr>
        <w:t>Разработать физиолого-биохимические основы повышения урожайности и фитосанита</w:t>
      </w:r>
      <w:r>
        <w:rPr>
          <w:rFonts w:ascii="Times New Roman" w:hAnsi="Times New Roman" w:cs="Times New Roman"/>
          <w:sz w:val="28"/>
          <w:szCs w:val="28"/>
        </w:rPr>
        <w:t xml:space="preserve">рной </w:t>
      </w:r>
      <w:r w:rsidRPr="00B95D5B">
        <w:rPr>
          <w:rFonts w:ascii="Times New Roman" w:hAnsi="Times New Roman" w:cs="Times New Roman"/>
          <w:sz w:val="28"/>
          <w:szCs w:val="28"/>
        </w:rPr>
        <w:t>оптимизации возделывания основных сельскохозяйственных культур на основе интеграции агротехнических, биологических, химических и других малоопасных методов защиты растений от болезней и вредителей № ГР 01201153630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B95D5B">
        <w:rPr>
          <w:rFonts w:ascii="Times New Roman" w:hAnsi="Times New Roman" w:cs="Times New Roman"/>
          <w:b/>
          <w:sz w:val="28"/>
          <w:szCs w:val="28"/>
        </w:rPr>
        <w:t xml:space="preserve">Руководитель –  И.А. Лебедовский, </w:t>
      </w:r>
      <w:r w:rsidRPr="00B95D5B">
        <w:rPr>
          <w:rFonts w:ascii="Times New Roman" w:hAnsi="Times New Roman" w:cs="Times New Roman"/>
          <w:sz w:val="28"/>
          <w:szCs w:val="28"/>
        </w:rPr>
        <w:t xml:space="preserve">декан факультета агрохимии и почвоведения, факультета защиты растений, </w:t>
      </w:r>
      <w:proofErr w:type="spellStart"/>
      <w:proofErr w:type="gramStart"/>
      <w:r w:rsidRPr="00B95D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95D5B">
        <w:rPr>
          <w:rFonts w:ascii="Times New Roman" w:hAnsi="Times New Roman" w:cs="Times New Roman"/>
          <w:sz w:val="28"/>
          <w:szCs w:val="28"/>
        </w:rPr>
        <w:t>.с.-х.н</w:t>
      </w:r>
      <w:proofErr w:type="spellEnd"/>
      <w:r w:rsidRPr="00B95D5B">
        <w:rPr>
          <w:rFonts w:ascii="Times New Roman" w:hAnsi="Times New Roman" w:cs="Times New Roman"/>
          <w:sz w:val="28"/>
          <w:szCs w:val="28"/>
        </w:rPr>
        <w:t>., доцент</w:t>
      </w:r>
    </w:p>
    <w:p w:rsidR="00C84E94" w:rsidRPr="002217C6" w:rsidRDefault="00C84E94" w:rsidP="00C84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7C6">
        <w:rPr>
          <w:rFonts w:ascii="Times New Roman" w:hAnsi="Times New Roman" w:cs="Times New Roman"/>
          <w:b/>
          <w:sz w:val="28"/>
          <w:szCs w:val="28"/>
        </w:rPr>
        <w:t>Кафедра фитопатологии, энтомологии и защиты растений</w:t>
      </w:r>
    </w:p>
    <w:p w:rsidR="00C84E94" w:rsidRPr="00773FCA" w:rsidRDefault="00C84E94" w:rsidP="00C84E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FCA">
        <w:rPr>
          <w:rFonts w:ascii="Times New Roman" w:hAnsi="Times New Roman" w:cs="Times New Roman"/>
          <w:b/>
          <w:sz w:val="28"/>
          <w:szCs w:val="28"/>
        </w:rPr>
        <w:t>Раздел 5.4.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принципы и методы оптимизации фитосанитарного состояния агроэкосистем на основе интеграции химического, агротехнического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биорациональных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методов защиты растений от возбудителей болезней и вредителей.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-  </w:t>
      </w:r>
      <w:r w:rsidRPr="002217C6">
        <w:rPr>
          <w:rFonts w:ascii="Times New Roman" w:hAnsi="Times New Roman" w:cs="Times New Roman"/>
          <w:b/>
          <w:sz w:val="28"/>
          <w:szCs w:val="28"/>
        </w:rPr>
        <w:t>А.С. Замотайлов</w:t>
      </w:r>
      <w:r>
        <w:rPr>
          <w:rFonts w:ascii="Times New Roman" w:hAnsi="Times New Roman" w:cs="Times New Roman"/>
          <w:sz w:val="28"/>
          <w:szCs w:val="28"/>
        </w:rPr>
        <w:t>, и.о. зав. кафедрой ФЭЗР, д.б.н., профессор</w:t>
      </w:r>
      <w:proofErr w:type="gramEnd"/>
    </w:p>
    <w:p w:rsidR="00C84E94" w:rsidRPr="00773FCA" w:rsidRDefault="00C84E94" w:rsidP="00C84E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FCA">
        <w:rPr>
          <w:rFonts w:ascii="Times New Roman" w:hAnsi="Times New Roman" w:cs="Times New Roman"/>
          <w:b/>
          <w:sz w:val="28"/>
          <w:szCs w:val="28"/>
        </w:rPr>
        <w:t>Подраздел 5.4.1.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динамику полевой устойчивости сортов и гибридов основных сельскохозяйственных культур к постоянно меняющемуся зональному комплексу патогенов с целью предупреждения эпифитотийного развития болезней.</w:t>
      </w:r>
    </w:p>
    <w:p w:rsidR="00C84E94" w:rsidRDefault="00C84E94" w:rsidP="00C84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В.С. Горьковенко,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профессор,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В.П. Сокирко,</w:t>
      </w:r>
      <w:r w:rsidRPr="00221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профессор,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Н.М. Смоляная,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доцент,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В.Ю. Бузько,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.с.-х.н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Е.В. Егорова, ассистент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П.В. Сидак, ассистент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773FCA">
        <w:rPr>
          <w:rFonts w:ascii="Times New Roman" w:hAnsi="Times New Roman" w:cs="Times New Roman"/>
          <w:b/>
          <w:sz w:val="28"/>
          <w:szCs w:val="28"/>
        </w:rPr>
        <w:lastRenderedPageBreak/>
        <w:t>Раздел 5.7.</w:t>
      </w:r>
      <w:r>
        <w:rPr>
          <w:rFonts w:ascii="Times New Roman" w:hAnsi="Times New Roman" w:cs="Times New Roman"/>
          <w:sz w:val="28"/>
          <w:szCs w:val="28"/>
        </w:rPr>
        <w:t xml:space="preserve"> Изучить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биоразнообразие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плотность и демографическую структуру беспозвоночных животных агроландшафтов и сопредельных территорий с целью разработки наукоемких технологий экологической стабилизации агроэкосистем, определения маркерных таксонов их состояния, сохранения и восстановления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георазнообразия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-  </w:t>
      </w:r>
      <w:r w:rsidRPr="002217C6">
        <w:rPr>
          <w:rFonts w:ascii="Times New Roman" w:hAnsi="Times New Roman" w:cs="Times New Roman"/>
          <w:b/>
          <w:sz w:val="28"/>
          <w:szCs w:val="28"/>
        </w:rPr>
        <w:t>А.С. Замотайлов</w:t>
      </w:r>
      <w:r>
        <w:rPr>
          <w:rFonts w:ascii="Times New Roman" w:hAnsi="Times New Roman" w:cs="Times New Roman"/>
          <w:sz w:val="28"/>
          <w:szCs w:val="28"/>
        </w:rPr>
        <w:t>, и.о. зав. кафедрой ФЭЗР, д.б.н., профессор</w:t>
      </w:r>
      <w:proofErr w:type="gramEnd"/>
    </w:p>
    <w:p w:rsidR="00C84E94" w:rsidRPr="00773FCA" w:rsidRDefault="00C84E94" w:rsidP="00C84E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FCA">
        <w:rPr>
          <w:rFonts w:ascii="Times New Roman" w:hAnsi="Times New Roman" w:cs="Times New Roman"/>
          <w:b/>
          <w:sz w:val="28"/>
          <w:szCs w:val="28"/>
        </w:rPr>
        <w:t>Подраздел 5.7.1.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инвентаризацию фауны и разработать электронный кадастр насекомых Северо-Западного Кавказа с указанием их агроландшафтной приуроченности.</w:t>
      </w:r>
    </w:p>
    <w:p w:rsidR="00C84E94" w:rsidRDefault="00C84E94" w:rsidP="00C84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Анцупова, </w:t>
      </w:r>
      <w:r w:rsidRPr="00372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доцент,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И.Б. Попов,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доцент,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Белый,</w:t>
      </w:r>
      <w:r w:rsidRPr="00372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доцент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5.7.3. Изучить динамику и пространственное распределение вредных и полезных беспозвоночных в мозаике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агроландшафта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Предкавказья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А.М. Девяткин, д.с.-х.н., профессор,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И.Б. Попов,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доцент,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Белый,</w:t>
      </w:r>
      <w:r w:rsidRPr="00372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доцент.</w:t>
      </w: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E94" w:rsidRDefault="00C84E94" w:rsidP="00C84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зав. кафедрой фитопатологии, энтомологии</w:t>
      </w:r>
    </w:p>
    <w:p w:rsidR="00C84E94" w:rsidRPr="00B95D5B" w:rsidRDefault="00C84E94" w:rsidP="00C84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защиты растений,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профессор                                     А.С. Замотайлов</w:t>
      </w:r>
    </w:p>
    <w:p w:rsidR="00AD5250" w:rsidRDefault="00AD5250"/>
    <w:sectPr w:rsidR="00AD5250" w:rsidSect="00FC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84E94"/>
    <w:rsid w:val="00AD5250"/>
    <w:rsid w:val="00C8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2015-10-29T09:36:00Z</dcterms:created>
  <dcterms:modified xsi:type="dcterms:W3CDTF">2015-10-29T09:36:00Z</dcterms:modified>
</cp:coreProperties>
</file>