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BFE" w:rsidRPr="00AC5BFE" w:rsidRDefault="00AC5BFE" w:rsidP="00AC5BFE">
      <w:pPr>
        <w:widowControl w:val="0"/>
        <w:tabs>
          <w:tab w:val="left" w:pos="675"/>
        </w:tabs>
        <w:ind w:hanging="1418"/>
        <w:jc w:val="center"/>
        <w:rPr>
          <w:b/>
          <w:bCs/>
          <w:sz w:val="28"/>
          <w:szCs w:val="28"/>
        </w:rPr>
      </w:pPr>
      <w:r w:rsidRPr="00AC5BFE">
        <w:rPr>
          <w:b/>
          <w:bCs/>
          <w:sz w:val="28"/>
          <w:szCs w:val="28"/>
        </w:rPr>
        <w:t xml:space="preserve">Вопросы к </w:t>
      </w:r>
      <w:r>
        <w:rPr>
          <w:b/>
          <w:bCs/>
          <w:sz w:val="28"/>
          <w:szCs w:val="28"/>
        </w:rPr>
        <w:t>экзамену</w:t>
      </w:r>
      <w:r w:rsidRPr="00AC5BFE">
        <w:rPr>
          <w:b/>
          <w:bCs/>
          <w:sz w:val="28"/>
          <w:szCs w:val="28"/>
        </w:rPr>
        <w:t xml:space="preserve"> по дисциплине </w:t>
      </w:r>
    </w:p>
    <w:p w:rsidR="00AC5BFE" w:rsidRPr="00AC5BFE" w:rsidRDefault="00AC5BFE" w:rsidP="00AC5BFE">
      <w:pPr>
        <w:widowControl w:val="0"/>
        <w:tabs>
          <w:tab w:val="left" w:pos="675"/>
        </w:tabs>
        <w:ind w:hanging="1418"/>
        <w:jc w:val="center"/>
        <w:rPr>
          <w:b/>
          <w:bCs/>
          <w:sz w:val="28"/>
          <w:szCs w:val="28"/>
        </w:rPr>
      </w:pPr>
      <w:r w:rsidRPr="00AC5BFE">
        <w:rPr>
          <w:b/>
          <w:bCs/>
          <w:sz w:val="28"/>
          <w:szCs w:val="28"/>
        </w:rPr>
        <w:t>«</w:t>
      </w:r>
      <w:r>
        <w:rPr>
          <w:b/>
          <w:bCs/>
          <w:sz w:val="28"/>
          <w:szCs w:val="28"/>
        </w:rPr>
        <w:t>Менеджмент</w:t>
      </w:r>
      <w:bookmarkStart w:id="0" w:name="_GoBack"/>
      <w:bookmarkEnd w:id="0"/>
      <w:r w:rsidRPr="00AC5BFE">
        <w:rPr>
          <w:b/>
          <w:bCs/>
          <w:sz w:val="28"/>
          <w:szCs w:val="28"/>
        </w:rPr>
        <w:t>»</w:t>
      </w:r>
    </w:p>
    <w:p w:rsidR="00AC5BFE" w:rsidRPr="00AC5BFE" w:rsidRDefault="00AC5BFE" w:rsidP="00AC5BFE">
      <w:pPr>
        <w:widowControl w:val="0"/>
        <w:tabs>
          <w:tab w:val="left" w:pos="675"/>
        </w:tabs>
        <w:ind w:hanging="1418"/>
        <w:jc w:val="center"/>
        <w:rPr>
          <w:b/>
          <w:bCs/>
          <w:sz w:val="28"/>
          <w:szCs w:val="28"/>
        </w:rPr>
      </w:pPr>
      <w:r w:rsidRPr="00AC5BFE">
        <w:rPr>
          <w:b/>
          <w:bCs/>
          <w:sz w:val="28"/>
          <w:szCs w:val="28"/>
        </w:rPr>
        <w:t>для направления 38.03.01</w:t>
      </w:r>
    </w:p>
    <w:p w:rsidR="00AC5BFE" w:rsidRPr="00AC5BFE" w:rsidRDefault="00AC5BFE" w:rsidP="00AC5BFE">
      <w:pPr>
        <w:widowControl w:val="0"/>
        <w:tabs>
          <w:tab w:val="left" w:pos="675"/>
        </w:tabs>
        <w:ind w:hanging="1418"/>
        <w:jc w:val="center"/>
        <w:rPr>
          <w:b/>
          <w:bCs/>
          <w:sz w:val="28"/>
          <w:szCs w:val="28"/>
        </w:rPr>
      </w:pPr>
      <w:r w:rsidRPr="00AC5BFE">
        <w:rPr>
          <w:b/>
          <w:bCs/>
          <w:sz w:val="28"/>
          <w:szCs w:val="28"/>
        </w:rPr>
        <w:t>Экономика предприятий и организаций</w:t>
      </w:r>
    </w:p>
    <w:p w:rsidR="00BB2164" w:rsidRDefault="00BB2164"/>
    <w:p w:rsidR="00AC5BFE" w:rsidRDefault="00AC5BFE"/>
    <w:p w:rsidR="00AC5BFE" w:rsidRDefault="00AC5BFE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8977"/>
      </w:tblGrid>
      <w:tr w:rsidR="00AC5BFE" w:rsidRPr="00F91254" w:rsidTr="00E7120E">
        <w:trPr>
          <w:trHeight w:val="663"/>
          <w:tblHeader/>
        </w:trPr>
        <w:tc>
          <w:tcPr>
            <w:tcW w:w="301" w:type="pct"/>
            <w:tcBorders>
              <w:bottom w:val="single" w:sz="4" w:space="0" w:color="auto"/>
            </w:tcBorders>
            <w:shd w:val="clear" w:color="auto" w:fill="auto"/>
          </w:tcPr>
          <w:p w:rsidR="00AC5BFE" w:rsidRPr="00F91254" w:rsidRDefault="00AC5BFE" w:rsidP="00E7120E">
            <w:pPr>
              <w:widowControl w:val="0"/>
              <w:tabs>
                <w:tab w:val="left" w:pos="675"/>
              </w:tabs>
              <w:suppressAutoHyphens/>
              <w:ind w:firstLine="851"/>
              <w:rPr>
                <w:bCs/>
                <w:sz w:val="28"/>
                <w:szCs w:val="22"/>
                <w:lang w:eastAsia="en-US"/>
              </w:rPr>
            </w:pPr>
            <w:r w:rsidRPr="00F91254">
              <w:rPr>
                <w:bCs/>
                <w:sz w:val="28"/>
                <w:szCs w:val="22"/>
                <w:lang w:eastAsia="en-US"/>
              </w:rPr>
              <w:t xml:space="preserve">№ </w:t>
            </w:r>
            <w:proofErr w:type="gramStart"/>
            <w:r w:rsidRPr="00F91254">
              <w:rPr>
                <w:bCs/>
                <w:sz w:val="28"/>
                <w:szCs w:val="22"/>
                <w:lang w:eastAsia="en-US"/>
              </w:rPr>
              <w:t>п</w:t>
            </w:r>
            <w:proofErr w:type="gramEnd"/>
            <w:r w:rsidRPr="00F91254">
              <w:rPr>
                <w:bCs/>
                <w:sz w:val="28"/>
                <w:szCs w:val="22"/>
                <w:lang w:eastAsia="en-US"/>
              </w:rPr>
              <w:t>/п</w:t>
            </w:r>
          </w:p>
        </w:tc>
        <w:tc>
          <w:tcPr>
            <w:tcW w:w="469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C5BFE" w:rsidRPr="00F91254" w:rsidRDefault="00AC5BFE" w:rsidP="00E7120E">
            <w:pPr>
              <w:widowControl w:val="0"/>
              <w:tabs>
                <w:tab w:val="left" w:pos="675"/>
              </w:tabs>
              <w:suppressAutoHyphens/>
              <w:ind w:firstLine="851"/>
              <w:jc w:val="center"/>
              <w:rPr>
                <w:bCs/>
                <w:sz w:val="28"/>
                <w:szCs w:val="22"/>
                <w:lang w:eastAsia="en-US"/>
              </w:rPr>
            </w:pPr>
            <w:r w:rsidRPr="00F91254">
              <w:rPr>
                <w:bCs/>
                <w:sz w:val="28"/>
                <w:szCs w:val="22"/>
                <w:lang w:eastAsia="en-US"/>
              </w:rPr>
              <w:t>Наименование вопроса</w:t>
            </w:r>
          </w:p>
        </w:tc>
      </w:tr>
      <w:tr w:rsidR="00AC5BFE" w:rsidRPr="00F91254" w:rsidTr="00E7120E">
        <w:tc>
          <w:tcPr>
            <w:tcW w:w="301" w:type="pct"/>
            <w:shd w:val="clear" w:color="auto" w:fill="auto"/>
          </w:tcPr>
          <w:p w:rsidR="00AC5BFE" w:rsidRPr="00F91254" w:rsidRDefault="00AC5BFE" w:rsidP="00AC5BFE">
            <w:pPr>
              <w:widowControl w:val="0"/>
              <w:numPr>
                <w:ilvl w:val="0"/>
                <w:numId w:val="1"/>
              </w:numPr>
              <w:tabs>
                <w:tab w:val="left" w:pos="993"/>
                <w:tab w:val="left" w:pos="1134"/>
              </w:tabs>
              <w:suppressAutoHyphens/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eastAsia="Calibri"/>
                <w:color w:val="000000"/>
                <w:sz w:val="28"/>
                <w:szCs w:val="22"/>
                <w:lang w:eastAsia="en-US"/>
              </w:rPr>
            </w:pPr>
          </w:p>
        </w:tc>
        <w:tc>
          <w:tcPr>
            <w:tcW w:w="4699" w:type="pct"/>
            <w:shd w:val="clear" w:color="auto" w:fill="auto"/>
          </w:tcPr>
          <w:p w:rsidR="00AC5BFE" w:rsidRPr="00F91254" w:rsidRDefault="00AC5BFE" w:rsidP="00E7120E">
            <w:pPr>
              <w:tabs>
                <w:tab w:val="left" w:pos="426"/>
                <w:tab w:val="left" w:pos="1134"/>
                <w:tab w:val="left" w:pos="1276"/>
              </w:tabs>
              <w:suppressAutoHyphens/>
              <w:contextualSpacing/>
              <w:jc w:val="both"/>
              <w:rPr>
                <w:sz w:val="28"/>
                <w:szCs w:val="22"/>
                <w:lang w:eastAsia="en-US"/>
              </w:rPr>
            </w:pPr>
            <w:r w:rsidRPr="00F91254">
              <w:rPr>
                <w:rFonts w:eastAsia="Calibri"/>
                <w:sz w:val="28"/>
                <w:szCs w:val="22"/>
                <w:lang w:eastAsia="en-US"/>
              </w:rPr>
              <w:t>Потребность и необходимость управления в деятельности человека.</w:t>
            </w:r>
          </w:p>
        </w:tc>
      </w:tr>
      <w:tr w:rsidR="00AC5BFE" w:rsidRPr="00F91254" w:rsidTr="00E7120E">
        <w:tc>
          <w:tcPr>
            <w:tcW w:w="301" w:type="pct"/>
            <w:shd w:val="clear" w:color="auto" w:fill="auto"/>
          </w:tcPr>
          <w:p w:rsidR="00AC5BFE" w:rsidRPr="00F91254" w:rsidRDefault="00AC5BFE" w:rsidP="00AC5BFE">
            <w:pPr>
              <w:widowControl w:val="0"/>
              <w:numPr>
                <w:ilvl w:val="0"/>
                <w:numId w:val="1"/>
              </w:numPr>
              <w:tabs>
                <w:tab w:val="left" w:pos="993"/>
                <w:tab w:val="left" w:pos="1134"/>
              </w:tabs>
              <w:suppressAutoHyphens/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eastAsia="Calibri"/>
                <w:color w:val="000000"/>
                <w:sz w:val="28"/>
                <w:szCs w:val="22"/>
                <w:lang w:eastAsia="en-US"/>
              </w:rPr>
            </w:pPr>
          </w:p>
        </w:tc>
        <w:tc>
          <w:tcPr>
            <w:tcW w:w="4699" w:type="pct"/>
            <w:shd w:val="clear" w:color="auto" w:fill="auto"/>
          </w:tcPr>
          <w:p w:rsidR="00AC5BFE" w:rsidRPr="00F91254" w:rsidRDefault="00AC5BFE" w:rsidP="00E7120E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2"/>
                <w:lang w:eastAsia="en-US"/>
              </w:rPr>
            </w:pPr>
            <w:r w:rsidRPr="00F91254">
              <w:rPr>
                <w:rFonts w:eastAsia="Calibri"/>
                <w:sz w:val="28"/>
                <w:szCs w:val="22"/>
                <w:lang w:eastAsia="en-US"/>
              </w:rPr>
              <w:t>Мотивация как функция менеджмента.</w:t>
            </w:r>
          </w:p>
        </w:tc>
      </w:tr>
      <w:tr w:rsidR="00AC5BFE" w:rsidRPr="00F91254" w:rsidTr="00E7120E">
        <w:tc>
          <w:tcPr>
            <w:tcW w:w="301" w:type="pct"/>
            <w:shd w:val="clear" w:color="auto" w:fill="auto"/>
          </w:tcPr>
          <w:p w:rsidR="00AC5BFE" w:rsidRPr="00F91254" w:rsidRDefault="00AC5BFE" w:rsidP="00AC5BFE">
            <w:pPr>
              <w:widowControl w:val="0"/>
              <w:numPr>
                <w:ilvl w:val="0"/>
                <w:numId w:val="1"/>
              </w:numPr>
              <w:tabs>
                <w:tab w:val="left" w:pos="993"/>
                <w:tab w:val="left" w:pos="1134"/>
              </w:tabs>
              <w:suppressAutoHyphens/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eastAsia="Calibri"/>
                <w:color w:val="000000"/>
                <w:sz w:val="28"/>
                <w:szCs w:val="22"/>
                <w:lang w:eastAsia="en-US"/>
              </w:rPr>
            </w:pPr>
          </w:p>
        </w:tc>
        <w:tc>
          <w:tcPr>
            <w:tcW w:w="4699" w:type="pct"/>
            <w:shd w:val="clear" w:color="auto" w:fill="auto"/>
          </w:tcPr>
          <w:p w:rsidR="00AC5BFE" w:rsidRPr="00F91254" w:rsidRDefault="00AC5BFE" w:rsidP="00E7120E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2"/>
                <w:lang w:eastAsia="en-US"/>
              </w:rPr>
            </w:pPr>
            <w:r w:rsidRPr="00F91254">
              <w:rPr>
                <w:rFonts w:eastAsia="Calibri"/>
                <w:sz w:val="28"/>
                <w:szCs w:val="22"/>
                <w:lang w:eastAsia="en-US"/>
              </w:rPr>
              <w:t>Виды и уровни менеджмента.</w:t>
            </w:r>
          </w:p>
        </w:tc>
      </w:tr>
      <w:tr w:rsidR="00AC5BFE" w:rsidRPr="00F91254" w:rsidTr="00E7120E">
        <w:tc>
          <w:tcPr>
            <w:tcW w:w="301" w:type="pct"/>
            <w:shd w:val="clear" w:color="auto" w:fill="auto"/>
          </w:tcPr>
          <w:p w:rsidR="00AC5BFE" w:rsidRPr="00F91254" w:rsidRDefault="00AC5BFE" w:rsidP="00AC5BFE">
            <w:pPr>
              <w:widowControl w:val="0"/>
              <w:numPr>
                <w:ilvl w:val="0"/>
                <w:numId w:val="1"/>
              </w:numPr>
              <w:tabs>
                <w:tab w:val="left" w:pos="993"/>
                <w:tab w:val="left" w:pos="1134"/>
              </w:tabs>
              <w:suppressAutoHyphens/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eastAsia="Calibri"/>
                <w:color w:val="000000"/>
                <w:sz w:val="28"/>
                <w:szCs w:val="22"/>
                <w:lang w:eastAsia="en-US"/>
              </w:rPr>
            </w:pPr>
          </w:p>
        </w:tc>
        <w:tc>
          <w:tcPr>
            <w:tcW w:w="4699" w:type="pct"/>
            <w:shd w:val="clear" w:color="auto" w:fill="auto"/>
          </w:tcPr>
          <w:p w:rsidR="00AC5BFE" w:rsidRPr="00F91254" w:rsidRDefault="00AC5BFE" w:rsidP="00E7120E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2"/>
                <w:lang w:eastAsia="en-US"/>
              </w:rPr>
            </w:pPr>
            <w:r w:rsidRPr="00F91254">
              <w:rPr>
                <w:rFonts w:eastAsia="Calibri"/>
                <w:sz w:val="28"/>
                <w:szCs w:val="22"/>
                <w:lang w:eastAsia="en-US"/>
              </w:rPr>
              <w:t>Содержание процесса управления.</w:t>
            </w:r>
          </w:p>
        </w:tc>
      </w:tr>
      <w:tr w:rsidR="00AC5BFE" w:rsidRPr="00F91254" w:rsidTr="00E7120E">
        <w:tc>
          <w:tcPr>
            <w:tcW w:w="301" w:type="pct"/>
            <w:shd w:val="clear" w:color="auto" w:fill="auto"/>
          </w:tcPr>
          <w:p w:rsidR="00AC5BFE" w:rsidRPr="00F91254" w:rsidRDefault="00AC5BFE" w:rsidP="00AC5BFE">
            <w:pPr>
              <w:widowControl w:val="0"/>
              <w:numPr>
                <w:ilvl w:val="0"/>
                <w:numId w:val="1"/>
              </w:numPr>
              <w:tabs>
                <w:tab w:val="left" w:pos="993"/>
                <w:tab w:val="left" w:pos="1134"/>
              </w:tabs>
              <w:suppressAutoHyphens/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eastAsia="Calibri"/>
                <w:color w:val="000000"/>
                <w:sz w:val="28"/>
                <w:szCs w:val="22"/>
                <w:lang w:eastAsia="en-US"/>
              </w:rPr>
            </w:pPr>
          </w:p>
        </w:tc>
        <w:tc>
          <w:tcPr>
            <w:tcW w:w="4699" w:type="pct"/>
            <w:shd w:val="clear" w:color="auto" w:fill="auto"/>
          </w:tcPr>
          <w:p w:rsidR="00AC5BFE" w:rsidRPr="00F91254" w:rsidRDefault="00AC5BFE" w:rsidP="00E7120E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2"/>
                <w:lang w:eastAsia="en-US"/>
              </w:rPr>
            </w:pPr>
            <w:r w:rsidRPr="00F91254">
              <w:rPr>
                <w:rFonts w:eastAsia="Calibri"/>
                <w:sz w:val="28"/>
                <w:szCs w:val="22"/>
                <w:lang w:eastAsia="en-US"/>
              </w:rPr>
              <w:t>Межличностные связи в менеджменте.</w:t>
            </w:r>
          </w:p>
        </w:tc>
      </w:tr>
      <w:tr w:rsidR="00AC5BFE" w:rsidRPr="00F91254" w:rsidTr="00E7120E">
        <w:tc>
          <w:tcPr>
            <w:tcW w:w="301" w:type="pct"/>
            <w:shd w:val="clear" w:color="auto" w:fill="auto"/>
          </w:tcPr>
          <w:p w:rsidR="00AC5BFE" w:rsidRPr="00F91254" w:rsidRDefault="00AC5BFE" w:rsidP="00AC5BFE">
            <w:pPr>
              <w:widowControl w:val="0"/>
              <w:numPr>
                <w:ilvl w:val="0"/>
                <w:numId w:val="1"/>
              </w:numPr>
              <w:tabs>
                <w:tab w:val="left" w:pos="993"/>
                <w:tab w:val="left" w:pos="1134"/>
              </w:tabs>
              <w:suppressAutoHyphens/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eastAsia="Calibri"/>
                <w:color w:val="000000"/>
                <w:sz w:val="28"/>
                <w:szCs w:val="22"/>
                <w:lang w:eastAsia="en-US"/>
              </w:rPr>
            </w:pPr>
          </w:p>
        </w:tc>
        <w:tc>
          <w:tcPr>
            <w:tcW w:w="4699" w:type="pct"/>
            <w:shd w:val="clear" w:color="auto" w:fill="auto"/>
          </w:tcPr>
          <w:p w:rsidR="00AC5BFE" w:rsidRPr="00F91254" w:rsidRDefault="00AC5BFE" w:rsidP="00E7120E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2"/>
                <w:lang w:eastAsia="en-US"/>
              </w:rPr>
            </w:pPr>
            <w:r w:rsidRPr="00F91254">
              <w:rPr>
                <w:rFonts w:eastAsia="Calibri"/>
                <w:sz w:val="28"/>
                <w:szCs w:val="22"/>
                <w:lang w:eastAsia="en-US"/>
              </w:rPr>
              <w:t>Закономерности управления.</w:t>
            </w:r>
          </w:p>
        </w:tc>
      </w:tr>
      <w:tr w:rsidR="00AC5BFE" w:rsidRPr="00F91254" w:rsidTr="00E7120E">
        <w:tc>
          <w:tcPr>
            <w:tcW w:w="301" w:type="pct"/>
            <w:shd w:val="clear" w:color="auto" w:fill="auto"/>
          </w:tcPr>
          <w:p w:rsidR="00AC5BFE" w:rsidRPr="00F91254" w:rsidRDefault="00AC5BFE" w:rsidP="00AC5BFE">
            <w:pPr>
              <w:widowControl w:val="0"/>
              <w:numPr>
                <w:ilvl w:val="0"/>
                <w:numId w:val="1"/>
              </w:numPr>
              <w:tabs>
                <w:tab w:val="left" w:pos="993"/>
                <w:tab w:val="left" w:pos="1134"/>
              </w:tabs>
              <w:suppressAutoHyphens/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eastAsia="Calibri"/>
                <w:color w:val="000000"/>
                <w:sz w:val="28"/>
                <w:szCs w:val="22"/>
                <w:lang w:eastAsia="en-US"/>
              </w:rPr>
            </w:pPr>
          </w:p>
        </w:tc>
        <w:tc>
          <w:tcPr>
            <w:tcW w:w="4699" w:type="pct"/>
            <w:shd w:val="clear" w:color="auto" w:fill="auto"/>
          </w:tcPr>
          <w:p w:rsidR="00AC5BFE" w:rsidRPr="00F91254" w:rsidRDefault="00AC5BFE" w:rsidP="00E7120E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2"/>
                <w:lang w:eastAsia="en-US"/>
              </w:rPr>
            </w:pPr>
            <w:r w:rsidRPr="00F91254">
              <w:rPr>
                <w:rFonts w:eastAsia="Calibri"/>
                <w:sz w:val="28"/>
                <w:szCs w:val="22"/>
                <w:lang w:eastAsia="en-US"/>
              </w:rPr>
              <w:t>Менеджмент в системе понятий рыночной экономики</w:t>
            </w:r>
          </w:p>
        </w:tc>
      </w:tr>
      <w:tr w:rsidR="00AC5BFE" w:rsidRPr="00F91254" w:rsidTr="00E7120E">
        <w:tc>
          <w:tcPr>
            <w:tcW w:w="301" w:type="pct"/>
            <w:shd w:val="clear" w:color="auto" w:fill="auto"/>
          </w:tcPr>
          <w:p w:rsidR="00AC5BFE" w:rsidRPr="00F91254" w:rsidRDefault="00AC5BFE" w:rsidP="00AC5BFE">
            <w:pPr>
              <w:widowControl w:val="0"/>
              <w:numPr>
                <w:ilvl w:val="0"/>
                <w:numId w:val="1"/>
              </w:numPr>
              <w:tabs>
                <w:tab w:val="left" w:pos="993"/>
                <w:tab w:val="left" w:pos="1134"/>
              </w:tabs>
              <w:suppressAutoHyphens/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eastAsia="Calibri"/>
                <w:color w:val="000000"/>
                <w:sz w:val="28"/>
                <w:szCs w:val="22"/>
                <w:lang w:eastAsia="en-US"/>
              </w:rPr>
            </w:pPr>
          </w:p>
        </w:tc>
        <w:tc>
          <w:tcPr>
            <w:tcW w:w="4699" w:type="pct"/>
            <w:shd w:val="clear" w:color="auto" w:fill="auto"/>
          </w:tcPr>
          <w:p w:rsidR="00AC5BFE" w:rsidRPr="00F91254" w:rsidRDefault="00AC5BFE" w:rsidP="00E7120E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2"/>
                <w:lang w:eastAsia="en-US"/>
              </w:rPr>
            </w:pPr>
            <w:r w:rsidRPr="00F91254">
              <w:rPr>
                <w:rFonts w:eastAsia="Calibri"/>
                <w:sz w:val="28"/>
                <w:szCs w:val="22"/>
                <w:lang w:eastAsia="en-US"/>
              </w:rPr>
              <w:t>Сущность и содержание влияния и власти.</w:t>
            </w:r>
          </w:p>
        </w:tc>
      </w:tr>
      <w:tr w:rsidR="00AC5BFE" w:rsidRPr="00F91254" w:rsidTr="00E7120E">
        <w:tc>
          <w:tcPr>
            <w:tcW w:w="301" w:type="pct"/>
            <w:shd w:val="clear" w:color="auto" w:fill="auto"/>
          </w:tcPr>
          <w:p w:rsidR="00AC5BFE" w:rsidRPr="00F91254" w:rsidRDefault="00AC5BFE" w:rsidP="00AC5BFE">
            <w:pPr>
              <w:widowControl w:val="0"/>
              <w:numPr>
                <w:ilvl w:val="0"/>
                <w:numId w:val="1"/>
              </w:numPr>
              <w:tabs>
                <w:tab w:val="left" w:pos="993"/>
                <w:tab w:val="left" w:pos="1134"/>
              </w:tabs>
              <w:suppressAutoHyphens/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eastAsia="Calibri"/>
                <w:color w:val="000000"/>
                <w:sz w:val="28"/>
                <w:szCs w:val="22"/>
                <w:lang w:eastAsia="en-US"/>
              </w:rPr>
            </w:pPr>
          </w:p>
        </w:tc>
        <w:tc>
          <w:tcPr>
            <w:tcW w:w="4699" w:type="pct"/>
            <w:shd w:val="clear" w:color="auto" w:fill="auto"/>
          </w:tcPr>
          <w:p w:rsidR="00AC5BFE" w:rsidRPr="00F91254" w:rsidRDefault="00AC5BFE" w:rsidP="00E7120E">
            <w:pPr>
              <w:contextualSpacing/>
              <w:jc w:val="both"/>
              <w:rPr>
                <w:rFonts w:eastAsia="Calibri"/>
                <w:sz w:val="28"/>
                <w:szCs w:val="22"/>
                <w:lang w:eastAsia="en-US"/>
              </w:rPr>
            </w:pPr>
            <w:r w:rsidRPr="00F91254">
              <w:rPr>
                <w:rFonts w:eastAsia="Calibri"/>
                <w:sz w:val="28"/>
                <w:szCs w:val="22"/>
                <w:lang w:eastAsia="en-US"/>
              </w:rPr>
              <w:t>Понятие и особенности социально-психологического воздействия.</w:t>
            </w:r>
          </w:p>
        </w:tc>
      </w:tr>
      <w:tr w:rsidR="00AC5BFE" w:rsidRPr="00F91254" w:rsidTr="00E7120E">
        <w:tc>
          <w:tcPr>
            <w:tcW w:w="301" w:type="pct"/>
            <w:shd w:val="clear" w:color="auto" w:fill="auto"/>
          </w:tcPr>
          <w:p w:rsidR="00AC5BFE" w:rsidRPr="00F91254" w:rsidRDefault="00AC5BFE" w:rsidP="00AC5BFE">
            <w:pPr>
              <w:widowControl w:val="0"/>
              <w:numPr>
                <w:ilvl w:val="0"/>
                <w:numId w:val="1"/>
              </w:numPr>
              <w:tabs>
                <w:tab w:val="left" w:pos="1134"/>
                <w:tab w:val="left" w:pos="1276"/>
              </w:tabs>
              <w:suppressAutoHyphens/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eastAsia="Calibri"/>
                <w:color w:val="000000"/>
                <w:sz w:val="28"/>
                <w:szCs w:val="22"/>
                <w:lang w:eastAsia="en-US"/>
              </w:rPr>
            </w:pPr>
          </w:p>
        </w:tc>
        <w:tc>
          <w:tcPr>
            <w:tcW w:w="4699" w:type="pct"/>
            <w:shd w:val="clear" w:color="auto" w:fill="auto"/>
          </w:tcPr>
          <w:p w:rsidR="00AC5BFE" w:rsidRPr="00F91254" w:rsidRDefault="00AC5BFE" w:rsidP="00E7120E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2"/>
                <w:lang w:eastAsia="en-US"/>
              </w:rPr>
            </w:pPr>
            <w:r w:rsidRPr="00F91254">
              <w:rPr>
                <w:rFonts w:eastAsia="Calibri"/>
                <w:sz w:val="28"/>
                <w:szCs w:val="22"/>
                <w:lang w:eastAsia="en-US"/>
              </w:rPr>
              <w:t>Механизм реанимации предприятия-должника.</w:t>
            </w:r>
          </w:p>
        </w:tc>
      </w:tr>
      <w:tr w:rsidR="00AC5BFE" w:rsidRPr="00F91254" w:rsidTr="00E7120E">
        <w:tc>
          <w:tcPr>
            <w:tcW w:w="301" w:type="pct"/>
            <w:shd w:val="clear" w:color="auto" w:fill="auto"/>
          </w:tcPr>
          <w:p w:rsidR="00AC5BFE" w:rsidRPr="00F91254" w:rsidRDefault="00AC5BFE" w:rsidP="00AC5BFE">
            <w:pPr>
              <w:widowControl w:val="0"/>
              <w:numPr>
                <w:ilvl w:val="0"/>
                <w:numId w:val="1"/>
              </w:numPr>
              <w:tabs>
                <w:tab w:val="left" w:pos="1134"/>
                <w:tab w:val="left" w:pos="1276"/>
              </w:tabs>
              <w:suppressAutoHyphens/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eastAsia="Calibri"/>
                <w:color w:val="000000"/>
                <w:sz w:val="28"/>
                <w:szCs w:val="22"/>
                <w:lang w:eastAsia="en-US"/>
              </w:rPr>
            </w:pPr>
          </w:p>
        </w:tc>
        <w:tc>
          <w:tcPr>
            <w:tcW w:w="4699" w:type="pct"/>
            <w:shd w:val="clear" w:color="auto" w:fill="auto"/>
          </w:tcPr>
          <w:p w:rsidR="00AC5BFE" w:rsidRPr="00F91254" w:rsidRDefault="00AC5BFE" w:rsidP="00E7120E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2"/>
                <w:lang w:eastAsia="en-US"/>
              </w:rPr>
            </w:pPr>
            <w:r w:rsidRPr="00F91254">
              <w:rPr>
                <w:rFonts w:eastAsia="Calibri"/>
                <w:sz w:val="28"/>
                <w:szCs w:val="22"/>
                <w:lang w:eastAsia="en-US"/>
              </w:rPr>
              <w:t>Понятие, принципы построения и функционирования системы менед</w:t>
            </w:r>
            <w:r w:rsidRPr="00F91254">
              <w:rPr>
                <w:rFonts w:eastAsia="Calibri"/>
                <w:sz w:val="28"/>
                <w:szCs w:val="22"/>
                <w:lang w:eastAsia="en-US"/>
              </w:rPr>
              <w:t>ж</w:t>
            </w:r>
            <w:r w:rsidRPr="00F91254">
              <w:rPr>
                <w:rFonts w:eastAsia="Calibri"/>
                <w:sz w:val="28"/>
                <w:szCs w:val="22"/>
                <w:lang w:eastAsia="en-US"/>
              </w:rPr>
              <w:t>мента.</w:t>
            </w:r>
          </w:p>
        </w:tc>
      </w:tr>
      <w:tr w:rsidR="00AC5BFE" w:rsidRPr="00F91254" w:rsidTr="00E7120E">
        <w:tc>
          <w:tcPr>
            <w:tcW w:w="301" w:type="pct"/>
            <w:shd w:val="clear" w:color="auto" w:fill="auto"/>
          </w:tcPr>
          <w:p w:rsidR="00AC5BFE" w:rsidRPr="00F91254" w:rsidRDefault="00AC5BFE" w:rsidP="00AC5BFE">
            <w:pPr>
              <w:widowControl w:val="0"/>
              <w:numPr>
                <w:ilvl w:val="0"/>
                <w:numId w:val="1"/>
              </w:numPr>
              <w:tabs>
                <w:tab w:val="left" w:pos="1134"/>
                <w:tab w:val="left" w:pos="1276"/>
              </w:tabs>
              <w:suppressAutoHyphens/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eastAsia="Calibri"/>
                <w:color w:val="000000"/>
                <w:sz w:val="28"/>
                <w:szCs w:val="22"/>
                <w:lang w:eastAsia="en-US"/>
              </w:rPr>
            </w:pPr>
          </w:p>
        </w:tc>
        <w:tc>
          <w:tcPr>
            <w:tcW w:w="4699" w:type="pct"/>
            <w:shd w:val="clear" w:color="auto" w:fill="auto"/>
          </w:tcPr>
          <w:p w:rsidR="00AC5BFE" w:rsidRPr="00F91254" w:rsidRDefault="00AC5BFE" w:rsidP="00E7120E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2"/>
                <w:lang w:eastAsia="en-US"/>
              </w:rPr>
            </w:pPr>
            <w:r w:rsidRPr="00F91254">
              <w:rPr>
                <w:rFonts w:eastAsia="Calibri"/>
                <w:sz w:val="28"/>
                <w:szCs w:val="22"/>
                <w:lang w:eastAsia="en-US"/>
              </w:rPr>
              <w:t>Экспертная, эталонная и законная форма власти.</w:t>
            </w:r>
          </w:p>
        </w:tc>
      </w:tr>
      <w:tr w:rsidR="00AC5BFE" w:rsidRPr="00F91254" w:rsidTr="00E7120E">
        <w:tc>
          <w:tcPr>
            <w:tcW w:w="301" w:type="pct"/>
            <w:shd w:val="clear" w:color="auto" w:fill="auto"/>
          </w:tcPr>
          <w:p w:rsidR="00AC5BFE" w:rsidRPr="00F91254" w:rsidRDefault="00AC5BFE" w:rsidP="00AC5BFE">
            <w:pPr>
              <w:numPr>
                <w:ilvl w:val="0"/>
                <w:numId w:val="1"/>
              </w:numPr>
              <w:tabs>
                <w:tab w:val="left" w:pos="1134"/>
                <w:tab w:val="left" w:pos="1276"/>
              </w:tabs>
              <w:suppressAutoHyphens/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eastAsia="Calibri"/>
                <w:color w:val="000000"/>
                <w:sz w:val="28"/>
                <w:szCs w:val="22"/>
                <w:lang w:eastAsia="en-US"/>
              </w:rPr>
            </w:pPr>
          </w:p>
        </w:tc>
        <w:tc>
          <w:tcPr>
            <w:tcW w:w="4699" w:type="pct"/>
            <w:shd w:val="clear" w:color="auto" w:fill="auto"/>
          </w:tcPr>
          <w:p w:rsidR="00AC5BFE" w:rsidRPr="00F91254" w:rsidRDefault="00AC5BFE" w:rsidP="00E7120E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2"/>
                <w:lang w:eastAsia="en-US"/>
              </w:rPr>
            </w:pPr>
            <w:r w:rsidRPr="00F91254">
              <w:rPr>
                <w:rFonts w:eastAsia="Calibri"/>
                <w:sz w:val="28"/>
                <w:szCs w:val="22"/>
                <w:lang w:eastAsia="en-US"/>
              </w:rPr>
              <w:t>Методология, закономерности управленческой деятельности.</w:t>
            </w:r>
          </w:p>
        </w:tc>
      </w:tr>
      <w:tr w:rsidR="00AC5BFE" w:rsidRPr="00F91254" w:rsidTr="00E7120E">
        <w:tc>
          <w:tcPr>
            <w:tcW w:w="301" w:type="pct"/>
            <w:shd w:val="clear" w:color="auto" w:fill="auto"/>
          </w:tcPr>
          <w:p w:rsidR="00AC5BFE" w:rsidRPr="00F91254" w:rsidRDefault="00AC5BFE" w:rsidP="00AC5BFE">
            <w:pPr>
              <w:numPr>
                <w:ilvl w:val="0"/>
                <w:numId w:val="1"/>
              </w:numPr>
              <w:tabs>
                <w:tab w:val="left" w:pos="1134"/>
                <w:tab w:val="left" w:pos="1276"/>
              </w:tabs>
              <w:suppressAutoHyphens/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eastAsia="Calibri"/>
                <w:color w:val="000000"/>
                <w:sz w:val="28"/>
                <w:szCs w:val="22"/>
                <w:lang w:eastAsia="en-US"/>
              </w:rPr>
            </w:pPr>
          </w:p>
        </w:tc>
        <w:tc>
          <w:tcPr>
            <w:tcW w:w="4699" w:type="pct"/>
            <w:shd w:val="clear" w:color="auto" w:fill="auto"/>
          </w:tcPr>
          <w:p w:rsidR="00AC5BFE" w:rsidRPr="00F91254" w:rsidRDefault="00AC5BFE" w:rsidP="00E7120E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2"/>
                <w:lang w:eastAsia="en-US"/>
              </w:rPr>
            </w:pPr>
            <w:r w:rsidRPr="00F91254">
              <w:rPr>
                <w:rFonts w:eastAsia="Calibri"/>
                <w:sz w:val="28"/>
                <w:szCs w:val="22"/>
                <w:lang w:eastAsia="en-US"/>
              </w:rPr>
              <w:t>Убеждение и участие работников в управлении, как форма пар</w:t>
            </w:r>
            <w:r w:rsidRPr="00F91254">
              <w:rPr>
                <w:rFonts w:eastAsia="Calibri"/>
                <w:sz w:val="28"/>
                <w:szCs w:val="22"/>
                <w:lang w:eastAsia="en-US"/>
              </w:rPr>
              <w:t>т</w:t>
            </w:r>
            <w:r w:rsidRPr="00F91254">
              <w:rPr>
                <w:rFonts w:eastAsia="Calibri"/>
                <w:sz w:val="28"/>
                <w:szCs w:val="22"/>
                <w:lang w:eastAsia="en-US"/>
              </w:rPr>
              <w:t>нерского руководства.</w:t>
            </w:r>
          </w:p>
        </w:tc>
      </w:tr>
      <w:tr w:rsidR="00AC5BFE" w:rsidRPr="00F91254" w:rsidTr="00E7120E">
        <w:tc>
          <w:tcPr>
            <w:tcW w:w="301" w:type="pct"/>
            <w:shd w:val="clear" w:color="auto" w:fill="auto"/>
          </w:tcPr>
          <w:p w:rsidR="00AC5BFE" w:rsidRPr="00F91254" w:rsidRDefault="00AC5BFE" w:rsidP="00AC5BFE">
            <w:pPr>
              <w:numPr>
                <w:ilvl w:val="0"/>
                <w:numId w:val="1"/>
              </w:numPr>
              <w:tabs>
                <w:tab w:val="left" w:pos="1134"/>
                <w:tab w:val="left" w:pos="1276"/>
              </w:tabs>
              <w:suppressAutoHyphens/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eastAsia="Calibri"/>
                <w:color w:val="000000"/>
                <w:sz w:val="28"/>
                <w:szCs w:val="22"/>
                <w:lang w:eastAsia="en-US"/>
              </w:rPr>
            </w:pPr>
          </w:p>
        </w:tc>
        <w:tc>
          <w:tcPr>
            <w:tcW w:w="4699" w:type="pct"/>
            <w:shd w:val="clear" w:color="auto" w:fill="auto"/>
          </w:tcPr>
          <w:p w:rsidR="00AC5BFE" w:rsidRPr="00F91254" w:rsidRDefault="00AC5BFE" w:rsidP="00E7120E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2"/>
                <w:lang w:eastAsia="en-US"/>
              </w:rPr>
            </w:pPr>
            <w:r w:rsidRPr="00F91254">
              <w:rPr>
                <w:rFonts w:eastAsia="Calibri"/>
                <w:sz w:val="28"/>
                <w:szCs w:val="22"/>
                <w:lang w:eastAsia="en-US"/>
              </w:rPr>
              <w:t>Принципы менеджмента.</w:t>
            </w:r>
          </w:p>
        </w:tc>
      </w:tr>
      <w:tr w:rsidR="00AC5BFE" w:rsidRPr="00F91254" w:rsidTr="00E7120E">
        <w:tc>
          <w:tcPr>
            <w:tcW w:w="301" w:type="pct"/>
            <w:shd w:val="clear" w:color="auto" w:fill="auto"/>
          </w:tcPr>
          <w:p w:rsidR="00AC5BFE" w:rsidRPr="00F91254" w:rsidRDefault="00AC5BFE" w:rsidP="00AC5BFE">
            <w:pPr>
              <w:numPr>
                <w:ilvl w:val="0"/>
                <w:numId w:val="1"/>
              </w:numPr>
              <w:tabs>
                <w:tab w:val="left" w:pos="1134"/>
                <w:tab w:val="left" w:pos="1276"/>
              </w:tabs>
              <w:suppressAutoHyphens/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eastAsia="Calibri"/>
                <w:color w:val="000000"/>
                <w:sz w:val="28"/>
                <w:szCs w:val="22"/>
                <w:lang w:eastAsia="en-US"/>
              </w:rPr>
            </w:pPr>
          </w:p>
        </w:tc>
        <w:tc>
          <w:tcPr>
            <w:tcW w:w="4699" w:type="pct"/>
            <w:shd w:val="clear" w:color="auto" w:fill="auto"/>
          </w:tcPr>
          <w:p w:rsidR="00AC5BFE" w:rsidRPr="00F91254" w:rsidRDefault="00AC5BFE" w:rsidP="00E7120E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2"/>
                <w:lang w:eastAsia="en-US"/>
              </w:rPr>
            </w:pPr>
            <w:r w:rsidRPr="00F91254">
              <w:rPr>
                <w:rFonts w:eastAsia="Calibri"/>
                <w:sz w:val="28"/>
                <w:szCs w:val="22"/>
                <w:lang w:eastAsia="en-US"/>
              </w:rPr>
              <w:t>Уровень и типы информации.</w:t>
            </w:r>
          </w:p>
        </w:tc>
      </w:tr>
      <w:tr w:rsidR="00AC5BFE" w:rsidRPr="00F91254" w:rsidTr="00E7120E">
        <w:tc>
          <w:tcPr>
            <w:tcW w:w="301" w:type="pct"/>
            <w:shd w:val="clear" w:color="auto" w:fill="auto"/>
          </w:tcPr>
          <w:p w:rsidR="00AC5BFE" w:rsidRPr="00F91254" w:rsidRDefault="00AC5BFE" w:rsidP="00AC5BFE">
            <w:pPr>
              <w:numPr>
                <w:ilvl w:val="0"/>
                <w:numId w:val="1"/>
              </w:numPr>
              <w:tabs>
                <w:tab w:val="left" w:pos="1134"/>
                <w:tab w:val="left" w:pos="1276"/>
              </w:tabs>
              <w:suppressAutoHyphens/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eastAsia="Calibri"/>
                <w:color w:val="000000"/>
                <w:sz w:val="28"/>
                <w:szCs w:val="22"/>
                <w:lang w:eastAsia="en-US"/>
              </w:rPr>
            </w:pPr>
          </w:p>
        </w:tc>
        <w:tc>
          <w:tcPr>
            <w:tcW w:w="4699" w:type="pct"/>
            <w:shd w:val="clear" w:color="auto" w:fill="auto"/>
          </w:tcPr>
          <w:p w:rsidR="00AC5BFE" w:rsidRPr="00F91254" w:rsidRDefault="00AC5BFE" w:rsidP="00E7120E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2"/>
                <w:lang w:eastAsia="en-US"/>
              </w:rPr>
            </w:pPr>
            <w:r w:rsidRPr="00F91254">
              <w:rPr>
                <w:rFonts w:eastAsia="Calibri"/>
                <w:sz w:val="28"/>
                <w:szCs w:val="22"/>
                <w:lang w:eastAsia="en-US"/>
              </w:rPr>
              <w:t>Менеджмент: наука, искусство, практика управления.</w:t>
            </w:r>
          </w:p>
        </w:tc>
      </w:tr>
      <w:tr w:rsidR="00AC5BFE" w:rsidRPr="00F91254" w:rsidTr="00E7120E">
        <w:tc>
          <w:tcPr>
            <w:tcW w:w="301" w:type="pct"/>
            <w:shd w:val="clear" w:color="auto" w:fill="auto"/>
          </w:tcPr>
          <w:p w:rsidR="00AC5BFE" w:rsidRPr="00F91254" w:rsidRDefault="00AC5BFE" w:rsidP="00AC5BFE">
            <w:pPr>
              <w:numPr>
                <w:ilvl w:val="0"/>
                <w:numId w:val="1"/>
              </w:numPr>
              <w:tabs>
                <w:tab w:val="left" w:pos="1134"/>
                <w:tab w:val="left" w:pos="1276"/>
              </w:tabs>
              <w:suppressAutoHyphens/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eastAsia="Calibri"/>
                <w:color w:val="000000"/>
                <w:sz w:val="28"/>
                <w:szCs w:val="22"/>
                <w:lang w:eastAsia="en-US"/>
              </w:rPr>
            </w:pPr>
          </w:p>
        </w:tc>
        <w:tc>
          <w:tcPr>
            <w:tcW w:w="4699" w:type="pct"/>
            <w:shd w:val="clear" w:color="auto" w:fill="auto"/>
          </w:tcPr>
          <w:p w:rsidR="00AC5BFE" w:rsidRPr="00F91254" w:rsidRDefault="00AC5BFE" w:rsidP="00E7120E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2"/>
                <w:lang w:eastAsia="en-US"/>
              </w:rPr>
            </w:pPr>
            <w:r w:rsidRPr="00F91254">
              <w:rPr>
                <w:rFonts w:eastAsia="Calibri"/>
                <w:sz w:val="28"/>
                <w:szCs w:val="22"/>
                <w:lang w:eastAsia="en-US"/>
              </w:rPr>
              <w:t xml:space="preserve">Теория потребностей А. </w:t>
            </w:r>
            <w:proofErr w:type="spellStart"/>
            <w:r w:rsidRPr="00F91254">
              <w:rPr>
                <w:rFonts w:eastAsia="Calibri"/>
                <w:sz w:val="28"/>
                <w:szCs w:val="22"/>
                <w:lang w:eastAsia="en-US"/>
              </w:rPr>
              <w:t>Маслоу</w:t>
            </w:r>
            <w:proofErr w:type="spellEnd"/>
            <w:r w:rsidRPr="00F91254">
              <w:rPr>
                <w:rFonts w:eastAsia="Calibri"/>
                <w:sz w:val="28"/>
                <w:szCs w:val="22"/>
                <w:lang w:eastAsia="en-US"/>
              </w:rPr>
              <w:t>.</w:t>
            </w:r>
          </w:p>
        </w:tc>
      </w:tr>
      <w:tr w:rsidR="00AC5BFE" w:rsidRPr="00F91254" w:rsidTr="00E7120E">
        <w:tc>
          <w:tcPr>
            <w:tcW w:w="301" w:type="pct"/>
            <w:shd w:val="clear" w:color="auto" w:fill="auto"/>
          </w:tcPr>
          <w:p w:rsidR="00AC5BFE" w:rsidRPr="00F91254" w:rsidRDefault="00AC5BFE" w:rsidP="00AC5BFE">
            <w:pPr>
              <w:numPr>
                <w:ilvl w:val="0"/>
                <w:numId w:val="1"/>
              </w:numPr>
              <w:tabs>
                <w:tab w:val="left" w:pos="1134"/>
                <w:tab w:val="left" w:pos="1276"/>
              </w:tabs>
              <w:suppressAutoHyphens/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eastAsia="Calibri"/>
                <w:color w:val="000000"/>
                <w:sz w:val="28"/>
                <w:szCs w:val="22"/>
                <w:lang w:eastAsia="en-US"/>
              </w:rPr>
            </w:pPr>
          </w:p>
        </w:tc>
        <w:tc>
          <w:tcPr>
            <w:tcW w:w="4699" w:type="pct"/>
            <w:shd w:val="clear" w:color="auto" w:fill="auto"/>
          </w:tcPr>
          <w:p w:rsidR="00AC5BFE" w:rsidRPr="00F91254" w:rsidRDefault="00AC5BFE" w:rsidP="00E7120E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2"/>
                <w:lang w:eastAsia="en-US"/>
              </w:rPr>
            </w:pPr>
            <w:r w:rsidRPr="00F91254">
              <w:rPr>
                <w:rFonts w:eastAsia="Calibri"/>
                <w:sz w:val="28"/>
                <w:szCs w:val="22"/>
                <w:lang w:eastAsia="en-US"/>
              </w:rPr>
              <w:t>Сущность и назначение функций управления.</w:t>
            </w:r>
          </w:p>
        </w:tc>
      </w:tr>
      <w:tr w:rsidR="00AC5BFE" w:rsidRPr="00F91254" w:rsidTr="00E7120E">
        <w:tc>
          <w:tcPr>
            <w:tcW w:w="301" w:type="pct"/>
            <w:shd w:val="clear" w:color="auto" w:fill="auto"/>
          </w:tcPr>
          <w:p w:rsidR="00AC5BFE" w:rsidRPr="00F91254" w:rsidRDefault="00AC5BFE" w:rsidP="00AC5BFE">
            <w:pPr>
              <w:numPr>
                <w:ilvl w:val="0"/>
                <w:numId w:val="1"/>
              </w:numPr>
              <w:tabs>
                <w:tab w:val="left" w:pos="1134"/>
                <w:tab w:val="left" w:pos="1276"/>
              </w:tabs>
              <w:suppressAutoHyphens/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eastAsia="Calibri"/>
                <w:color w:val="000000"/>
                <w:sz w:val="28"/>
                <w:szCs w:val="22"/>
                <w:lang w:eastAsia="en-US"/>
              </w:rPr>
            </w:pPr>
          </w:p>
        </w:tc>
        <w:tc>
          <w:tcPr>
            <w:tcW w:w="4699" w:type="pct"/>
            <w:shd w:val="clear" w:color="auto" w:fill="auto"/>
          </w:tcPr>
          <w:p w:rsidR="00AC5BFE" w:rsidRPr="00F91254" w:rsidRDefault="00AC5BFE" w:rsidP="00E7120E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2"/>
                <w:lang w:eastAsia="en-US"/>
              </w:rPr>
            </w:pPr>
            <w:r w:rsidRPr="00F91254">
              <w:rPr>
                <w:rFonts w:eastAsia="Calibri"/>
                <w:sz w:val="28"/>
                <w:szCs w:val="22"/>
                <w:lang w:eastAsia="en-US"/>
              </w:rPr>
              <w:t>Построение информационных структур.</w:t>
            </w:r>
          </w:p>
        </w:tc>
      </w:tr>
      <w:tr w:rsidR="00AC5BFE" w:rsidRPr="00F91254" w:rsidTr="00E7120E">
        <w:tc>
          <w:tcPr>
            <w:tcW w:w="301" w:type="pct"/>
            <w:shd w:val="clear" w:color="auto" w:fill="auto"/>
          </w:tcPr>
          <w:p w:rsidR="00AC5BFE" w:rsidRPr="00F91254" w:rsidRDefault="00AC5BFE" w:rsidP="00AC5BFE">
            <w:pPr>
              <w:numPr>
                <w:ilvl w:val="0"/>
                <w:numId w:val="1"/>
              </w:numPr>
              <w:tabs>
                <w:tab w:val="left" w:pos="1134"/>
                <w:tab w:val="left" w:pos="1276"/>
              </w:tabs>
              <w:suppressAutoHyphens/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eastAsia="Calibri"/>
                <w:color w:val="000000"/>
                <w:sz w:val="28"/>
                <w:szCs w:val="22"/>
                <w:lang w:eastAsia="en-US"/>
              </w:rPr>
            </w:pPr>
          </w:p>
        </w:tc>
        <w:tc>
          <w:tcPr>
            <w:tcW w:w="4699" w:type="pct"/>
            <w:shd w:val="clear" w:color="auto" w:fill="auto"/>
          </w:tcPr>
          <w:p w:rsidR="00AC5BFE" w:rsidRPr="00F91254" w:rsidRDefault="00AC5BFE" w:rsidP="00E7120E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2"/>
                <w:lang w:eastAsia="en-US"/>
              </w:rPr>
            </w:pPr>
            <w:r w:rsidRPr="00F91254">
              <w:rPr>
                <w:rFonts w:eastAsia="Calibri"/>
                <w:sz w:val="28"/>
                <w:szCs w:val="22"/>
                <w:lang w:eastAsia="en-US"/>
              </w:rPr>
              <w:t>Основные этические нормы поведения руководителей</w:t>
            </w:r>
          </w:p>
        </w:tc>
      </w:tr>
      <w:tr w:rsidR="00AC5BFE" w:rsidRPr="00F91254" w:rsidTr="00E7120E">
        <w:tc>
          <w:tcPr>
            <w:tcW w:w="301" w:type="pct"/>
            <w:shd w:val="clear" w:color="auto" w:fill="auto"/>
          </w:tcPr>
          <w:p w:rsidR="00AC5BFE" w:rsidRPr="00F91254" w:rsidRDefault="00AC5BFE" w:rsidP="00AC5BFE">
            <w:pPr>
              <w:numPr>
                <w:ilvl w:val="0"/>
                <w:numId w:val="1"/>
              </w:numPr>
              <w:tabs>
                <w:tab w:val="left" w:pos="1134"/>
                <w:tab w:val="left" w:pos="1276"/>
              </w:tabs>
              <w:suppressAutoHyphens/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eastAsia="Calibri"/>
                <w:iCs/>
                <w:sz w:val="28"/>
                <w:szCs w:val="22"/>
                <w:lang w:eastAsia="en-US"/>
              </w:rPr>
            </w:pPr>
          </w:p>
        </w:tc>
        <w:tc>
          <w:tcPr>
            <w:tcW w:w="4699" w:type="pct"/>
            <w:shd w:val="clear" w:color="auto" w:fill="auto"/>
          </w:tcPr>
          <w:p w:rsidR="00AC5BFE" w:rsidRPr="00F91254" w:rsidRDefault="00AC5BFE" w:rsidP="00E7120E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2"/>
                <w:lang w:eastAsia="en-US"/>
              </w:rPr>
            </w:pPr>
            <w:r w:rsidRPr="00F91254">
              <w:rPr>
                <w:rFonts w:eastAsia="Calibri"/>
                <w:sz w:val="28"/>
                <w:szCs w:val="22"/>
                <w:lang w:eastAsia="en-US"/>
              </w:rPr>
              <w:t>Менеджмент как системная организация функций управления.</w:t>
            </w:r>
          </w:p>
        </w:tc>
      </w:tr>
      <w:tr w:rsidR="00AC5BFE" w:rsidRPr="00F91254" w:rsidTr="00E7120E">
        <w:tc>
          <w:tcPr>
            <w:tcW w:w="301" w:type="pct"/>
            <w:shd w:val="clear" w:color="auto" w:fill="auto"/>
          </w:tcPr>
          <w:p w:rsidR="00AC5BFE" w:rsidRPr="00F91254" w:rsidRDefault="00AC5BFE" w:rsidP="00AC5BFE">
            <w:pPr>
              <w:numPr>
                <w:ilvl w:val="0"/>
                <w:numId w:val="1"/>
              </w:numPr>
              <w:tabs>
                <w:tab w:val="left" w:pos="1134"/>
                <w:tab w:val="left" w:pos="1276"/>
              </w:tabs>
              <w:suppressAutoHyphens/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eastAsia="Calibri"/>
                <w:color w:val="000000"/>
                <w:sz w:val="28"/>
                <w:szCs w:val="22"/>
                <w:lang w:eastAsia="en-US"/>
              </w:rPr>
            </w:pPr>
          </w:p>
        </w:tc>
        <w:tc>
          <w:tcPr>
            <w:tcW w:w="4699" w:type="pct"/>
            <w:shd w:val="clear" w:color="auto" w:fill="auto"/>
          </w:tcPr>
          <w:p w:rsidR="00AC5BFE" w:rsidRPr="00F91254" w:rsidRDefault="00AC5BFE" w:rsidP="00E7120E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2"/>
                <w:lang w:eastAsia="en-US"/>
              </w:rPr>
            </w:pPr>
            <w:r w:rsidRPr="00F91254">
              <w:rPr>
                <w:rFonts w:eastAsia="Calibri"/>
                <w:sz w:val="28"/>
                <w:szCs w:val="22"/>
                <w:lang w:eastAsia="en-US"/>
              </w:rPr>
              <w:t>Сущность стратегического менеджмента, его этапы.</w:t>
            </w:r>
          </w:p>
        </w:tc>
      </w:tr>
      <w:tr w:rsidR="00AC5BFE" w:rsidRPr="00F91254" w:rsidTr="00E7120E">
        <w:tc>
          <w:tcPr>
            <w:tcW w:w="301" w:type="pct"/>
            <w:shd w:val="clear" w:color="auto" w:fill="auto"/>
          </w:tcPr>
          <w:p w:rsidR="00AC5BFE" w:rsidRPr="00F91254" w:rsidRDefault="00AC5BFE" w:rsidP="00AC5BFE">
            <w:pPr>
              <w:numPr>
                <w:ilvl w:val="0"/>
                <w:numId w:val="1"/>
              </w:numPr>
              <w:tabs>
                <w:tab w:val="left" w:pos="1134"/>
                <w:tab w:val="left" w:pos="1276"/>
              </w:tabs>
              <w:suppressAutoHyphens/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eastAsia="Calibri"/>
                <w:color w:val="000000"/>
                <w:sz w:val="28"/>
                <w:szCs w:val="22"/>
                <w:lang w:eastAsia="en-US"/>
              </w:rPr>
            </w:pPr>
          </w:p>
        </w:tc>
        <w:tc>
          <w:tcPr>
            <w:tcW w:w="4699" w:type="pct"/>
            <w:shd w:val="clear" w:color="auto" w:fill="auto"/>
          </w:tcPr>
          <w:p w:rsidR="00AC5BFE" w:rsidRPr="00F91254" w:rsidRDefault="00AC5BFE" w:rsidP="00E7120E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2"/>
                <w:lang w:eastAsia="en-US"/>
              </w:rPr>
            </w:pPr>
            <w:r w:rsidRPr="00F91254">
              <w:rPr>
                <w:rFonts w:eastAsia="Calibri"/>
                <w:sz w:val="28"/>
                <w:szCs w:val="22"/>
                <w:lang w:eastAsia="en-US"/>
              </w:rPr>
              <w:t>Понятие законов, закономерностей и принципов менеджмента.</w:t>
            </w:r>
          </w:p>
        </w:tc>
      </w:tr>
      <w:tr w:rsidR="00AC5BFE" w:rsidRPr="00F91254" w:rsidTr="00E7120E">
        <w:tc>
          <w:tcPr>
            <w:tcW w:w="301" w:type="pct"/>
            <w:shd w:val="clear" w:color="auto" w:fill="auto"/>
          </w:tcPr>
          <w:p w:rsidR="00AC5BFE" w:rsidRPr="00F91254" w:rsidRDefault="00AC5BFE" w:rsidP="00AC5BFE">
            <w:pPr>
              <w:numPr>
                <w:ilvl w:val="0"/>
                <w:numId w:val="1"/>
              </w:numPr>
              <w:tabs>
                <w:tab w:val="left" w:pos="1134"/>
                <w:tab w:val="left" w:pos="1276"/>
              </w:tabs>
              <w:suppressAutoHyphens/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eastAsia="Calibri"/>
                <w:color w:val="000000"/>
                <w:sz w:val="28"/>
                <w:szCs w:val="22"/>
                <w:lang w:eastAsia="en-US"/>
              </w:rPr>
            </w:pPr>
          </w:p>
        </w:tc>
        <w:tc>
          <w:tcPr>
            <w:tcW w:w="4699" w:type="pct"/>
            <w:shd w:val="clear" w:color="auto" w:fill="auto"/>
          </w:tcPr>
          <w:p w:rsidR="00AC5BFE" w:rsidRPr="00F91254" w:rsidRDefault="00AC5BFE" w:rsidP="00E7120E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2"/>
                <w:lang w:eastAsia="en-US"/>
              </w:rPr>
            </w:pPr>
            <w:r w:rsidRPr="00F91254">
              <w:rPr>
                <w:rFonts w:eastAsia="Calibri"/>
                <w:sz w:val="28"/>
                <w:szCs w:val="22"/>
                <w:lang w:eastAsia="en-US"/>
              </w:rPr>
              <w:t>Понятие и классификация методов управления.</w:t>
            </w:r>
          </w:p>
        </w:tc>
      </w:tr>
      <w:tr w:rsidR="00AC5BFE" w:rsidRPr="00F91254" w:rsidTr="00E7120E">
        <w:tc>
          <w:tcPr>
            <w:tcW w:w="301" w:type="pct"/>
            <w:shd w:val="clear" w:color="auto" w:fill="auto"/>
          </w:tcPr>
          <w:p w:rsidR="00AC5BFE" w:rsidRPr="00F91254" w:rsidRDefault="00AC5BFE" w:rsidP="00AC5BFE">
            <w:pPr>
              <w:numPr>
                <w:ilvl w:val="0"/>
                <w:numId w:val="1"/>
              </w:numPr>
              <w:tabs>
                <w:tab w:val="left" w:pos="1134"/>
                <w:tab w:val="left" w:pos="1276"/>
              </w:tabs>
              <w:suppressAutoHyphens/>
              <w:ind w:left="0" w:firstLine="0"/>
              <w:contextualSpacing/>
              <w:jc w:val="center"/>
              <w:rPr>
                <w:rFonts w:eastAsia="Calibri"/>
                <w:iCs/>
                <w:sz w:val="28"/>
                <w:szCs w:val="22"/>
                <w:lang w:eastAsia="en-US"/>
              </w:rPr>
            </w:pPr>
          </w:p>
        </w:tc>
        <w:tc>
          <w:tcPr>
            <w:tcW w:w="4699" w:type="pct"/>
            <w:shd w:val="clear" w:color="auto" w:fill="auto"/>
          </w:tcPr>
          <w:p w:rsidR="00AC5BFE" w:rsidRPr="00F91254" w:rsidRDefault="00AC5BFE" w:rsidP="00E7120E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2"/>
                <w:lang w:eastAsia="en-US"/>
              </w:rPr>
            </w:pPr>
            <w:r w:rsidRPr="00F91254">
              <w:rPr>
                <w:rFonts w:eastAsia="Calibri"/>
                <w:sz w:val="28"/>
                <w:szCs w:val="22"/>
                <w:lang w:eastAsia="en-US"/>
              </w:rPr>
              <w:t>Факторы прямого и косвенного воздействия.</w:t>
            </w:r>
          </w:p>
        </w:tc>
      </w:tr>
      <w:tr w:rsidR="00AC5BFE" w:rsidRPr="00F91254" w:rsidTr="00E7120E">
        <w:tc>
          <w:tcPr>
            <w:tcW w:w="301" w:type="pct"/>
            <w:shd w:val="clear" w:color="auto" w:fill="auto"/>
          </w:tcPr>
          <w:p w:rsidR="00AC5BFE" w:rsidRPr="00F91254" w:rsidRDefault="00AC5BFE" w:rsidP="00AC5BFE">
            <w:pPr>
              <w:numPr>
                <w:ilvl w:val="0"/>
                <w:numId w:val="1"/>
              </w:numPr>
              <w:tabs>
                <w:tab w:val="left" w:pos="1134"/>
                <w:tab w:val="left" w:pos="1276"/>
              </w:tabs>
              <w:suppressAutoHyphens/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eastAsia="Calibri"/>
                <w:color w:val="000000"/>
                <w:sz w:val="28"/>
                <w:szCs w:val="22"/>
                <w:lang w:eastAsia="en-US"/>
              </w:rPr>
            </w:pPr>
          </w:p>
        </w:tc>
        <w:tc>
          <w:tcPr>
            <w:tcW w:w="4699" w:type="pct"/>
            <w:shd w:val="clear" w:color="auto" w:fill="auto"/>
          </w:tcPr>
          <w:p w:rsidR="00AC5BFE" w:rsidRPr="00F91254" w:rsidRDefault="00AC5BFE" w:rsidP="00E7120E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2"/>
                <w:lang w:eastAsia="en-US"/>
              </w:rPr>
            </w:pPr>
            <w:r w:rsidRPr="00F91254">
              <w:rPr>
                <w:rFonts w:eastAsia="Calibri"/>
                <w:sz w:val="28"/>
                <w:szCs w:val="22"/>
                <w:lang w:eastAsia="en-US"/>
              </w:rPr>
              <w:t>Эмпирическая школа управления</w:t>
            </w:r>
          </w:p>
        </w:tc>
      </w:tr>
      <w:tr w:rsidR="00AC5BFE" w:rsidRPr="00F91254" w:rsidTr="00E7120E">
        <w:tc>
          <w:tcPr>
            <w:tcW w:w="301" w:type="pct"/>
            <w:shd w:val="clear" w:color="auto" w:fill="auto"/>
          </w:tcPr>
          <w:p w:rsidR="00AC5BFE" w:rsidRPr="00F91254" w:rsidRDefault="00AC5BFE" w:rsidP="00AC5BFE">
            <w:pPr>
              <w:numPr>
                <w:ilvl w:val="0"/>
                <w:numId w:val="1"/>
              </w:numPr>
              <w:tabs>
                <w:tab w:val="left" w:pos="1134"/>
                <w:tab w:val="left" w:pos="1276"/>
              </w:tabs>
              <w:suppressAutoHyphens/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eastAsia="Calibri"/>
                <w:iCs/>
                <w:sz w:val="28"/>
                <w:szCs w:val="22"/>
                <w:lang w:eastAsia="en-US"/>
              </w:rPr>
            </w:pPr>
          </w:p>
        </w:tc>
        <w:tc>
          <w:tcPr>
            <w:tcW w:w="4699" w:type="pct"/>
            <w:shd w:val="clear" w:color="auto" w:fill="auto"/>
          </w:tcPr>
          <w:p w:rsidR="00AC5BFE" w:rsidRPr="00F91254" w:rsidRDefault="00AC5BFE" w:rsidP="00E7120E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2"/>
                <w:lang w:eastAsia="en-US"/>
              </w:rPr>
            </w:pPr>
            <w:r w:rsidRPr="00F91254">
              <w:rPr>
                <w:rFonts w:eastAsia="Calibri"/>
                <w:sz w:val="28"/>
                <w:szCs w:val="22"/>
                <w:lang w:eastAsia="en-US"/>
              </w:rPr>
              <w:t>Организационно-административные методы управления.</w:t>
            </w:r>
          </w:p>
        </w:tc>
      </w:tr>
      <w:tr w:rsidR="00AC5BFE" w:rsidRPr="00F91254" w:rsidTr="00E7120E">
        <w:tc>
          <w:tcPr>
            <w:tcW w:w="301" w:type="pct"/>
            <w:shd w:val="clear" w:color="auto" w:fill="auto"/>
          </w:tcPr>
          <w:p w:rsidR="00AC5BFE" w:rsidRPr="00F91254" w:rsidRDefault="00AC5BFE" w:rsidP="00AC5BFE">
            <w:pPr>
              <w:numPr>
                <w:ilvl w:val="0"/>
                <w:numId w:val="1"/>
              </w:numPr>
              <w:tabs>
                <w:tab w:val="left" w:pos="1134"/>
                <w:tab w:val="left" w:pos="1276"/>
              </w:tabs>
              <w:suppressAutoHyphens/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eastAsia="Calibri"/>
                <w:iCs/>
                <w:sz w:val="28"/>
                <w:szCs w:val="22"/>
                <w:lang w:eastAsia="en-US"/>
              </w:rPr>
            </w:pPr>
          </w:p>
        </w:tc>
        <w:tc>
          <w:tcPr>
            <w:tcW w:w="4699" w:type="pct"/>
            <w:shd w:val="clear" w:color="auto" w:fill="auto"/>
          </w:tcPr>
          <w:p w:rsidR="00AC5BFE" w:rsidRPr="00F91254" w:rsidRDefault="00AC5BFE" w:rsidP="00E7120E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2"/>
                <w:lang w:eastAsia="en-US"/>
              </w:rPr>
            </w:pPr>
            <w:r w:rsidRPr="00F91254">
              <w:rPr>
                <w:rFonts w:eastAsia="Calibri"/>
                <w:sz w:val="28"/>
                <w:szCs w:val="22"/>
                <w:lang w:eastAsia="en-US"/>
              </w:rPr>
              <w:t>Внутренняя среда организации.</w:t>
            </w:r>
          </w:p>
        </w:tc>
      </w:tr>
      <w:tr w:rsidR="00AC5BFE" w:rsidRPr="00F91254" w:rsidTr="00E7120E">
        <w:tc>
          <w:tcPr>
            <w:tcW w:w="301" w:type="pct"/>
            <w:shd w:val="clear" w:color="auto" w:fill="auto"/>
          </w:tcPr>
          <w:p w:rsidR="00AC5BFE" w:rsidRPr="00F91254" w:rsidRDefault="00AC5BFE" w:rsidP="00AC5BFE">
            <w:pPr>
              <w:numPr>
                <w:ilvl w:val="0"/>
                <w:numId w:val="1"/>
              </w:numPr>
              <w:tabs>
                <w:tab w:val="left" w:pos="1134"/>
                <w:tab w:val="left" w:pos="1276"/>
              </w:tabs>
              <w:suppressAutoHyphens/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eastAsia="Calibri"/>
                <w:iCs/>
                <w:sz w:val="28"/>
                <w:szCs w:val="22"/>
                <w:lang w:eastAsia="en-US"/>
              </w:rPr>
            </w:pPr>
          </w:p>
        </w:tc>
        <w:tc>
          <w:tcPr>
            <w:tcW w:w="4699" w:type="pct"/>
            <w:shd w:val="clear" w:color="auto" w:fill="auto"/>
          </w:tcPr>
          <w:p w:rsidR="00AC5BFE" w:rsidRPr="00F91254" w:rsidRDefault="00AC5BFE" w:rsidP="00E7120E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2"/>
                <w:lang w:eastAsia="en-US"/>
              </w:rPr>
            </w:pPr>
            <w:r w:rsidRPr="00F91254">
              <w:rPr>
                <w:rFonts w:eastAsia="Calibri"/>
                <w:sz w:val="28"/>
                <w:szCs w:val="22"/>
                <w:lang w:eastAsia="en-US"/>
              </w:rPr>
              <w:t>Развитие менеджмента в прошлом и настоящем.</w:t>
            </w:r>
          </w:p>
        </w:tc>
      </w:tr>
      <w:tr w:rsidR="00AC5BFE" w:rsidRPr="00F91254" w:rsidTr="00E7120E">
        <w:tc>
          <w:tcPr>
            <w:tcW w:w="301" w:type="pct"/>
            <w:shd w:val="clear" w:color="auto" w:fill="auto"/>
          </w:tcPr>
          <w:p w:rsidR="00AC5BFE" w:rsidRPr="00F91254" w:rsidRDefault="00AC5BFE" w:rsidP="00AC5BFE">
            <w:pPr>
              <w:numPr>
                <w:ilvl w:val="0"/>
                <w:numId w:val="1"/>
              </w:numPr>
              <w:tabs>
                <w:tab w:val="left" w:pos="1134"/>
                <w:tab w:val="left" w:pos="1276"/>
              </w:tabs>
              <w:suppressAutoHyphens/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eastAsia="Calibri"/>
                <w:color w:val="000000"/>
                <w:sz w:val="28"/>
                <w:szCs w:val="22"/>
                <w:lang w:eastAsia="en-US"/>
              </w:rPr>
            </w:pPr>
          </w:p>
        </w:tc>
        <w:tc>
          <w:tcPr>
            <w:tcW w:w="4699" w:type="pct"/>
            <w:shd w:val="clear" w:color="auto" w:fill="auto"/>
          </w:tcPr>
          <w:p w:rsidR="00AC5BFE" w:rsidRPr="00F91254" w:rsidRDefault="00AC5BFE" w:rsidP="00E7120E">
            <w:pPr>
              <w:tabs>
                <w:tab w:val="left" w:pos="426"/>
                <w:tab w:val="left" w:pos="1134"/>
                <w:tab w:val="left" w:pos="1276"/>
              </w:tabs>
              <w:suppressAutoHyphens/>
              <w:contextualSpacing/>
              <w:jc w:val="both"/>
              <w:rPr>
                <w:sz w:val="28"/>
                <w:szCs w:val="22"/>
                <w:lang w:eastAsia="en-US"/>
              </w:rPr>
            </w:pPr>
            <w:proofErr w:type="gramStart"/>
            <w:r w:rsidRPr="00F91254">
              <w:rPr>
                <w:rFonts w:eastAsia="Calibri"/>
                <w:sz w:val="28"/>
                <w:szCs w:val="22"/>
                <w:lang w:eastAsia="en-US"/>
              </w:rPr>
              <w:t>Экономические методы</w:t>
            </w:r>
            <w:proofErr w:type="gramEnd"/>
            <w:r w:rsidRPr="00F91254">
              <w:rPr>
                <w:rFonts w:eastAsia="Calibri"/>
                <w:sz w:val="28"/>
                <w:szCs w:val="22"/>
                <w:lang w:eastAsia="en-US"/>
              </w:rPr>
              <w:t xml:space="preserve"> управления</w:t>
            </w:r>
          </w:p>
        </w:tc>
      </w:tr>
      <w:tr w:rsidR="00AC5BFE" w:rsidRPr="00F91254" w:rsidTr="00E7120E">
        <w:tc>
          <w:tcPr>
            <w:tcW w:w="301" w:type="pct"/>
            <w:shd w:val="clear" w:color="auto" w:fill="auto"/>
          </w:tcPr>
          <w:p w:rsidR="00AC5BFE" w:rsidRPr="00F91254" w:rsidRDefault="00AC5BFE" w:rsidP="00AC5BFE">
            <w:pPr>
              <w:numPr>
                <w:ilvl w:val="0"/>
                <w:numId w:val="1"/>
              </w:numPr>
              <w:tabs>
                <w:tab w:val="left" w:pos="1134"/>
                <w:tab w:val="left" w:pos="1276"/>
              </w:tabs>
              <w:suppressAutoHyphens/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eastAsia="Calibri"/>
                <w:iCs/>
                <w:sz w:val="28"/>
                <w:szCs w:val="22"/>
                <w:lang w:eastAsia="en-US"/>
              </w:rPr>
            </w:pPr>
          </w:p>
        </w:tc>
        <w:tc>
          <w:tcPr>
            <w:tcW w:w="4699" w:type="pct"/>
            <w:shd w:val="clear" w:color="auto" w:fill="auto"/>
          </w:tcPr>
          <w:p w:rsidR="00AC5BFE" w:rsidRPr="00F91254" w:rsidRDefault="00AC5BFE" w:rsidP="00E7120E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2"/>
                <w:lang w:eastAsia="en-US"/>
              </w:rPr>
            </w:pPr>
            <w:r w:rsidRPr="00F91254">
              <w:rPr>
                <w:rFonts w:eastAsia="Calibri"/>
                <w:sz w:val="28"/>
                <w:szCs w:val="22"/>
                <w:lang w:eastAsia="en-US"/>
              </w:rPr>
              <w:t>Внешняя среда организации. Ее факторы.</w:t>
            </w:r>
          </w:p>
        </w:tc>
      </w:tr>
      <w:tr w:rsidR="00AC5BFE" w:rsidRPr="00F91254" w:rsidTr="00E7120E">
        <w:tc>
          <w:tcPr>
            <w:tcW w:w="301" w:type="pct"/>
            <w:shd w:val="clear" w:color="auto" w:fill="auto"/>
          </w:tcPr>
          <w:p w:rsidR="00AC5BFE" w:rsidRPr="00F91254" w:rsidRDefault="00AC5BFE" w:rsidP="00AC5BFE">
            <w:pPr>
              <w:numPr>
                <w:ilvl w:val="0"/>
                <w:numId w:val="1"/>
              </w:numPr>
              <w:tabs>
                <w:tab w:val="left" w:pos="1134"/>
                <w:tab w:val="left" w:pos="1276"/>
              </w:tabs>
              <w:suppressAutoHyphens/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eastAsia="Calibri"/>
                <w:color w:val="000000"/>
                <w:sz w:val="28"/>
                <w:szCs w:val="22"/>
                <w:lang w:eastAsia="en-US"/>
              </w:rPr>
            </w:pPr>
          </w:p>
        </w:tc>
        <w:tc>
          <w:tcPr>
            <w:tcW w:w="4699" w:type="pct"/>
            <w:shd w:val="clear" w:color="auto" w:fill="auto"/>
          </w:tcPr>
          <w:p w:rsidR="00AC5BFE" w:rsidRPr="00F91254" w:rsidRDefault="00AC5BFE" w:rsidP="00E7120E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2"/>
                <w:lang w:eastAsia="en-US"/>
              </w:rPr>
            </w:pPr>
            <w:r w:rsidRPr="00F91254">
              <w:rPr>
                <w:rFonts w:eastAsia="Calibri"/>
                <w:sz w:val="28"/>
                <w:szCs w:val="22"/>
                <w:lang w:eastAsia="en-US"/>
              </w:rPr>
              <w:t>Суть и содержание функции «организация».</w:t>
            </w:r>
          </w:p>
        </w:tc>
      </w:tr>
      <w:tr w:rsidR="00AC5BFE" w:rsidRPr="00F91254" w:rsidTr="00E7120E">
        <w:tc>
          <w:tcPr>
            <w:tcW w:w="301" w:type="pct"/>
            <w:shd w:val="clear" w:color="auto" w:fill="auto"/>
          </w:tcPr>
          <w:p w:rsidR="00AC5BFE" w:rsidRPr="00F91254" w:rsidRDefault="00AC5BFE" w:rsidP="00AC5BFE">
            <w:pPr>
              <w:numPr>
                <w:ilvl w:val="0"/>
                <w:numId w:val="1"/>
              </w:numPr>
              <w:tabs>
                <w:tab w:val="left" w:pos="1134"/>
                <w:tab w:val="left" w:pos="1276"/>
              </w:tabs>
              <w:suppressAutoHyphens/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eastAsia="Calibri"/>
                <w:color w:val="000000"/>
                <w:sz w:val="28"/>
                <w:szCs w:val="22"/>
                <w:lang w:eastAsia="en-US"/>
              </w:rPr>
            </w:pPr>
          </w:p>
        </w:tc>
        <w:tc>
          <w:tcPr>
            <w:tcW w:w="4699" w:type="pct"/>
            <w:shd w:val="clear" w:color="auto" w:fill="auto"/>
          </w:tcPr>
          <w:p w:rsidR="00AC5BFE" w:rsidRPr="00F91254" w:rsidRDefault="00AC5BFE" w:rsidP="00E7120E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2"/>
                <w:lang w:eastAsia="en-US"/>
              </w:rPr>
            </w:pPr>
            <w:r w:rsidRPr="00F91254">
              <w:rPr>
                <w:rFonts w:eastAsia="Calibri"/>
                <w:sz w:val="28"/>
                <w:szCs w:val="22"/>
                <w:lang w:eastAsia="en-US"/>
              </w:rPr>
              <w:t>Административная школа управления.</w:t>
            </w:r>
          </w:p>
        </w:tc>
      </w:tr>
      <w:tr w:rsidR="00AC5BFE" w:rsidRPr="00F91254" w:rsidTr="00E7120E">
        <w:tc>
          <w:tcPr>
            <w:tcW w:w="301" w:type="pct"/>
            <w:shd w:val="clear" w:color="auto" w:fill="auto"/>
          </w:tcPr>
          <w:p w:rsidR="00AC5BFE" w:rsidRPr="00F91254" w:rsidRDefault="00AC5BFE" w:rsidP="00AC5BFE">
            <w:pPr>
              <w:numPr>
                <w:ilvl w:val="0"/>
                <w:numId w:val="1"/>
              </w:numPr>
              <w:tabs>
                <w:tab w:val="left" w:pos="1134"/>
                <w:tab w:val="left" w:pos="1276"/>
              </w:tabs>
              <w:suppressAutoHyphens/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eastAsia="Calibri"/>
                <w:color w:val="000000"/>
                <w:sz w:val="28"/>
                <w:szCs w:val="22"/>
                <w:lang w:eastAsia="en-US"/>
              </w:rPr>
            </w:pPr>
          </w:p>
        </w:tc>
        <w:tc>
          <w:tcPr>
            <w:tcW w:w="4699" w:type="pct"/>
            <w:shd w:val="clear" w:color="auto" w:fill="auto"/>
          </w:tcPr>
          <w:p w:rsidR="00AC5BFE" w:rsidRPr="00F91254" w:rsidRDefault="00AC5BFE" w:rsidP="00E7120E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2"/>
                <w:lang w:eastAsia="en-US"/>
              </w:rPr>
            </w:pPr>
            <w:r w:rsidRPr="00F91254">
              <w:rPr>
                <w:rFonts w:eastAsia="Calibri"/>
                <w:sz w:val="28"/>
                <w:szCs w:val="22"/>
                <w:lang w:eastAsia="en-US"/>
              </w:rPr>
              <w:t>Виды и отличия стилей руководства.</w:t>
            </w:r>
          </w:p>
        </w:tc>
      </w:tr>
      <w:tr w:rsidR="00AC5BFE" w:rsidRPr="00F91254" w:rsidTr="00E7120E">
        <w:tc>
          <w:tcPr>
            <w:tcW w:w="301" w:type="pct"/>
            <w:shd w:val="clear" w:color="auto" w:fill="auto"/>
          </w:tcPr>
          <w:p w:rsidR="00AC5BFE" w:rsidRPr="00F91254" w:rsidRDefault="00AC5BFE" w:rsidP="00AC5BFE">
            <w:pPr>
              <w:numPr>
                <w:ilvl w:val="0"/>
                <w:numId w:val="1"/>
              </w:numPr>
              <w:tabs>
                <w:tab w:val="left" w:pos="1134"/>
                <w:tab w:val="left" w:pos="1276"/>
              </w:tabs>
              <w:suppressAutoHyphens/>
              <w:ind w:left="0" w:firstLine="0"/>
              <w:contextualSpacing/>
              <w:jc w:val="center"/>
              <w:rPr>
                <w:rFonts w:eastAsia="Calibri"/>
                <w:color w:val="000000"/>
                <w:sz w:val="28"/>
                <w:szCs w:val="22"/>
                <w:lang w:eastAsia="en-US"/>
              </w:rPr>
            </w:pPr>
          </w:p>
        </w:tc>
        <w:tc>
          <w:tcPr>
            <w:tcW w:w="4699" w:type="pct"/>
            <w:shd w:val="clear" w:color="auto" w:fill="auto"/>
          </w:tcPr>
          <w:p w:rsidR="00AC5BFE" w:rsidRPr="00F91254" w:rsidRDefault="00AC5BFE" w:rsidP="00E7120E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2"/>
                <w:lang w:eastAsia="en-US"/>
              </w:rPr>
            </w:pPr>
            <w:r w:rsidRPr="00F91254">
              <w:rPr>
                <w:rFonts w:eastAsia="Calibri"/>
                <w:sz w:val="28"/>
                <w:szCs w:val="22"/>
                <w:lang w:eastAsia="en-US"/>
              </w:rPr>
              <w:t>Общая характеристика организационных структур.</w:t>
            </w:r>
          </w:p>
        </w:tc>
      </w:tr>
      <w:tr w:rsidR="00AC5BFE" w:rsidRPr="00F91254" w:rsidTr="00E7120E">
        <w:tc>
          <w:tcPr>
            <w:tcW w:w="301" w:type="pct"/>
            <w:shd w:val="clear" w:color="auto" w:fill="auto"/>
          </w:tcPr>
          <w:p w:rsidR="00AC5BFE" w:rsidRPr="00F91254" w:rsidRDefault="00AC5BFE" w:rsidP="00AC5BFE">
            <w:pPr>
              <w:numPr>
                <w:ilvl w:val="0"/>
                <w:numId w:val="1"/>
              </w:numPr>
              <w:tabs>
                <w:tab w:val="left" w:pos="1134"/>
                <w:tab w:val="left" w:pos="1276"/>
              </w:tabs>
              <w:suppressAutoHyphens/>
              <w:ind w:left="0" w:firstLine="0"/>
              <w:contextualSpacing/>
              <w:jc w:val="center"/>
              <w:rPr>
                <w:rFonts w:eastAsia="Calibri"/>
                <w:iCs/>
                <w:sz w:val="28"/>
                <w:szCs w:val="22"/>
                <w:lang w:eastAsia="en-US"/>
              </w:rPr>
            </w:pPr>
          </w:p>
        </w:tc>
        <w:tc>
          <w:tcPr>
            <w:tcW w:w="4699" w:type="pct"/>
            <w:shd w:val="clear" w:color="auto" w:fill="auto"/>
          </w:tcPr>
          <w:p w:rsidR="00AC5BFE" w:rsidRPr="00F91254" w:rsidRDefault="00AC5BFE" w:rsidP="00E7120E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2"/>
                <w:lang w:eastAsia="en-US"/>
              </w:rPr>
            </w:pPr>
            <w:r w:rsidRPr="00F91254">
              <w:rPr>
                <w:rFonts w:eastAsia="Calibri"/>
                <w:sz w:val="28"/>
                <w:szCs w:val="22"/>
                <w:lang w:eastAsia="en-US"/>
              </w:rPr>
              <w:t>Основные выводы школы психологии и человеческих отношений.</w:t>
            </w:r>
          </w:p>
        </w:tc>
      </w:tr>
      <w:tr w:rsidR="00AC5BFE" w:rsidRPr="00F91254" w:rsidTr="00E7120E">
        <w:tc>
          <w:tcPr>
            <w:tcW w:w="301" w:type="pct"/>
            <w:shd w:val="clear" w:color="auto" w:fill="auto"/>
          </w:tcPr>
          <w:p w:rsidR="00AC5BFE" w:rsidRPr="00F91254" w:rsidRDefault="00AC5BFE" w:rsidP="00AC5BFE">
            <w:pPr>
              <w:numPr>
                <w:ilvl w:val="0"/>
                <w:numId w:val="1"/>
              </w:numPr>
              <w:tabs>
                <w:tab w:val="left" w:pos="1134"/>
                <w:tab w:val="left" w:pos="1276"/>
              </w:tabs>
              <w:suppressAutoHyphens/>
              <w:ind w:left="0" w:firstLine="0"/>
              <w:contextualSpacing/>
              <w:jc w:val="center"/>
              <w:rPr>
                <w:rFonts w:eastAsia="Calibri"/>
                <w:iCs/>
                <w:sz w:val="28"/>
                <w:szCs w:val="22"/>
                <w:lang w:eastAsia="en-US"/>
              </w:rPr>
            </w:pPr>
          </w:p>
        </w:tc>
        <w:tc>
          <w:tcPr>
            <w:tcW w:w="4699" w:type="pct"/>
            <w:shd w:val="clear" w:color="auto" w:fill="auto"/>
          </w:tcPr>
          <w:p w:rsidR="00AC5BFE" w:rsidRPr="00F91254" w:rsidRDefault="00AC5BFE" w:rsidP="00E7120E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2"/>
                <w:lang w:eastAsia="en-US"/>
              </w:rPr>
            </w:pPr>
            <w:r w:rsidRPr="00F91254">
              <w:rPr>
                <w:rFonts w:eastAsia="Calibri"/>
                <w:sz w:val="28"/>
                <w:szCs w:val="22"/>
                <w:lang w:eastAsia="en-US"/>
              </w:rPr>
              <w:t>Линейная и линейно-штабная организационная структура.</w:t>
            </w:r>
          </w:p>
        </w:tc>
      </w:tr>
      <w:tr w:rsidR="00AC5BFE" w:rsidRPr="00F91254" w:rsidTr="00E7120E">
        <w:tc>
          <w:tcPr>
            <w:tcW w:w="301" w:type="pct"/>
            <w:shd w:val="clear" w:color="auto" w:fill="auto"/>
          </w:tcPr>
          <w:p w:rsidR="00AC5BFE" w:rsidRPr="00F91254" w:rsidRDefault="00AC5BFE" w:rsidP="00AC5BFE">
            <w:pPr>
              <w:numPr>
                <w:ilvl w:val="0"/>
                <w:numId w:val="1"/>
              </w:numPr>
              <w:suppressAutoHyphens/>
              <w:ind w:left="0" w:firstLine="0"/>
              <w:contextualSpacing/>
              <w:jc w:val="center"/>
              <w:rPr>
                <w:rFonts w:eastAsia="Calibri"/>
                <w:sz w:val="28"/>
                <w:szCs w:val="22"/>
                <w:lang w:eastAsia="en-US"/>
              </w:rPr>
            </w:pPr>
          </w:p>
        </w:tc>
        <w:tc>
          <w:tcPr>
            <w:tcW w:w="4699" w:type="pct"/>
            <w:shd w:val="clear" w:color="auto" w:fill="auto"/>
          </w:tcPr>
          <w:p w:rsidR="00AC5BFE" w:rsidRPr="00F91254" w:rsidRDefault="00AC5BFE" w:rsidP="00E7120E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2"/>
                <w:lang w:eastAsia="en-US"/>
              </w:rPr>
            </w:pPr>
            <w:r w:rsidRPr="00F91254">
              <w:rPr>
                <w:rFonts w:eastAsia="Calibri"/>
                <w:sz w:val="28"/>
                <w:szCs w:val="22"/>
                <w:lang w:eastAsia="en-US"/>
              </w:rPr>
              <w:t>Личность и коллектив.</w:t>
            </w:r>
          </w:p>
        </w:tc>
      </w:tr>
      <w:tr w:rsidR="00AC5BFE" w:rsidRPr="00F91254" w:rsidTr="00E7120E">
        <w:tc>
          <w:tcPr>
            <w:tcW w:w="301" w:type="pct"/>
            <w:shd w:val="clear" w:color="auto" w:fill="auto"/>
          </w:tcPr>
          <w:p w:rsidR="00AC5BFE" w:rsidRPr="00F91254" w:rsidRDefault="00AC5BFE" w:rsidP="00AC5BFE">
            <w:pPr>
              <w:numPr>
                <w:ilvl w:val="0"/>
                <w:numId w:val="1"/>
              </w:numPr>
              <w:tabs>
                <w:tab w:val="left" w:pos="1276"/>
              </w:tabs>
              <w:suppressAutoHyphens/>
              <w:ind w:left="0" w:firstLine="0"/>
              <w:contextualSpacing/>
              <w:jc w:val="center"/>
              <w:rPr>
                <w:rFonts w:eastAsia="Calibri"/>
                <w:color w:val="000000"/>
                <w:sz w:val="28"/>
                <w:szCs w:val="22"/>
                <w:lang w:eastAsia="en-US"/>
              </w:rPr>
            </w:pPr>
          </w:p>
        </w:tc>
        <w:tc>
          <w:tcPr>
            <w:tcW w:w="4699" w:type="pct"/>
            <w:shd w:val="clear" w:color="auto" w:fill="auto"/>
          </w:tcPr>
          <w:p w:rsidR="00AC5BFE" w:rsidRPr="00F91254" w:rsidRDefault="00AC5BFE" w:rsidP="00E7120E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2"/>
                <w:lang w:eastAsia="en-US"/>
              </w:rPr>
            </w:pPr>
            <w:r w:rsidRPr="00F91254">
              <w:rPr>
                <w:rFonts w:eastAsia="Calibri"/>
                <w:sz w:val="28"/>
                <w:szCs w:val="22"/>
                <w:lang w:eastAsia="en-US"/>
              </w:rPr>
              <w:t>Школы науки управления.</w:t>
            </w:r>
          </w:p>
        </w:tc>
      </w:tr>
      <w:tr w:rsidR="00AC5BFE" w:rsidRPr="00F91254" w:rsidTr="00E7120E">
        <w:tc>
          <w:tcPr>
            <w:tcW w:w="301" w:type="pct"/>
            <w:shd w:val="clear" w:color="auto" w:fill="auto"/>
          </w:tcPr>
          <w:p w:rsidR="00AC5BFE" w:rsidRPr="00F91254" w:rsidRDefault="00AC5BFE" w:rsidP="00AC5BFE">
            <w:pPr>
              <w:numPr>
                <w:ilvl w:val="0"/>
                <w:numId w:val="1"/>
              </w:numPr>
              <w:tabs>
                <w:tab w:val="left" w:pos="1276"/>
              </w:tabs>
              <w:suppressAutoHyphens/>
              <w:ind w:left="0" w:firstLine="0"/>
              <w:contextualSpacing/>
              <w:jc w:val="center"/>
              <w:rPr>
                <w:rFonts w:eastAsia="Calibri"/>
                <w:iCs/>
                <w:sz w:val="28"/>
                <w:szCs w:val="22"/>
                <w:lang w:eastAsia="en-US"/>
              </w:rPr>
            </w:pPr>
          </w:p>
        </w:tc>
        <w:tc>
          <w:tcPr>
            <w:tcW w:w="4699" w:type="pct"/>
            <w:shd w:val="clear" w:color="auto" w:fill="auto"/>
          </w:tcPr>
          <w:p w:rsidR="00AC5BFE" w:rsidRPr="00F91254" w:rsidRDefault="00AC5BFE" w:rsidP="00E7120E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2"/>
                <w:lang w:eastAsia="en-US"/>
              </w:rPr>
            </w:pPr>
            <w:r w:rsidRPr="00F91254">
              <w:rPr>
                <w:rFonts w:eastAsia="Calibri"/>
                <w:sz w:val="28"/>
                <w:szCs w:val="22"/>
                <w:lang w:eastAsia="en-US"/>
              </w:rPr>
              <w:t xml:space="preserve">Функциональная и </w:t>
            </w:r>
            <w:proofErr w:type="spellStart"/>
            <w:r w:rsidRPr="00F91254">
              <w:rPr>
                <w:rFonts w:eastAsia="Calibri"/>
                <w:sz w:val="28"/>
                <w:szCs w:val="22"/>
                <w:lang w:eastAsia="en-US"/>
              </w:rPr>
              <w:t>дивизиональная</w:t>
            </w:r>
            <w:proofErr w:type="spellEnd"/>
            <w:r w:rsidRPr="00F91254">
              <w:rPr>
                <w:rFonts w:eastAsia="Calibri"/>
                <w:sz w:val="28"/>
                <w:szCs w:val="22"/>
                <w:lang w:eastAsia="en-US"/>
              </w:rPr>
              <w:t xml:space="preserve"> структура.</w:t>
            </w:r>
          </w:p>
        </w:tc>
      </w:tr>
      <w:tr w:rsidR="00AC5BFE" w:rsidRPr="00F91254" w:rsidTr="00E7120E">
        <w:tc>
          <w:tcPr>
            <w:tcW w:w="301" w:type="pct"/>
            <w:shd w:val="clear" w:color="auto" w:fill="auto"/>
          </w:tcPr>
          <w:p w:rsidR="00AC5BFE" w:rsidRPr="00F91254" w:rsidRDefault="00AC5BFE" w:rsidP="00AC5BFE">
            <w:pPr>
              <w:numPr>
                <w:ilvl w:val="0"/>
                <w:numId w:val="1"/>
              </w:numPr>
              <w:tabs>
                <w:tab w:val="left" w:pos="1276"/>
              </w:tabs>
              <w:suppressAutoHyphens/>
              <w:ind w:left="0" w:firstLine="0"/>
              <w:contextualSpacing/>
              <w:jc w:val="center"/>
              <w:rPr>
                <w:rFonts w:eastAsia="Calibri"/>
                <w:iCs/>
                <w:sz w:val="28"/>
                <w:szCs w:val="22"/>
                <w:lang w:eastAsia="en-US"/>
              </w:rPr>
            </w:pPr>
          </w:p>
        </w:tc>
        <w:tc>
          <w:tcPr>
            <w:tcW w:w="4699" w:type="pct"/>
            <w:shd w:val="clear" w:color="auto" w:fill="auto"/>
          </w:tcPr>
          <w:p w:rsidR="00AC5BFE" w:rsidRPr="00F91254" w:rsidRDefault="00AC5BFE" w:rsidP="00E7120E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2"/>
                <w:lang w:eastAsia="en-US"/>
              </w:rPr>
            </w:pPr>
            <w:r w:rsidRPr="00F91254">
              <w:rPr>
                <w:rFonts w:eastAsia="Calibri"/>
                <w:sz w:val="28"/>
                <w:szCs w:val="22"/>
                <w:lang w:eastAsia="en-US"/>
              </w:rPr>
              <w:t>Управляемая и управляющая подсистемы.</w:t>
            </w:r>
          </w:p>
        </w:tc>
      </w:tr>
      <w:tr w:rsidR="00AC5BFE" w:rsidRPr="00F91254" w:rsidTr="00E7120E">
        <w:tc>
          <w:tcPr>
            <w:tcW w:w="301" w:type="pct"/>
            <w:shd w:val="clear" w:color="auto" w:fill="auto"/>
          </w:tcPr>
          <w:p w:rsidR="00AC5BFE" w:rsidRPr="00F91254" w:rsidRDefault="00AC5BFE" w:rsidP="00AC5BFE">
            <w:pPr>
              <w:numPr>
                <w:ilvl w:val="0"/>
                <w:numId w:val="1"/>
              </w:numPr>
              <w:tabs>
                <w:tab w:val="left" w:pos="1276"/>
              </w:tabs>
              <w:suppressAutoHyphens/>
              <w:ind w:left="0" w:firstLine="0"/>
              <w:contextualSpacing/>
              <w:jc w:val="center"/>
              <w:rPr>
                <w:rFonts w:eastAsia="Calibri"/>
                <w:sz w:val="28"/>
                <w:szCs w:val="22"/>
                <w:lang w:eastAsia="en-US"/>
              </w:rPr>
            </w:pPr>
          </w:p>
        </w:tc>
        <w:tc>
          <w:tcPr>
            <w:tcW w:w="4699" w:type="pct"/>
            <w:shd w:val="clear" w:color="auto" w:fill="auto"/>
          </w:tcPr>
          <w:p w:rsidR="00AC5BFE" w:rsidRPr="00F91254" w:rsidRDefault="00AC5BFE" w:rsidP="00E7120E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2"/>
                <w:lang w:eastAsia="en-US"/>
              </w:rPr>
            </w:pPr>
            <w:r w:rsidRPr="00F91254">
              <w:rPr>
                <w:rFonts w:eastAsia="Calibri"/>
                <w:sz w:val="28"/>
                <w:szCs w:val="22"/>
                <w:lang w:eastAsia="en-US"/>
              </w:rPr>
              <w:t>Управление неформальной организацией.</w:t>
            </w:r>
          </w:p>
        </w:tc>
      </w:tr>
      <w:tr w:rsidR="00AC5BFE" w:rsidRPr="00F91254" w:rsidTr="00E7120E">
        <w:tc>
          <w:tcPr>
            <w:tcW w:w="301" w:type="pct"/>
            <w:shd w:val="clear" w:color="auto" w:fill="auto"/>
          </w:tcPr>
          <w:p w:rsidR="00AC5BFE" w:rsidRPr="00F91254" w:rsidRDefault="00AC5BFE" w:rsidP="00AC5BFE">
            <w:pPr>
              <w:numPr>
                <w:ilvl w:val="0"/>
                <w:numId w:val="1"/>
              </w:numPr>
              <w:tabs>
                <w:tab w:val="left" w:pos="1276"/>
              </w:tabs>
              <w:suppressAutoHyphens/>
              <w:ind w:left="0" w:firstLine="0"/>
              <w:contextualSpacing/>
              <w:jc w:val="center"/>
              <w:rPr>
                <w:rFonts w:eastAsia="Calibri"/>
                <w:sz w:val="28"/>
                <w:szCs w:val="22"/>
                <w:lang w:eastAsia="en-US"/>
              </w:rPr>
            </w:pPr>
          </w:p>
        </w:tc>
        <w:tc>
          <w:tcPr>
            <w:tcW w:w="4699" w:type="pct"/>
            <w:shd w:val="clear" w:color="auto" w:fill="auto"/>
          </w:tcPr>
          <w:p w:rsidR="00AC5BFE" w:rsidRPr="00F91254" w:rsidRDefault="00AC5BFE" w:rsidP="00E7120E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2"/>
                <w:lang w:eastAsia="en-US"/>
              </w:rPr>
            </w:pPr>
            <w:r w:rsidRPr="00F91254">
              <w:rPr>
                <w:rFonts w:eastAsia="Calibri"/>
                <w:sz w:val="28"/>
                <w:szCs w:val="22"/>
                <w:lang w:eastAsia="en-US"/>
              </w:rPr>
              <w:t>Проектная и матричная структура.</w:t>
            </w:r>
          </w:p>
        </w:tc>
      </w:tr>
      <w:tr w:rsidR="00AC5BFE" w:rsidRPr="00F91254" w:rsidTr="00E7120E">
        <w:tc>
          <w:tcPr>
            <w:tcW w:w="301" w:type="pct"/>
            <w:shd w:val="clear" w:color="auto" w:fill="auto"/>
          </w:tcPr>
          <w:p w:rsidR="00AC5BFE" w:rsidRPr="00F91254" w:rsidRDefault="00AC5BFE" w:rsidP="00AC5BFE">
            <w:pPr>
              <w:numPr>
                <w:ilvl w:val="0"/>
                <w:numId w:val="1"/>
              </w:numPr>
              <w:tabs>
                <w:tab w:val="left" w:pos="1276"/>
              </w:tabs>
              <w:suppressAutoHyphens/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eastAsia="Calibri"/>
                <w:iCs/>
                <w:sz w:val="28"/>
                <w:szCs w:val="22"/>
                <w:lang w:eastAsia="en-US"/>
              </w:rPr>
            </w:pPr>
          </w:p>
        </w:tc>
        <w:tc>
          <w:tcPr>
            <w:tcW w:w="4699" w:type="pct"/>
            <w:shd w:val="clear" w:color="auto" w:fill="auto"/>
          </w:tcPr>
          <w:p w:rsidR="00AC5BFE" w:rsidRPr="00F91254" w:rsidRDefault="00AC5BFE" w:rsidP="00E7120E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2"/>
                <w:lang w:eastAsia="en-US"/>
              </w:rPr>
            </w:pPr>
            <w:r w:rsidRPr="00F91254">
              <w:rPr>
                <w:rFonts w:eastAsia="Calibri"/>
                <w:sz w:val="28"/>
                <w:szCs w:val="22"/>
                <w:lang w:eastAsia="en-US"/>
              </w:rPr>
              <w:t>Мотивационный механизм управления.</w:t>
            </w:r>
          </w:p>
        </w:tc>
      </w:tr>
      <w:tr w:rsidR="00AC5BFE" w:rsidRPr="00F91254" w:rsidTr="00E7120E">
        <w:tc>
          <w:tcPr>
            <w:tcW w:w="301" w:type="pct"/>
            <w:shd w:val="clear" w:color="auto" w:fill="auto"/>
          </w:tcPr>
          <w:p w:rsidR="00AC5BFE" w:rsidRPr="00F91254" w:rsidRDefault="00AC5BFE" w:rsidP="00AC5BFE">
            <w:pPr>
              <w:numPr>
                <w:ilvl w:val="0"/>
                <w:numId w:val="1"/>
              </w:numPr>
              <w:tabs>
                <w:tab w:val="left" w:pos="1276"/>
              </w:tabs>
              <w:suppressAutoHyphens/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eastAsia="Calibri"/>
                <w:iCs/>
                <w:sz w:val="28"/>
                <w:szCs w:val="22"/>
                <w:lang w:eastAsia="en-US"/>
              </w:rPr>
            </w:pPr>
          </w:p>
        </w:tc>
        <w:tc>
          <w:tcPr>
            <w:tcW w:w="4699" w:type="pct"/>
            <w:shd w:val="clear" w:color="auto" w:fill="auto"/>
          </w:tcPr>
          <w:p w:rsidR="00AC5BFE" w:rsidRPr="00F91254" w:rsidRDefault="00AC5BFE" w:rsidP="00E7120E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2"/>
                <w:lang w:eastAsia="en-US"/>
              </w:rPr>
            </w:pPr>
            <w:r w:rsidRPr="00F91254">
              <w:rPr>
                <w:rFonts w:eastAsia="Calibri"/>
                <w:sz w:val="28"/>
                <w:szCs w:val="22"/>
                <w:lang w:eastAsia="en-US"/>
              </w:rPr>
              <w:t>Понятие конфликта и его виды.</w:t>
            </w:r>
          </w:p>
        </w:tc>
      </w:tr>
      <w:tr w:rsidR="00AC5BFE" w:rsidRPr="00F91254" w:rsidTr="00E7120E">
        <w:tc>
          <w:tcPr>
            <w:tcW w:w="301" w:type="pct"/>
            <w:shd w:val="clear" w:color="auto" w:fill="auto"/>
          </w:tcPr>
          <w:p w:rsidR="00AC5BFE" w:rsidRPr="00F91254" w:rsidRDefault="00AC5BFE" w:rsidP="00AC5BFE">
            <w:pPr>
              <w:numPr>
                <w:ilvl w:val="0"/>
                <w:numId w:val="1"/>
              </w:numPr>
              <w:tabs>
                <w:tab w:val="left" w:pos="1276"/>
              </w:tabs>
              <w:suppressAutoHyphens/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eastAsia="Calibri"/>
                <w:iCs/>
                <w:sz w:val="28"/>
                <w:szCs w:val="22"/>
                <w:lang w:eastAsia="en-US"/>
              </w:rPr>
            </w:pPr>
          </w:p>
        </w:tc>
        <w:tc>
          <w:tcPr>
            <w:tcW w:w="4699" w:type="pct"/>
            <w:shd w:val="clear" w:color="auto" w:fill="auto"/>
          </w:tcPr>
          <w:p w:rsidR="00AC5BFE" w:rsidRPr="00F91254" w:rsidRDefault="00AC5BFE" w:rsidP="00E7120E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2"/>
                <w:lang w:eastAsia="en-US"/>
              </w:rPr>
            </w:pPr>
            <w:r w:rsidRPr="00F91254">
              <w:rPr>
                <w:rFonts w:eastAsia="Calibri"/>
                <w:sz w:val="28"/>
                <w:szCs w:val="22"/>
                <w:lang w:eastAsia="en-US"/>
              </w:rPr>
              <w:t>Понятие, сущность и классификация решений.</w:t>
            </w:r>
          </w:p>
        </w:tc>
      </w:tr>
      <w:tr w:rsidR="00AC5BFE" w:rsidRPr="00F91254" w:rsidTr="00E7120E">
        <w:tc>
          <w:tcPr>
            <w:tcW w:w="301" w:type="pct"/>
            <w:shd w:val="clear" w:color="auto" w:fill="auto"/>
          </w:tcPr>
          <w:p w:rsidR="00AC5BFE" w:rsidRPr="00F91254" w:rsidRDefault="00AC5BFE" w:rsidP="00AC5BFE">
            <w:pPr>
              <w:numPr>
                <w:ilvl w:val="0"/>
                <w:numId w:val="1"/>
              </w:numPr>
              <w:tabs>
                <w:tab w:val="left" w:pos="1276"/>
              </w:tabs>
              <w:suppressAutoHyphens/>
              <w:ind w:left="0" w:firstLine="0"/>
              <w:contextualSpacing/>
              <w:jc w:val="center"/>
              <w:rPr>
                <w:rFonts w:eastAsia="Calibri"/>
                <w:iCs/>
                <w:sz w:val="28"/>
                <w:szCs w:val="22"/>
                <w:lang w:eastAsia="en-US"/>
              </w:rPr>
            </w:pPr>
          </w:p>
        </w:tc>
        <w:tc>
          <w:tcPr>
            <w:tcW w:w="4699" w:type="pct"/>
            <w:shd w:val="clear" w:color="auto" w:fill="auto"/>
          </w:tcPr>
          <w:p w:rsidR="00AC5BFE" w:rsidRPr="00F91254" w:rsidRDefault="00AC5BFE" w:rsidP="00E7120E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2"/>
                <w:lang w:eastAsia="en-US"/>
              </w:rPr>
            </w:pPr>
            <w:r w:rsidRPr="00F91254">
              <w:rPr>
                <w:rFonts w:eastAsia="Calibri"/>
                <w:sz w:val="28"/>
                <w:szCs w:val="22"/>
                <w:lang w:eastAsia="en-US"/>
              </w:rPr>
              <w:t>Особенности российского менеджмента.</w:t>
            </w:r>
          </w:p>
        </w:tc>
      </w:tr>
      <w:tr w:rsidR="00AC5BFE" w:rsidRPr="00F91254" w:rsidTr="00E7120E">
        <w:tc>
          <w:tcPr>
            <w:tcW w:w="301" w:type="pct"/>
            <w:shd w:val="clear" w:color="auto" w:fill="auto"/>
          </w:tcPr>
          <w:p w:rsidR="00AC5BFE" w:rsidRPr="00F91254" w:rsidRDefault="00AC5BFE" w:rsidP="00AC5BFE">
            <w:pPr>
              <w:numPr>
                <w:ilvl w:val="0"/>
                <w:numId w:val="1"/>
              </w:numPr>
              <w:tabs>
                <w:tab w:val="left" w:pos="1276"/>
              </w:tabs>
              <w:suppressAutoHyphens/>
              <w:ind w:left="0" w:firstLine="0"/>
              <w:contextualSpacing/>
              <w:jc w:val="center"/>
              <w:rPr>
                <w:rFonts w:eastAsia="Calibri"/>
                <w:color w:val="000000"/>
                <w:sz w:val="28"/>
                <w:szCs w:val="22"/>
                <w:lang w:eastAsia="en-US"/>
              </w:rPr>
            </w:pPr>
          </w:p>
        </w:tc>
        <w:tc>
          <w:tcPr>
            <w:tcW w:w="4699" w:type="pct"/>
            <w:shd w:val="clear" w:color="auto" w:fill="auto"/>
          </w:tcPr>
          <w:p w:rsidR="00AC5BFE" w:rsidRPr="00F91254" w:rsidRDefault="00AC5BFE" w:rsidP="00E7120E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2"/>
                <w:lang w:eastAsia="en-US"/>
              </w:rPr>
            </w:pPr>
            <w:r w:rsidRPr="00F91254">
              <w:rPr>
                <w:rFonts w:eastAsia="Calibri"/>
                <w:sz w:val="28"/>
                <w:szCs w:val="22"/>
                <w:lang w:eastAsia="en-US"/>
              </w:rPr>
              <w:t>Конфликт как процесс.</w:t>
            </w:r>
          </w:p>
        </w:tc>
      </w:tr>
      <w:tr w:rsidR="00AC5BFE" w:rsidRPr="00F91254" w:rsidTr="00E7120E">
        <w:tc>
          <w:tcPr>
            <w:tcW w:w="301" w:type="pct"/>
            <w:shd w:val="clear" w:color="auto" w:fill="auto"/>
          </w:tcPr>
          <w:p w:rsidR="00AC5BFE" w:rsidRPr="00F91254" w:rsidRDefault="00AC5BFE" w:rsidP="00AC5BFE">
            <w:pPr>
              <w:numPr>
                <w:ilvl w:val="0"/>
                <w:numId w:val="1"/>
              </w:numPr>
              <w:tabs>
                <w:tab w:val="left" w:pos="1276"/>
              </w:tabs>
              <w:suppressAutoHyphens/>
              <w:ind w:left="0" w:firstLine="0"/>
              <w:contextualSpacing/>
              <w:jc w:val="center"/>
              <w:rPr>
                <w:rFonts w:eastAsia="Calibri"/>
                <w:color w:val="000000"/>
                <w:sz w:val="28"/>
                <w:szCs w:val="22"/>
                <w:lang w:eastAsia="en-US"/>
              </w:rPr>
            </w:pPr>
          </w:p>
        </w:tc>
        <w:tc>
          <w:tcPr>
            <w:tcW w:w="4699" w:type="pct"/>
            <w:shd w:val="clear" w:color="auto" w:fill="auto"/>
          </w:tcPr>
          <w:p w:rsidR="00AC5BFE" w:rsidRPr="00F91254" w:rsidRDefault="00AC5BFE" w:rsidP="00E7120E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2"/>
                <w:lang w:eastAsia="en-US"/>
              </w:rPr>
            </w:pPr>
            <w:r w:rsidRPr="00F91254">
              <w:rPr>
                <w:rFonts w:eastAsia="Calibri"/>
                <w:sz w:val="28"/>
                <w:szCs w:val="22"/>
                <w:lang w:eastAsia="en-US"/>
              </w:rPr>
              <w:t>Процесс принятия управленческого решения.</w:t>
            </w:r>
          </w:p>
        </w:tc>
      </w:tr>
      <w:tr w:rsidR="00AC5BFE" w:rsidRPr="00F91254" w:rsidTr="00E7120E">
        <w:tc>
          <w:tcPr>
            <w:tcW w:w="301" w:type="pct"/>
            <w:shd w:val="clear" w:color="auto" w:fill="auto"/>
          </w:tcPr>
          <w:p w:rsidR="00AC5BFE" w:rsidRPr="00F91254" w:rsidRDefault="00AC5BFE" w:rsidP="00AC5BFE">
            <w:pPr>
              <w:numPr>
                <w:ilvl w:val="0"/>
                <w:numId w:val="1"/>
              </w:numPr>
              <w:tabs>
                <w:tab w:val="left" w:pos="1276"/>
              </w:tabs>
              <w:suppressAutoHyphens/>
              <w:ind w:left="0" w:firstLine="0"/>
              <w:contextualSpacing/>
              <w:jc w:val="center"/>
              <w:rPr>
                <w:rFonts w:eastAsia="Calibri"/>
                <w:color w:val="000000"/>
                <w:sz w:val="28"/>
                <w:szCs w:val="22"/>
                <w:lang w:eastAsia="en-US"/>
              </w:rPr>
            </w:pPr>
          </w:p>
        </w:tc>
        <w:tc>
          <w:tcPr>
            <w:tcW w:w="4699" w:type="pct"/>
            <w:shd w:val="clear" w:color="auto" w:fill="auto"/>
          </w:tcPr>
          <w:p w:rsidR="00AC5BFE" w:rsidRPr="00F91254" w:rsidRDefault="00AC5BFE" w:rsidP="00E7120E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2"/>
                <w:lang w:eastAsia="en-US"/>
              </w:rPr>
            </w:pPr>
            <w:r w:rsidRPr="00F91254">
              <w:rPr>
                <w:rFonts w:eastAsia="Calibri"/>
                <w:sz w:val="28"/>
                <w:szCs w:val="22"/>
                <w:lang w:eastAsia="en-US"/>
              </w:rPr>
              <w:t>Виды и стадии управленческого контроля.</w:t>
            </w:r>
          </w:p>
        </w:tc>
      </w:tr>
      <w:tr w:rsidR="00AC5BFE" w:rsidRPr="00F91254" w:rsidTr="00E7120E">
        <w:tc>
          <w:tcPr>
            <w:tcW w:w="301" w:type="pct"/>
            <w:shd w:val="clear" w:color="auto" w:fill="auto"/>
          </w:tcPr>
          <w:p w:rsidR="00AC5BFE" w:rsidRPr="00F91254" w:rsidRDefault="00AC5BFE" w:rsidP="00AC5BFE">
            <w:pPr>
              <w:numPr>
                <w:ilvl w:val="0"/>
                <w:numId w:val="1"/>
              </w:numPr>
              <w:tabs>
                <w:tab w:val="left" w:pos="1276"/>
              </w:tabs>
              <w:suppressAutoHyphens/>
              <w:ind w:left="0" w:firstLine="0"/>
              <w:contextualSpacing/>
              <w:jc w:val="center"/>
              <w:rPr>
                <w:rFonts w:eastAsia="Calibri"/>
                <w:color w:val="000000"/>
                <w:sz w:val="28"/>
                <w:szCs w:val="22"/>
                <w:lang w:eastAsia="en-US"/>
              </w:rPr>
            </w:pPr>
          </w:p>
        </w:tc>
        <w:tc>
          <w:tcPr>
            <w:tcW w:w="4699" w:type="pct"/>
            <w:shd w:val="clear" w:color="auto" w:fill="auto"/>
          </w:tcPr>
          <w:p w:rsidR="00AC5BFE" w:rsidRPr="00F91254" w:rsidRDefault="00AC5BFE" w:rsidP="00E7120E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2"/>
                <w:lang w:eastAsia="en-US"/>
              </w:rPr>
            </w:pPr>
            <w:r w:rsidRPr="00F91254">
              <w:rPr>
                <w:rFonts w:eastAsia="Calibri"/>
                <w:sz w:val="28"/>
                <w:szCs w:val="22"/>
                <w:lang w:eastAsia="en-US"/>
              </w:rPr>
              <w:t>Управление стрессами.</w:t>
            </w:r>
          </w:p>
        </w:tc>
      </w:tr>
      <w:tr w:rsidR="00AC5BFE" w:rsidRPr="00F91254" w:rsidTr="00E7120E">
        <w:tc>
          <w:tcPr>
            <w:tcW w:w="301" w:type="pct"/>
            <w:shd w:val="clear" w:color="auto" w:fill="auto"/>
          </w:tcPr>
          <w:p w:rsidR="00AC5BFE" w:rsidRPr="00F91254" w:rsidRDefault="00AC5BFE" w:rsidP="00AC5BFE">
            <w:pPr>
              <w:numPr>
                <w:ilvl w:val="0"/>
                <w:numId w:val="1"/>
              </w:numPr>
              <w:tabs>
                <w:tab w:val="left" w:pos="1276"/>
              </w:tabs>
              <w:suppressAutoHyphens/>
              <w:ind w:left="0" w:firstLine="0"/>
              <w:contextualSpacing/>
              <w:jc w:val="center"/>
              <w:rPr>
                <w:rFonts w:eastAsia="Calibri"/>
                <w:color w:val="000000"/>
                <w:sz w:val="28"/>
                <w:szCs w:val="22"/>
                <w:lang w:eastAsia="en-US"/>
              </w:rPr>
            </w:pPr>
          </w:p>
        </w:tc>
        <w:tc>
          <w:tcPr>
            <w:tcW w:w="4699" w:type="pct"/>
            <w:shd w:val="clear" w:color="auto" w:fill="auto"/>
          </w:tcPr>
          <w:p w:rsidR="00AC5BFE" w:rsidRPr="00F91254" w:rsidRDefault="00AC5BFE" w:rsidP="00E7120E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2"/>
                <w:lang w:eastAsia="en-US"/>
              </w:rPr>
            </w:pPr>
            <w:r w:rsidRPr="00F91254">
              <w:rPr>
                <w:rFonts w:eastAsia="Calibri"/>
                <w:sz w:val="28"/>
                <w:szCs w:val="22"/>
                <w:lang w:eastAsia="en-US"/>
              </w:rPr>
              <w:t>Методы принятия решений.</w:t>
            </w:r>
          </w:p>
        </w:tc>
      </w:tr>
      <w:tr w:rsidR="00AC5BFE" w:rsidRPr="00F91254" w:rsidTr="00E7120E">
        <w:tc>
          <w:tcPr>
            <w:tcW w:w="301" w:type="pct"/>
            <w:shd w:val="clear" w:color="auto" w:fill="auto"/>
          </w:tcPr>
          <w:p w:rsidR="00AC5BFE" w:rsidRPr="00F91254" w:rsidRDefault="00AC5BFE" w:rsidP="00AC5BFE">
            <w:pPr>
              <w:numPr>
                <w:ilvl w:val="0"/>
                <w:numId w:val="1"/>
              </w:numPr>
              <w:tabs>
                <w:tab w:val="left" w:pos="1276"/>
              </w:tabs>
              <w:suppressAutoHyphens/>
              <w:ind w:left="0" w:firstLine="0"/>
              <w:contextualSpacing/>
              <w:jc w:val="center"/>
              <w:rPr>
                <w:rFonts w:eastAsia="Calibri"/>
                <w:color w:val="000000"/>
                <w:sz w:val="28"/>
                <w:szCs w:val="22"/>
                <w:lang w:eastAsia="en-US"/>
              </w:rPr>
            </w:pPr>
          </w:p>
        </w:tc>
        <w:tc>
          <w:tcPr>
            <w:tcW w:w="4699" w:type="pct"/>
            <w:shd w:val="clear" w:color="auto" w:fill="auto"/>
          </w:tcPr>
          <w:p w:rsidR="00AC5BFE" w:rsidRPr="00F91254" w:rsidRDefault="00AC5BFE" w:rsidP="00E7120E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2"/>
                <w:lang w:eastAsia="en-US"/>
              </w:rPr>
            </w:pPr>
            <w:r w:rsidRPr="00F91254">
              <w:rPr>
                <w:rFonts w:eastAsia="Calibri"/>
                <w:sz w:val="28"/>
                <w:szCs w:val="22"/>
                <w:lang w:eastAsia="en-US"/>
              </w:rPr>
              <w:t>Основные выводы административной школы управления.</w:t>
            </w:r>
          </w:p>
        </w:tc>
      </w:tr>
      <w:tr w:rsidR="00AC5BFE" w:rsidRPr="00F91254" w:rsidTr="00E7120E">
        <w:tc>
          <w:tcPr>
            <w:tcW w:w="301" w:type="pct"/>
            <w:shd w:val="clear" w:color="auto" w:fill="auto"/>
          </w:tcPr>
          <w:p w:rsidR="00AC5BFE" w:rsidRPr="00F91254" w:rsidRDefault="00AC5BFE" w:rsidP="00AC5BFE">
            <w:pPr>
              <w:numPr>
                <w:ilvl w:val="0"/>
                <w:numId w:val="1"/>
              </w:numPr>
              <w:tabs>
                <w:tab w:val="left" w:pos="1276"/>
              </w:tabs>
              <w:suppressAutoHyphens/>
              <w:ind w:left="0" w:firstLine="0"/>
              <w:contextualSpacing/>
              <w:jc w:val="center"/>
              <w:rPr>
                <w:rFonts w:eastAsia="Calibri"/>
                <w:color w:val="000000"/>
                <w:sz w:val="28"/>
                <w:szCs w:val="22"/>
                <w:lang w:eastAsia="en-US"/>
              </w:rPr>
            </w:pPr>
          </w:p>
        </w:tc>
        <w:tc>
          <w:tcPr>
            <w:tcW w:w="4699" w:type="pct"/>
            <w:shd w:val="clear" w:color="auto" w:fill="auto"/>
          </w:tcPr>
          <w:p w:rsidR="00AC5BFE" w:rsidRPr="00F91254" w:rsidRDefault="00AC5BFE" w:rsidP="00E7120E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2"/>
                <w:lang w:eastAsia="en-US"/>
              </w:rPr>
            </w:pPr>
            <w:r w:rsidRPr="00F91254">
              <w:rPr>
                <w:rFonts w:eastAsia="Calibri"/>
                <w:sz w:val="28"/>
                <w:szCs w:val="22"/>
                <w:lang w:eastAsia="en-US"/>
              </w:rPr>
              <w:t>Характеристика форм и видов делового общения</w:t>
            </w:r>
          </w:p>
        </w:tc>
      </w:tr>
      <w:tr w:rsidR="00AC5BFE" w:rsidRPr="00F91254" w:rsidTr="00E7120E">
        <w:tc>
          <w:tcPr>
            <w:tcW w:w="301" w:type="pct"/>
            <w:shd w:val="clear" w:color="auto" w:fill="auto"/>
          </w:tcPr>
          <w:p w:rsidR="00AC5BFE" w:rsidRPr="00F91254" w:rsidRDefault="00AC5BFE" w:rsidP="00AC5BFE">
            <w:pPr>
              <w:numPr>
                <w:ilvl w:val="0"/>
                <w:numId w:val="1"/>
              </w:numPr>
              <w:tabs>
                <w:tab w:val="left" w:pos="1276"/>
              </w:tabs>
              <w:suppressAutoHyphens/>
              <w:ind w:left="0" w:firstLine="0"/>
              <w:contextualSpacing/>
              <w:jc w:val="center"/>
              <w:rPr>
                <w:rFonts w:eastAsia="Calibri"/>
                <w:color w:val="000000"/>
                <w:sz w:val="28"/>
                <w:szCs w:val="22"/>
                <w:lang w:eastAsia="en-US"/>
              </w:rPr>
            </w:pPr>
          </w:p>
        </w:tc>
        <w:tc>
          <w:tcPr>
            <w:tcW w:w="4699" w:type="pct"/>
            <w:shd w:val="clear" w:color="auto" w:fill="auto"/>
          </w:tcPr>
          <w:p w:rsidR="00AC5BFE" w:rsidRPr="00F91254" w:rsidRDefault="00AC5BFE" w:rsidP="00E7120E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2"/>
                <w:lang w:eastAsia="en-US"/>
              </w:rPr>
            </w:pPr>
            <w:r w:rsidRPr="00F91254">
              <w:rPr>
                <w:rFonts w:eastAsia="Calibri"/>
                <w:sz w:val="28"/>
                <w:szCs w:val="22"/>
                <w:lang w:eastAsia="en-US"/>
              </w:rPr>
              <w:t>Факторы, влияющие на принятие решений.</w:t>
            </w:r>
          </w:p>
        </w:tc>
      </w:tr>
      <w:tr w:rsidR="00AC5BFE" w:rsidRPr="00F91254" w:rsidTr="00E7120E">
        <w:tc>
          <w:tcPr>
            <w:tcW w:w="301" w:type="pct"/>
            <w:shd w:val="clear" w:color="auto" w:fill="auto"/>
          </w:tcPr>
          <w:p w:rsidR="00AC5BFE" w:rsidRPr="00F91254" w:rsidRDefault="00AC5BFE" w:rsidP="00AC5BFE">
            <w:pPr>
              <w:numPr>
                <w:ilvl w:val="0"/>
                <w:numId w:val="1"/>
              </w:numPr>
              <w:tabs>
                <w:tab w:val="left" w:pos="1276"/>
              </w:tabs>
              <w:suppressAutoHyphens/>
              <w:ind w:left="0" w:firstLine="0"/>
              <w:contextualSpacing/>
              <w:jc w:val="center"/>
              <w:rPr>
                <w:rFonts w:eastAsia="Calibri"/>
                <w:color w:val="000000"/>
                <w:sz w:val="28"/>
                <w:szCs w:val="22"/>
                <w:lang w:eastAsia="en-US"/>
              </w:rPr>
            </w:pPr>
          </w:p>
        </w:tc>
        <w:tc>
          <w:tcPr>
            <w:tcW w:w="4699" w:type="pct"/>
            <w:shd w:val="clear" w:color="auto" w:fill="auto"/>
          </w:tcPr>
          <w:p w:rsidR="00AC5BFE" w:rsidRPr="00F91254" w:rsidRDefault="00AC5BFE" w:rsidP="00E7120E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2"/>
                <w:lang w:eastAsia="en-US"/>
              </w:rPr>
            </w:pPr>
            <w:r w:rsidRPr="00F91254">
              <w:rPr>
                <w:rFonts w:eastAsia="Calibri"/>
                <w:sz w:val="28"/>
                <w:szCs w:val="22"/>
                <w:lang w:eastAsia="en-US"/>
              </w:rPr>
              <w:t>Определение менеджмента, его характерные черты.</w:t>
            </w:r>
          </w:p>
        </w:tc>
      </w:tr>
      <w:tr w:rsidR="00AC5BFE" w:rsidRPr="00F91254" w:rsidTr="00E7120E">
        <w:tc>
          <w:tcPr>
            <w:tcW w:w="301" w:type="pct"/>
            <w:shd w:val="clear" w:color="auto" w:fill="auto"/>
          </w:tcPr>
          <w:p w:rsidR="00AC5BFE" w:rsidRPr="00F91254" w:rsidRDefault="00AC5BFE" w:rsidP="00AC5BFE">
            <w:pPr>
              <w:numPr>
                <w:ilvl w:val="0"/>
                <w:numId w:val="1"/>
              </w:numPr>
              <w:tabs>
                <w:tab w:val="left" w:pos="1276"/>
              </w:tabs>
              <w:suppressAutoHyphens/>
              <w:ind w:left="0" w:firstLine="0"/>
              <w:contextualSpacing/>
              <w:jc w:val="center"/>
              <w:rPr>
                <w:rFonts w:eastAsia="Calibri"/>
                <w:color w:val="000000"/>
                <w:sz w:val="28"/>
                <w:szCs w:val="22"/>
                <w:lang w:eastAsia="en-US"/>
              </w:rPr>
            </w:pPr>
          </w:p>
        </w:tc>
        <w:tc>
          <w:tcPr>
            <w:tcW w:w="4699" w:type="pct"/>
            <w:shd w:val="clear" w:color="auto" w:fill="auto"/>
          </w:tcPr>
          <w:p w:rsidR="00AC5BFE" w:rsidRPr="00F91254" w:rsidRDefault="00AC5BFE" w:rsidP="00E7120E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2"/>
                <w:lang w:eastAsia="en-US"/>
              </w:rPr>
            </w:pPr>
            <w:r w:rsidRPr="00F91254">
              <w:rPr>
                <w:rFonts w:eastAsia="Calibri"/>
                <w:sz w:val="28"/>
                <w:szCs w:val="22"/>
                <w:lang w:eastAsia="en-US"/>
              </w:rPr>
              <w:t>Правила служебного этикета.</w:t>
            </w:r>
          </w:p>
        </w:tc>
      </w:tr>
      <w:tr w:rsidR="00AC5BFE" w:rsidRPr="00F91254" w:rsidTr="00E7120E">
        <w:tc>
          <w:tcPr>
            <w:tcW w:w="301" w:type="pct"/>
            <w:shd w:val="clear" w:color="auto" w:fill="auto"/>
          </w:tcPr>
          <w:p w:rsidR="00AC5BFE" w:rsidRPr="00F91254" w:rsidRDefault="00AC5BFE" w:rsidP="00AC5BFE">
            <w:pPr>
              <w:numPr>
                <w:ilvl w:val="0"/>
                <w:numId w:val="1"/>
              </w:numPr>
              <w:tabs>
                <w:tab w:val="left" w:pos="1276"/>
              </w:tabs>
              <w:suppressAutoHyphens/>
              <w:ind w:left="0" w:firstLine="0"/>
              <w:contextualSpacing/>
              <w:jc w:val="center"/>
              <w:rPr>
                <w:rFonts w:eastAsia="Calibri"/>
                <w:color w:val="000000"/>
                <w:sz w:val="28"/>
                <w:szCs w:val="22"/>
                <w:lang w:eastAsia="en-US"/>
              </w:rPr>
            </w:pPr>
          </w:p>
        </w:tc>
        <w:tc>
          <w:tcPr>
            <w:tcW w:w="4699" w:type="pct"/>
            <w:shd w:val="clear" w:color="auto" w:fill="auto"/>
          </w:tcPr>
          <w:p w:rsidR="00AC5BFE" w:rsidRPr="00F91254" w:rsidRDefault="00AC5BFE" w:rsidP="00E7120E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2"/>
                <w:lang w:eastAsia="en-US"/>
              </w:rPr>
            </w:pPr>
            <w:r w:rsidRPr="00F91254">
              <w:rPr>
                <w:rFonts w:eastAsia="Calibri"/>
                <w:sz w:val="28"/>
                <w:szCs w:val="22"/>
                <w:lang w:eastAsia="en-US"/>
              </w:rPr>
              <w:t>Стратегия маркетинга.</w:t>
            </w:r>
          </w:p>
        </w:tc>
      </w:tr>
      <w:tr w:rsidR="00AC5BFE" w:rsidRPr="00F91254" w:rsidTr="00E7120E">
        <w:tc>
          <w:tcPr>
            <w:tcW w:w="301" w:type="pct"/>
            <w:shd w:val="clear" w:color="auto" w:fill="auto"/>
          </w:tcPr>
          <w:p w:rsidR="00AC5BFE" w:rsidRPr="00F91254" w:rsidRDefault="00AC5BFE" w:rsidP="00AC5BFE">
            <w:pPr>
              <w:numPr>
                <w:ilvl w:val="0"/>
                <w:numId w:val="1"/>
              </w:numPr>
              <w:tabs>
                <w:tab w:val="left" w:pos="1276"/>
              </w:tabs>
              <w:suppressAutoHyphens/>
              <w:ind w:left="0" w:firstLine="0"/>
              <w:contextualSpacing/>
              <w:jc w:val="center"/>
              <w:rPr>
                <w:rFonts w:eastAsia="Calibri"/>
                <w:color w:val="000000"/>
                <w:sz w:val="28"/>
                <w:szCs w:val="22"/>
                <w:lang w:eastAsia="en-US"/>
              </w:rPr>
            </w:pPr>
          </w:p>
        </w:tc>
        <w:tc>
          <w:tcPr>
            <w:tcW w:w="4699" w:type="pct"/>
            <w:shd w:val="clear" w:color="auto" w:fill="auto"/>
          </w:tcPr>
          <w:p w:rsidR="00AC5BFE" w:rsidRPr="00F91254" w:rsidRDefault="00AC5BFE" w:rsidP="00E7120E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2"/>
                <w:lang w:eastAsia="en-US"/>
              </w:rPr>
            </w:pPr>
            <w:r w:rsidRPr="00F91254">
              <w:rPr>
                <w:rFonts w:eastAsia="Calibri"/>
                <w:sz w:val="28"/>
                <w:szCs w:val="22"/>
                <w:lang w:eastAsia="en-US"/>
              </w:rPr>
              <w:t>Интеграция структур. Влияние интеграции на достижение целей организ</w:t>
            </w:r>
            <w:r w:rsidRPr="00F91254">
              <w:rPr>
                <w:rFonts w:eastAsia="Calibri"/>
                <w:sz w:val="28"/>
                <w:szCs w:val="22"/>
                <w:lang w:eastAsia="en-US"/>
              </w:rPr>
              <w:t>а</w:t>
            </w:r>
            <w:r w:rsidRPr="00F91254">
              <w:rPr>
                <w:rFonts w:eastAsia="Calibri"/>
                <w:sz w:val="28"/>
                <w:szCs w:val="22"/>
                <w:lang w:eastAsia="en-US"/>
              </w:rPr>
              <w:t>ции.</w:t>
            </w:r>
          </w:p>
        </w:tc>
      </w:tr>
      <w:tr w:rsidR="00AC5BFE" w:rsidRPr="00F91254" w:rsidTr="00E7120E">
        <w:tc>
          <w:tcPr>
            <w:tcW w:w="301" w:type="pct"/>
            <w:shd w:val="clear" w:color="auto" w:fill="auto"/>
          </w:tcPr>
          <w:p w:rsidR="00AC5BFE" w:rsidRPr="00F91254" w:rsidRDefault="00AC5BFE" w:rsidP="00AC5BFE">
            <w:pPr>
              <w:numPr>
                <w:ilvl w:val="0"/>
                <w:numId w:val="1"/>
              </w:numPr>
              <w:tabs>
                <w:tab w:val="left" w:pos="1276"/>
              </w:tabs>
              <w:suppressAutoHyphens/>
              <w:ind w:left="0" w:firstLine="0"/>
              <w:contextualSpacing/>
              <w:jc w:val="center"/>
              <w:rPr>
                <w:rFonts w:eastAsia="Calibri"/>
                <w:color w:val="000000"/>
                <w:sz w:val="28"/>
                <w:szCs w:val="22"/>
                <w:lang w:eastAsia="en-US"/>
              </w:rPr>
            </w:pPr>
          </w:p>
        </w:tc>
        <w:tc>
          <w:tcPr>
            <w:tcW w:w="4699" w:type="pct"/>
            <w:shd w:val="clear" w:color="auto" w:fill="auto"/>
          </w:tcPr>
          <w:p w:rsidR="00AC5BFE" w:rsidRPr="00F91254" w:rsidRDefault="00AC5BFE" w:rsidP="00E7120E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2"/>
                <w:lang w:eastAsia="en-US"/>
              </w:rPr>
            </w:pPr>
            <w:r w:rsidRPr="00F91254">
              <w:rPr>
                <w:rFonts w:eastAsia="Calibri"/>
                <w:sz w:val="28"/>
                <w:szCs w:val="22"/>
                <w:lang w:eastAsia="en-US"/>
              </w:rPr>
              <w:t>Сущность миссии организации.  «Дерево целей».</w:t>
            </w:r>
          </w:p>
        </w:tc>
      </w:tr>
      <w:tr w:rsidR="00AC5BFE" w:rsidRPr="00F91254" w:rsidTr="00E7120E">
        <w:tc>
          <w:tcPr>
            <w:tcW w:w="301" w:type="pct"/>
            <w:shd w:val="clear" w:color="auto" w:fill="auto"/>
          </w:tcPr>
          <w:p w:rsidR="00AC5BFE" w:rsidRPr="00F91254" w:rsidRDefault="00AC5BFE" w:rsidP="00AC5BFE">
            <w:pPr>
              <w:numPr>
                <w:ilvl w:val="0"/>
                <w:numId w:val="1"/>
              </w:numPr>
              <w:tabs>
                <w:tab w:val="left" w:pos="1276"/>
              </w:tabs>
              <w:suppressAutoHyphens/>
              <w:ind w:left="0" w:firstLine="0"/>
              <w:contextualSpacing/>
              <w:jc w:val="center"/>
              <w:rPr>
                <w:rFonts w:eastAsia="Calibri"/>
                <w:color w:val="000000"/>
                <w:sz w:val="28"/>
                <w:szCs w:val="22"/>
                <w:lang w:eastAsia="en-US"/>
              </w:rPr>
            </w:pPr>
          </w:p>
        </w:tc>
        <w:tc>
          <w:tcPr>
            <w:tcW w:w="4699" w:type="pct"/>
            <w:shd w:val="clear" w:color="auto" w:fill="auto"/>
          </w:tcPr>
          <w:p w:rsidR="00AC5BFE" w:rsidRPr="00F91254" w:rsidRDefault="00AC5BFE" w:rsidP="00E7120E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2"/>
                <w:lang w:eastAsia="en-US"/>
              </w:rPr>
            </w:pPr>
            <w:r w:rsidRPr="00F91254">
              <w:rPr>
                <w:rFonts w:eastAsia="Calibri"/>
                <w:sz w:val="28"/>
                <w:szCs w:val="22"/>
                <w:lang w:eastAsia="en-US"/>
              </w:rPr>
              <w:t>Выбор стратегических направлений выхода из кризиса.</w:t>
            </w:r>
          </w:p>
        </w:tc>
      </w:tr>
      <w:tr w:rsidR="00AC5BFE" w:rsidRPr="00F91254" w:rsidTr="00E7120E">
        <w:tc>
          <w:tcPr>
            <w:tcW w:w="301" w:type="pct"/>
            <w:shd w:val="clear" w:color="auto" w:fill="auto"/>
          </w:tcPr>
          <w:p w:rsidR="00AC5BFE" w:rsidRPr="00F91254" w:rsidRDefault="00AC5BFE" w:rsidP="00AC5BFE">
            <w:pPr>
              <w:numPr>
                <w:ilvl w:val="0"/>
                <w:numId w:val="1"/>
              </w:numPr>
              <w:tabs>
                <w:tab w:val="left" w:pos="1276"/>
              </w:tabs>
              <w:suppressAutoHyphens/>
              <w:ind w:left="0" w:firstLine="0"/>
              <w:contextualSpacing/>
              <w:jc w:val="center"/>
              <w:rPr>
                <w:rFonts w:eastAsia="Calibri"/>
                <w:color w:val="000000"/>
                <w:sz w:val="28"/>
                <w:szCs w:val="22"/>
                <w:lang w:eastAsia="en-US"/>
              </w:rPr>
            </w:pPr>
          </w:p>
        </w:tc>
        <w:tc>
          <w:tcPr>
            <w:tcW w:w="4699" w:type="pct"/>
            <w:shd w:val="clear" w:color="auto" w:fill="auto"/>
          </w:tcPr>
          <w:p w:rsidR="00AC5BFE" w:rsidRPr="00F91254" w:rsidRDefault="00AC5BFE" w:rsidP="00E7120E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2"/>
                <w:lang w:eastAsia="en-US"/>
              </w:rPr>
            </w:pPr>
            <w:r w:rsidRPr="00F91254">
              <w:rPr>
                <w:rFonts w:eastAsia="Calibri"/>
                <w:sz w:val="28"/>
                <w:szCs w:val="22"/>
                <w:lang w:eastAsia="en-US"/>
              </w:rPr>
              <w:t>Методы достижения эффективности интеграций.</w:t>
            </w:r>
          </w:p>
        </w:tc>
      </w:tr>
      <w:tr w:rsidR="00AC5BFE" w:rsidRPr="00F91254" w:rsidTr="00E7120E">
        <w:tc>
          <w:tcPr>
            <w:tcW w:w="301" w:type="pct"/>
            <w:shd w:val="clear" w:color="auto" w:fill="auto"/>
          </w:tcPr>
          <w:p w:rsidR="00AC5BFE" w:rsidRPr="00F91254" w:rsidRDefault="00AC5BFE" w:rsidP="00AC5BFE">
            <w:pPr>
              <w:numPr>
                <w:ilvl w:val="0"/>
                <w:numId w:val="1"/>
              </w:numPr>
              <w:tabs>
                <w:tab w:val="left" w:pos="1276"/>
              </w:tabs>
              <w:suppressAutoHyphens/>
              <w:ind w:left="0" w:firstLine="0"/>
              <w:contextualSpacing/>
              <w:jc w:val="center"/>
              <w:rPr>
                <w:rFonts w:eastAsia="Calibri"/>
                <w:color w:val="000000"/>
                <w:sz w:val="28"/>
                <w:szCs w:val="22"/>
                <w:lang w:eastAsia="en-US"/>
              </w:rPr>
            </w:pPr>
          </w:p>
        </w:tc>
        <w:tc>
          <w:tcPr>
            <w:tcW w:w="4699" w:type="pct"/>
            <w:shd w:val="clear" w:color="auto" w:fill="auto"/>
          </w:tcPr>
          <w:p w:rsidR="00AC5BFE" w:rsidRPr="00F91254" w:rsidRDefault="00AC5BFE" w:rsidP="00E7120E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2"/>
                <w:lang w:eastAsia="en-US"/>
              </w:rPr>
            </w:pPr>
            <w:r w:rsidRPr="00F91254">
              <w:rPr>
                <w:rFonts w:eastAsia="Calibri"/>
                <w:sz w:val="28"/>
                <w:szCs w:val="22"/>
                <w:lang w:eastAsia="en-US"/>
              </w:rPr>
              <w:t>Эволюция управленческой мысли.</w:t>
            </w:r>
          </w:p>
        </w:tc>
      </w:tr>
      <w:tr w:rsidR="00AC5BFE" w:rsidRPr="00F91254" w:rsidTr="00E7120E">
        <w:tc>
          <w:tcPr>
            <w:tcW w:w="301" w:type="pct"/>
            <w:shd w:val="clear" w:color="auto" w:fill="auto"/>
          </w:tcPr>
          <w:p w:rsidR="00AC5BFE" w:rsidRPr="00F91254" w:rsidRDefault="00AC5BFE" w:rsidP="00AC5BFE">
            <w:pPr>
              <w:numPr>
                <w:ilvl w:val="0"/>
                <w:numId w:val="1"/>
              </w:numPr>
              <w:tabs>
                <w:tab w:val="left" w:pos="1276"/>
              </w:tabs>
              <w:suppressAutoHyphens/>
              <w:ind w:left="0" w:firstLine="0"/>
              <w:contextualSpacing/>
              <w:jc w:val="center"/>
              <w:rPr>
                <w:rFonts w:eastAsia="Calibri"/>
                <w:color w:val="000000"/>
                <w:sz w:val="28"/>
                <w:szCs w:val="22"/>
                <w:lang w:eastAsia="en-US"/>
              </w:rPr>
            </w:pPr>
          </w:p>
        </w:tc>
        <w:tc>
          <w:tcPr>
            <w:tcW w:w="4699" w:type="pct"/>
            <w:shd w:val="clear" w:color="auto" w:fill="auto"/>
          </w:tcPr>
          <w:p w:rsidR="00AC5BFE" w:rsidRPr="00F91254" w:rsidRDefault="00AC5BFE" w:rsidP="00E7120E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2"/>
                <w:lang w:eastAsia="en-US"/>
              </w:rPr>
            </w:pPr>
            <w:r w:rsidRPr="00F91254">
              <w:rPr>
                <w:rFonts w:eastAsia="Calibri"/>
                <w:sz w:val="28"/>
                <w:szCs w:val="22"/>
                <w:lang w:eastAsia="en-US"/>
              </w:rPr>
              <w:t>Планирование как функция менеджмента.</w:t>
            </w:r>
          </w:p>
        </w:tc>
      </w:tr>
      <w:tr w:rsidR="00AC5BFE" w:rsidRPr="00F91254" w:rsidTr="00E7120E">
        <w:tc>
          <w:tcPr>
            <w:tcW w:w="301" w:type="pct"/>
            <w:shd w:val="clear" w:color="auto" w:fill="auto"/>
          </w:tcPr>
          <w:p w:rsidR="00AC5BFE" w:rsidRPr="00F91254" w:rsidRDefault="00AC5BFE" w:rsidP="00AC5BFE">
            <w:pPr>
              <w:numPr>
                <w:ilvl w:val="0"/>
                <w:numId w:val="1"/>
              </w:numPr>
              <w:tabs>
                <w:tab w:val="left" w:pos="1276"/>
              </w:tabs>
              <w:suppressAutoHyphens/>
              <w:ind w:left="0" w:firstLine="0"/>
              <w:contextualSpacing/>
              <w:jc w:val="center"/>
              <w:rPr>
                <w:rFonts w:eastAsia="Calibri"/>
                <w:color w:val="000000"/>
                <w:sz w:val="28"/>
                <w:szCs w:val="22"/>
                <w:lang w:eastAsia="en-US"/>
              </w:rPr>
            </w:pPr>
          </w:p>
        </w:tc>
        <w:tc>
          <w:tcPr>
            <w:tcW w:w="4699" w:type="pct"/>
            <w:shd w:val="clear" w:color="auto" w:fill="auto"/>
          </w:tcPr>
          <w:p w:rsidR="00AC5BFE" w:rsidRPr="00F91254" w:rsidRDefault="00AC5BFE" w:rsidP="00E7120E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2"/>
                <w:lang w:eastAsia="en-US"/>
              </w:rPr>
            </w:pPr>
            <w:r w:rsidRPr="00F91254">
              <w:rPr>
                <w:rFonts w:eastAsia="Calibri"/>
                <w:sz w:val="28"/>
                <w:szCs w:val="22"/>
                <w:lang w:eastAsia="en-US"/>
              </w:rPr>
              <w:t>Оперативное управление</w:t>
            </w:r>
          </w:p>
        </w:tc>
      </w:tr>
      <w:tr w:rsidR="00AC5BFE" w:rsidRPr="00F91254" w:rsidTr="00E7120E">
        <w:tc>
          <w:tcPr>
            <w:tcW w:w="301" w:type="pct"/>
            <w:shd w:val="clear" w:color="auto" w:fill="auto"/>
          </w:tcPr>
          <w:p w:rsidR="00AC5BFE" w:rsidRPr="00F91254" w:rsidRDefault="00AC5BFE" w:rsidP="00AC5BFE">
            <w:pPr>
              <w:numPr>
                <w:ilvl w:val="0"/>
                <w:numId w:val="1"/>
              </w:numPr>
              <w:tabs>
                <w:tab w:val="left" w:pos="1276"/>
              </w:tabs>
              <w:suppressAutoHyphens/>
              <w:ind w:left="0" w:firstLine="0"/>
              <w:contextualSpacing/>
              <w:jc w:val="center"/>
              <w:rPr>
                <w:rFonts w:eastAsia="Calibri"/>
                <w:color w:val="000000"/>
                <w:sz w:val="28"/>
                <w:szCs w:val="22"/>
                <w:lang w:eastAsia="en-US"/>
              </w:rPr>
            </w:pPr>
          </w:p>
        </w:tc>
        <w:tc>
          <w:tcPr>
            <w:tcW w:w="4699" w:type="pct"/>
            <w:shd w:val="clear" w:color="auto" w:fill="auto"/>
          </w:tcPr>
          <w:p w:rsidR="00AC5BFE" w:rsidRPr="00F91254" w:rsidRDefault="00AC5BFE" w:rsidP="00E7120E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2"/>
                <w:lang w:eastAsia="en-US"/>
              </w:rPr>
            </w:pPr>
            <w:r w:rsidRPr="00F91254">
              <w:rPr>
                <w:rFonts w:eastAsia="Calibri"/>
                <w:sz w:val="28"/>
                <w:szCs w:val="22"/>
                <w:lang w:eastAsia="en-US"/>
              </w:rPr>
              <w:t xml:space="preserve">Основные выводы школы </w:t>
            </w:r>
            <w:proofErr w:type="gramStart"/>
            <w:r w:rsidRPr="00F91254">
              <w:rPr>
                <w:rFonts w:eastAsia="Calibri"/>
                <w:sz w:val="28"/>
                <w:szCs w:val="22"/>
                <w:lang w:eastAsia="en-US"/>
              </w:rPr>
              <w:t>научного</w:t>
            </w:r>
            <w:proofErr w:type="gramEnd"/>
            <w:r w:rsidRPr="00F91254">
              <w:rPr>
                <w:rFonts w:eastAsia="Calibri"/>
                <w:sz w:val="28"/>
                <w:szCs w:val="22"/>
                <w:lang w:eastAsia="en-US"/>
              </w:rPr>
              <w:t xml:space="preserve"> управления.</w:t>
            </w:r>
          </w:p>
        </w:tc>
      </w:tr>
      <w:tr w:rsidR="00AC5BFE" w:rsidRPr="00F91254" w:rsidTr="00E7120E">
        <w:tc>
          <w:tcPr>
            <w:tcW w:w="301" w:type="pct"/>
            <w:shd w:val="clear" w:color="auto" w:fill="auto"/>
          </w:tcPr>
          <w:p w:rsidR="00AC5BFE" w:rsidRPr="00F91254" w:rsidRDefault="00AC5BFE" w:rsidP="00AC5BFE">
            <w:pPr>
              <w:numPr>
                <w:ilvl w:val="0"/>
                <w:numId w:val="1"/>
              </w:numPr>
              <w:tabs>
                <w:tab w:val="left" w:pos="1276"/>
              </w:tabs>
              <w:suppressAutoHyphens/>
              <w:ind w:left="0" w:firstLine="0"/>
              <w:contextualSpacing/>
              <w:jc w:val="center"/>
              <w:rPr>
                <w:rFonts w:eastAsia="Calibri"/>
                <w:color w:val="000000"/>
                <w:sz w:val="28"/>
                <w:szCs w:val="22"/>
                <w:lang w:eastAsia="en-US"/>
              </w:rPr>
            </w:pPr>
          </w:p>
        </w:tc>
        <w:tc>
          <w:tcPr>
            <w:tcW w:w="4699" w:type="pct"/>
            <w:shd w:val="clear" w:color="auto" w:fill="auto"/>
          </w:tcPr>
          <w:p w:rsidR="00AC5BFE" w:rsidRPr="00F91254" w:rsidRDefault="00AC5BFE" w:rsidP="00E7120E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2"/>
                <w:lang w:eastAsia="en-US"/>
              </w:rPr>
            </w:pPr>
            <w:r w:rsidRPr="00F91254">
              <w:rPr>
                <w:rFonts w:eastAsia="Calibri"/>
                <w:sz w:val="28"/>
                <w:szCs w:val="22"/>
                <w:lang w:eastAsia="en-US"/>
              </w:rPr>
              <w:t>Понятие и сущность формальных и неформальных организаций</w:t>
            </w:r>
          </w:p>
        </w:tc>
      </w:tr>
    </w:tbl>
    <w:p w:rsidR="00AC5BFE" w:rsidRDefault="00AC5BFE"/>
    <w:sectPr w:rsidR="00AC5B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0B75C6"/>
    <w:multiLevelType w:val="hybridMultilevel"/>
    <w:tmpl w:val="0E1EEC4C"/>
    <w:lvl w:ilvl="0" w:tplc="F12244A8">
      <w:start w:val="1"/>
      <w:numFmt w:val="decimal"/>
      <w:lvlText w:val="%1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343"/>
    <w:rsid w:val="000025B6"/>
    <w:rsid w:val="00011843"/>
    <w:rsid w:val="0002594C"/>
    <w:rsid w:val="000271F1"/>
    <w:rsid w:val="00030DDA"/>
    <w:rsid w:val="00033E1D"/>
    <w:rsid w:val="00044760"/>
    <w:rsid w:val="00063157"/>
    <w:rsid w:val="00073F61"/>
    <w:rsid w:val="00083B13"/>
    <w:rsid w:val="00086250"/>
    <w:rsid w:val="0009419C"/>
    <w:rsid w:val="0009588F"/>
    <w:rsid w:val="000A2431"/>
    <w:rsid w:val="000A6CEA"/>
    <w:rsid w:val="000C0104"/>
    <w:rsid w:val="000E0D08"/>
    <w:rsid w:val="001104E7"/>
    <w:rsid w:val="00116CFE"/>
    <w:rsid w:val="001228B8"/>
    <w:rsid w:val="0012375F"/>
    <w:rsid w:val="00127379"/>
    <w:rsid w:val="0013025C"/>
    <w:rsid w:val="00140E89"/>
    <w:rsid w:val="0014233F"/>
    <w:rsid w:val="001520B4"/>
    <w:rsid w:val="00160C61"/>
    <w:rsid w:val="00164E79"/>
    <w:rsid w:val="00167A91"/>
    <w:rsid w:val="00176070"/>
    <w:rsid w:val="00176081"/>
    <w:rsid w:val="00182AF8"/>
    <w:rsid w:val="00186357"/>
    <w:rsid w:val="001876A3"/>
    <w:rsid w:val="001944BA"/>
    <w:rsid w:val="001956CB"/>
    <w:rsid w:val="001B25FE"/>
    <w:rsid w:val="001C1650"/>
    <w:rsid w:val="001D18D0"/>
    <w:rsid w:val="001D1F5F"/>
    <w:rsid w:val="001D281F"/>
    <w:rsid w:val="001E431F"/>
    <w:rsid w:val="001E52C6"/>
    <w:rsid w:val="00205DA5"/>
    <w:rsid w:val="00221C37"/>
    <w:rsid w:val="002259F1"/>
    <w:rsid w:val="00237728"/>
    <w:rsid w:val="00256ADC"/>
    <w:rsid w:val="002619D6"/>
    <w:rsid w:val="002966FB"/>
    <w:rsid w:val="002A4571"/>
    <w:rsid w:val="002A5ADC"/>
    <w:rsid w:val="002A712D"/>
    <w:rsid w:val="002B2D7A"/>
    <w:rsid w:val="002B7070"/>
    <w:rsid w:val="002B7254"/>
    <w:rsid w:val="002C28D8"/>
    <w:rsid w:val="002C5C5C"/>
    <w:rsid w:val="002D23E7"/>
    <w:rsid w:val="002D496E"/>
    <w:rsid w:val="002D4E36"/>
    <w:rsid w:val="002D75F9"/>
    <w:rsid w:val="002E0492"/>
    <w:rsid w:val="002F3739"/>
    <w:rsid w:val="0030133D"/>
    <w:rsid w:val="00301EB2"/>
    <w:rsid w:val="00304743"/>
    <w:rsid w:val="00304F97"/>
    <w:rsid w:val="00310FEC"/>
    <w:rsid w:val="00324273"/>
    <w:rsid w:val="00334488"/>
    <w:rsid w:val="003347DC"/>
    <w:rsid w:val="00337A5D"/>
    <w:rsid w:val="00337C37"/>
    <w:rsid w:val="00350B7E"/>
    <w:rsid w:val="003553A7"/>
    <w:rsid w:val="003635E2"/>
    <w:rsid w:val="003672D5"/>
    <w:rsid w:val="00371030"/>
    <w:rsid w:val="00373B5C"/>
    <w:rsid w:val="00395041"/>
    <w:rsid w:val="003A1AC4"/>
    <w:rsid w:val="003B357D"/>
    <w:rsid w:val="003B413C"/>
    <w:rsid w:val="003B5563"/>
    <w:rsid w:val="003D10CF"/>
    <w:rsid w:val="003D6C72"/>
    <w:rsid w:val="003D7787"/>
    <w:rsid w:val="003F42ED"/>
    <w:rsid w:val="004116D8"/>
    <w:rsid w:val="00413B70"/>
    <w:rsid w:val="004155C1"/>
    <w:rsid w:val="00435349"/>
    <w:rsid w:val="00441320"/>
    <w:rsid w:val="00446173"/>
    <w:rsid w:val="0045364A"/>
    <w:rsid w:val="00455076"/>
    <w:rsid w:val="00455D5D"/>
    <w:rsid w:val="00464DB6"/>
    <w:rsid w:val="00474D98"/>
    <w:rsid w:val="0048168E"/>
    <w:rsid w:val="004930DA"/>
    <w:rsid w:val="004B3731"/>
    <w:rsid w:val="004B4599"/>
    <w:rsid w:val="004D7C57"/>
    <w:rsid w:val="004F039F"/>
    <w:rsid w:val="004F7D61"/>
    <w:rsid w:val="00500CC9"/>
    <w:rsid w:val="0050311D"/>
    <w:rsid w:val="00505166"/>
    <w:rsid w:val="005113EC"/>
    <w:rsid w:val="00526BF7"/>
    <w:rsid w:val="00526E10"/>
    <w:rsid w:val="0054568D"/>
    <w:rsid w:val="00552143"/>
    <w:rsid w:val="005619F2"/>
    <w:rsid w:val="005624DF"/>
    <w:rsid w:val="0057424E"/>
    <w:rsid w:val="00574568"/>
    <w:rsid w:val="00575999"/>
    <w:rsid w:val="00582D30"/>
    <w:rsid w:val="00592C79"/>
    <w:rsid w:val="005B0F86"/>
    <w:rsid w:val="005B511E"/>
    <w:rsid w:val="005B6587"/>
    <w:rsid w:val="005B73EC"/>
    <w:rsid w:val="005C7899"/>
    <w:rsid w:val="005E02BE"/>
    <w:rsid w:val="005E15F3"/>
    <w:rsid w:val="00602488"/>
    <w:rsid w:val="00606DBD"/>
    <w:rsid w:val="0061149B"/>
    <w:rsid w:val="0061347C"/>
    <w:rsid w:val="00614E86"/>
    <w:rsid w:val="00617239"/>
    <w:rsid w:val="006224DC"/>
    <w:rsid w:val="00624B59"/>
    <w:rsid w:val="006274E2"/>
    <w:rsid w:val="006339EE"/>
    <w:rsid w:val="00633EAC"/>
    <w:rsid w:val="00640E88"/>
    <w:rsid w:val="0064396A"/>
    <w:rsid w:val="00643E7B"/>
    <w:rsid w:val="0064600D"/>
    <w:rsid w:val="00647525"/>
    <w:rsid w:val="006577DA"/>
    <w:rsid w:val="00661066"/>
    <w:rsid w:val="006630A7"/>
    <w:rsid w:val="00663C8F"/>
    <w:rsid w:val="00663F21"/>
    <w:rsid w:val="0068057D"/>
    <w:rsid w:val="00680D6E"/>
    <w:rsid w:val="00683E26"/>
    <w:rsid w:val="00697A2A"/>
    <w:rsid w:val="006A1321"/>
    <w:rsid w:val="006C5F79"/>
    <w:rsid w:val="006D1BBB"/>
    <w:rsid w:val="006D5915"/>
    <w:rsid w:val="006D688F"/>
    <w:rsid w:val="006E0BE0"/>
    <w:rsid w:val="006E48FB"/>
    <w:rsid w:val="006E77E2"/>
    <w:rsid w:val="006F2725"/>
    <w:rsid w:val="006F37F9"/>
    <w:rsid w:val="00707CFC"/>
    <w:rsid w:val="007164EE"/>
    <w:rsid w:val="007175B3"/>
    <w:rsid w:val="00720E37"/>
    <w:rsid w:val="00721490"/>
    <w:rsid w:val="007276BF"/>
    <w:rsid w:val="007278C4"/>
    <w:rsid w:val="00740096"/>
    <w:rsid w:val="00740243"/>
    <w:rsid w:val="007426B5"/>
    <w:rsid w:val="007568D8"/>
    <w:rsid w:val="00761F0C"/>
    <w:rsid w:val="00762EFD"/>
    <w:rsid w:val="00764FA7"/>
    <w:rsid w:val="00765057"/>
    <w:rsid w:val="007721D5"/>
    <w:rsid w:val="0078502B"/>
    <w:rsid w:val="007875C8"/>
    <w:rsid w:val="00790080"/>
    <w:rsid w:val="00792343"/>
    <w:rsid w:val="007C4FED"/>
    <w:rsid w:val="007D7C19"/>
    <w:rsid w:val="00800FA9"/>
    <w:rsid w:val="0081360F"/>
    <w:rsid w:val="00814864"/>
    <w:rsid w:val="0081677D"/>
    <w:rsid w:val="00816D4F"/>
    <w:rsid w:val="00823FF3"/>
    <w:rsid w:val="008255D7"/>
    <w:rsid w:val="008264EF"/>
    <w:rsid w:val="0084015D"/>
    <w:rsid w:val="008479FA"/>
    <w:rsid w:val="0085225A"/>
    <w:rsid w:val="00884FFA"/>
    <w:rsid w:val="008A58DC"/>
    <w:rsid w:val="008B1D1E"/>
    <w:rsid w:val="008E2FD8"/>
    <w:rsid w:val="009137D7"/>
    <w:rsid w:val="00925C55"/>
    <w:rsid w:val="00930DC9"/>
    <w:rsid w:val="00950E0B"/>
    <w:rsid w:val="00950EB9"/>
    <w:rsid w:val="00953845"/>
    <w:rsid w:val="009617CD"/>
    <w:rsid w:val="009677C5"/>
    <w:rsid w:val="00972E9A"/>
    <w:rsid w:val="009746E6"/>
    <w:rsid w:val="00975FA2"/>
    <w:rsid w:val="00984095"/>
    <w:rsid w:val="00985D97"/>
    <w:rsid w:val="0099192C"/>
    <w:rsid w:val="009B7252"/>
    <w:rsid w:val="009C57FF"/>
    <w:rsid w:val="009D22A8"/>
    <w:rsid w:val="009F020C"/>
    <w:rsid w:val="009F6E15"/>
    <w:rsid w:val="00A0134E"/>
    <w:rsid w:val="00A04FCC"/>
    <w:rsid w:val="00A05149"/>
    <w:rsid w:val="00A0648E"/>
    <w:rsid w:val="00A22237"/>
    <w:rsid w:val="00A27D0C"/>
    <w:rsid w:val="00A307B2"/>
    <w:rsid w:val="00A31096"/>
    <w:rsid w:val="00A52FF4"/>
    <w:rsid w:val="00A53274"/>
    <w:rsid w:val="00A618CA"/>
    <w:rsid w:val="00A64759"/>
    <w:rsid w:val="00A66504"/>
    <w:rsid w:val="00A75742"/>
    <w:rsid w:val="00A94BE1"/>
    <w:rsid w:val="00AB0433"/>
    <w:rsid w:val="00AB7CD2"/>
    <w:rsid w:val="00AC260D"/>
    <w:rsid w:val="00AC3A92"/>
    <w:rsid w:val="00AC5BFE"/>
    <w:rsid w:val="00AC68B7"/>
    <w:rsid w:val="00AC6CD5"/>
    <w:rsid w:val="00AC7D48"/>
    <w:rsid w:val="00AC7FA6"/>
    <w:rsid w:val="00AD4CD3"/>
    <w:rsid w:val="00AE377E"/>
    <w:rsid w:val="00AF79D0"/>
    <w:rsid w:val="00B01613"/>
    <w:rsid w:val="00B059CA"/>
    <w:rsid w:val="00B13B79"/>
    <w:rsid w:val="00B13F47"/>
    <w:rsid w:val="00B15A08"/>
    <w:rsid w:val="00B25DAB"/>
    <w:rsid w:val="00B43CE7"/>
    <w:rsid w:val="00B56F04"/>
    <w:rsid w:val="00B570F8"/>
    <w:rsid w:val="00B5711D"/>
    <w:rsid w:val="00B604C5"/>
    <w:rsid w:val="00B654FC"/>
    <w:rsid w:val="00B7035D"/>
    <w:rsid w:val="00B70876"/>
    <w:rsid w:val="00B7264E"/>
    <w:rsid w:val="00B77076"/>
    <w:rsid w:val="00B77EDE"/>
    <w:rsid w:val="00B81EE4"/>
    <w:rsid w:val="00B849C7"/>
    <w:rsid w:val="00B91C73"/>
    <w:rsid w:val="00B96FB1"/>
    <w:rsid w:val="00BA2B94"/>
    <w:rsid w:val="00BA634C"/>
    <w:rsid w:val="00BA6845"/>
    <w:rsid w:val="00BB14B1"/>
    <w:rsid w:val="00BB2164"/>
    <w:rsid w:val="00BD2DDF"/>
    <w:rsid w:val="00BD6411"/>
    <w:rsid w:val="00BD671D"/>
    <w:rsid w:val="00BE4110"/>
    <w:rsid w:val="00BE53FA"/>
    <w:rsid w:val="00BE5B87"/>
    <w:rsid w:val="00BF0381"/>
    <w:rsid w:val="00BF3A7E"/>
    <w:rsid w:val="00C005F3"/>
    <w:rsid w:val="00C04F49"/>
    <w:rsid w:val="00C065BC"/>
    <w:rsid w:val="00C46F4C"/>
    <w:rsid w:val="00C54A25"/>
    <w:rsid w:val="00C56D22"/>
    <w:rsid w:val="00C6340A"/>
    <w:rsid w:val="00C7117C"/>
    <w:rsid w:val="00C775D0"/>
    <w:rsid w:val="00C827B7"/>
    <w:rsid w:val="00C901F8"/>
    <w:rsid w:val="00C9210A"/>
    <w:rsid w:val="00C9384C"/>
    <w:rsid w:val="00C97220"/>
    <w:rsid w:val="00CA04AB"/>
    <w:rsid w:val="00CA404F"/>
    <w:rsid w:val="00CB0ED2"/>
    <w:rsid w:val="00CB0F36"/>
    <w:rsid w:val="00CB5FFF"/>
    <w:rsid w:val="00CC0593"/>
    <w:rsid w:val="00CC5902"/>
    <w:rsid w:val="00CD04E2"/>
    <w:rsid w:val="00CD254B"/>
    <w:rsid w:val="00CD68B3"/>
    <w:rsid w:val="00CE041B"/>
    <w:rsid w:val="00CE4C79"/>
    <w:rsid w:val="00CE5A3E"/>
    <w:rsid w:val="00CE7A41"/>
    <w:rsid w:val="00CF0F23"/>
    <w:rsid w:val="00CF26C9"/>
    <w:rsid w:val="00CF28BD"/>
    <w:rsid w:val="00CF3748"/>
    <w:rsid w:val="00CF46D0"/>
    <w:rsid w:val="00CF55E7"/>
    <w:rsid w:val="00CF6E4E"/>
    <w:rsid w:val="00D03D74"/>
    <w:rsid w:val="00D05B41"/>
    <w:rsid w:val="00D104A9"/>
    <w:rsid w:val="00D157EE"/>
    <w:rsid w:val="00D25DF4"/>
    <w:rsid w:val="00D31DC4"/>
    <w:rsid w:val="00D3743C"/>
    <w:rsid w:val="00D40084"/>
    <w:rsid w:val="00D41725"/>
    <w:rsid w:val="00D430B8"/>
    <w:rsid w:val="00D47419"/>
    <w:rsid w:val="00D574CE"/>
    <w:rsid w:val="00D61261"/>
    <w:rsid w:val="00D6637E"/>
    <w:rsid w:val="00D6658A"/>
    <w:rsid w:val="00D72632"/>
    <w:rsid w:val="00D83A96"/>
    <w:rsid w:val="00D87A7B"/>
    <w:rsid w:val="00D9452D"/>
    <w:rsid w:val="00D97DF4"/>
    <w:rsid w:val="00D97F17"/>
    <w:rsid w:val="00DB5E16"/>
    <w:rsid w:val="00DB75D6"/>
    <w:rsid w:val="00DC1556"/>
    <w:rsid w:val="00DC2CF9"/>
    <w:rsid w:val="00DC7925"/>
    <w:rsid w:val="00DF429E"/>
    <w:rsid w:val="00E10D1B"/>
    <w:rsid w:val="00E10EB6"/>
    <w:rsid w:val="00E110EB"/>
    <w:rsid w:val="00E22910"/>
    <w:rsid w:val="00E24E8F"/>
    <w:rsid w:val="00E43237"/>
    <w:rsid w:val="00E51C8D"/>
    <w:rsid w:val="00E53E71"/>
    <w:rsid w:val="00E60F29"/>
    <w:rsid w:val="00E6318E"/>
    <w:rsid w:val="00E647A2"/>
    <w:rsid w:val="00E66B20"/>
    <w:rsid w:val="00E709A3"/>
    <w:rsid w:val="00E73D63"/>
    <w:rsid w:val="00E769D1"/>
    <w:rsid w:val="00E97FE7"/>
    <w:rsid w:val="00EA1B51"/>
    <w:rsid w:val="00EB3794"/>
    <w:rsid w:val="00EB3F57"/>
    <w:rsid w:val="00EC062E"/>
    <w:rsid w:val="00ED3806"/>
    <w:rsid w:val="00ED52E2"/>
    <w:rsid w:val="00ED5A7A"/>
    <w:rsid w:val="00ED7E2E"/>
    <w:rsid w:val="00EF7016"/>
    <w:rsid w:val="00F16B48"/>
    <w:rsid w:val="00F23BB8"/>
    <w:rsid w:val="00F47579"/>
    <w:rsid w:val="00F47E12"/>
    <w:rsid w:val="00F514C5"/>
    <w:rsid w:val="00F61EBC"/>
    <w:rsid w:val="00F62CFA"/>
    <w:rsid w:val="00F7586B"/>
    <w:rsid w:val="00F758F3"/>
    <w:rsid w:val="00F83055"/>
    <w:rsid w:val="00F9429F"/>
    <w:rsid w:val="00FB1215"/>
    <w:rsid w:val="00FB441D"/>
    <w:rsid w:val="00FB502A"/>
    <w:rsid w:val="00FB5B64"/>
    <w:rsid w:val="00FC401F"/>
    <w:rsid w:val="00FD44E5"/>
    <w:rsid w:val="00FE088A"/>
    <w:rsid w:val="00FE2E1C"/>
    <w:rsid w:val="00FF1785"/>
    <w:rsid w:val="00FF56FF"/>
    <w:rsid w:val="00FF7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B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B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459</Words>
  <Characters>2622</Characters>
  <Application>Microsoft Office Word</Application>
  <DocSecurity>0</DocSecurity>
  <Lines>21</Lines>
  <Paragraphs>6</Paragraphs>
  <ScaleCrop>false</ScaleCrop>
  <Company/>
  <LinksUpToDate>false</LinksUpToDate>
  <CharactersWithSpaces>3075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2015-11-26T12:18:00Z</dcterms:created>
  <dcterms:modified xsi:type="dcterms:W3CDTF">2015-11-26T12:21:00Z</dcterms:modified>
</cp:coreProperties>
</file>