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7D" w:rsidRDefault="0057467D" w:rsidP="00CE00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УДК 631.445.4:[631.5:633.11«324»</w:t>
      </w:r>
    </w:p>
    <w:p w:rsidR="0057467D" w:rsidRPr="0057467D" w:rsidRDefault="0057467D" w:rsidP="00CE00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Default="0057467D" w:rsidP="00CE0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57467D">
        <w:rPr>
          <w:rFonts w:ascii="Times New Roman" w:eastAsia="Times New Roman" w:hAnsi="Times New Roman"/>
          <w:b/>
          <w:sz w:val="24"/>
          <w:szCs w:val="20"/>
          <w:lang w:eastAsia="ru-RU"/>
        </w:rPr>
        <w:t>Действие технологий выращивания озимой пшеницы на физико-химические свойства чернозема выщелоченного</w:t>
      </w:r>
    </w:p>
    <w:p w:rsidR="0057467D" w:rsidRPr="004D19B2" w:rsidRDefault="0057467D" w:rsidP="00CE0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Default="004D19B2" w:rsidP="00CE00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Алейникова</w:t>
      </w:r>
      <w:proofErr w:type="spell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К.</w:t>
      </w:r>
      <w:r w:rsidR="0057467D" w:rsidRPr="0057467D">
        <w:rPr>
          <w:rFonts w:ascii="Times New Roman" w:eastAsia="Times New Roman" w:hAnsi="Times New Roman"/>
          <w:i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., Слюсарев В.</w:t>
      </w:r>
      <w:r w:rsidR="0057467D" w:rsidRPr="0057467D">
        <w:rPr>
          <w:rFonts w:ascii="Times New Roman" w:eastAsia="Times New Roman" w:hAnsi="Times New Roman"/>
          <w:i/>
          <w:sz w:val="20"/>
          <w:szCs w:val="20"/>
          <w:lang w:eastAsia="ru-RU"/>
        </w:rPr>
        <w:t>Н.</w:t>
      </w:r>
    </w:p>
    <w:p w:rsidR="00750CAB" w:rsidRPr="005E0472" w:rsidRDefault="005E0472" w:rsidP="00CE00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ФГБНУ «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Всероссийский и</w:t>
      </w:r>
      <w:r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нститут защиты растений» (г. Санкт-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Петербург -Пушкин, Россия)</w:t>
      </w:r>
    </w:p>
    <w:p w:rsidR="004D19B2" w:rsidRPr="00CE0051" w:rsidRDefault="004D19B2" w:rsidP="00CE0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D19B2" w:rsidRPr="0063181D" w:rsidRDefault="004D19B2" w:rsidP="00CE0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/>
          <w:sz w:val="20"/>
          <w:szCs w:val="20"/>
          <w:lang w:val="en-US" w:eastAsia="ru-RU"/>
        </w:rPr>
        <w:t>[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ru-RU"/>
        </w:rPr>
        <w:t>Aleynikova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K.S.,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ru-RU"/>
        </w:rPr>
        <w:t>Slusarev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V.N. Affect of the 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winter wheat culti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vation </w:t>
      </w:r>
      <w:r w:rsidR="00CC093E" w:rsidRPr="00CC093E">
        <w:rPr>
          <w:rFonts w:ascii="Times New Roman" w:eastAsia="Times New Roman" w:hAnsi="Times New Roman"/>
          <w:sz w:val="20"/>
          <w:szCs w:val="20"/>
          <w:lang w:val="en-US" w:eastAsia="ru-RU"/>
        </w:rPr>
        <w:br/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technology on the physical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-chemical properties of the leached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chernozem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>]</w:t>
      </w:r>
    </w:p>
    <w:p w:rsidR="004D19B2" w:rsidRPr="0063181D" w:rsidRDefault="004D19B2" w:rsidP="00CE0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АННОТАЦИЯ. Интенсификация технологий выращивания озимой пшеницы способствует стабилизации состояния почвенного поглощающ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го комплекса чернозема выщелоченного.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pacing w:val="-4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КЛЮЧЕВЫЕ СЛОВА: чернозем, физико-химические свойства, почве</w:t>
      </w: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н</w:t>
      </w: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 xml:space="preserve">ный поглощающий комплекс, озимая пшеница, </w:t>
      </w:r>
      <w:proofErr w:type="spellStart"/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агротехнологии</w:t>
      </w:r>
      <w:proofErr w:type="spellEnd"/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ANNOTATION. Intensification of winter wheat cultivation technology contributes to stabilization of the soil absorbing complex of leached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chernozem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KEY</w:t>
      </w:r>
      <w:r w:rsidR="004D19B2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WORDS: black earth, physical and chemical properties, soil absor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p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tion complex, winter wheat, agricultural technologies.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Важным индикатором состояния</w:t>
      </w:r>
      <w:bookmarkStart w:id="0" w:name="_GoBack"/>
      <w:bookmarkEnd w:id="0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 почвенного поглощающего ко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плекса (ППК) являются физико-химические свойства.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Физико-химические свойства чернозема выщелоченного в 2015 году изучались на опытном поле учхоза «Кубань» Кубанского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госагроуниве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ситета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 в системе агроэкологического мониторинга под озимой пшеницей (сорт Антонина, поле № 1) в зернотравяно-про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пашного севообороте. </w:t>
      </w:r>
    </w:p>
    <w:p w:rsidR="005E0472" w:rsidRDefault="0057467D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Таким образом, установлена тенденция к стабилизации состояния почвенно-поглощающего комплекс при возделывании озимой пшеницы. Выявлено, что при создании заданных уровней плодородия почвы, изуч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емые варианты практически мало отличались между собой по физико-химическим свойствам, как с применением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эстенсивных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агротехнологий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, так и использованием интенсивных.</w:t>
      </w:r>
    </w:p>
    <w:p w:rsidR="005E0472" w:rsidRPr="005E0472" w:rsidRDefault="005E0472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0472">
        <w:rPr>
          <w:rFonts w:ascii="Times New Roman" w:eastAsia="Times New Roman" w:hAnsi="Times New Roman"/>
          <w:sz w:val="20"/>
          <w:szCs w:val="20"/>
          <w:lang w:eastAsia="ru-RU"/>
        </w:rPr>
        <w:t xml:space="preserve">Исследование поддержано </w:t>
      </w:r>
      <w:r w:rsidRPr="005E0472">
        <w:rPr>
          <w:rFonts w:ascii="Times New Roman" w:eastAsia="TimesNewRoman" w:hAnsi="Times New Roman"/>
          <w:sz w:val="20"/>
          <w:szCs w:val="20"/>
        </w:rPr>
        <w:t>РФФИ и администрацией Краснодарского края (проект 16-44-230780 и).</w:t>
      </w:r>
    </w:p>
    <w:p w:rsidR="0057467D" w:rsidRPr="0057467D" w:rsidRDefault="0057467D" w:rsidP="00946B1C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Список литературы</w:t>
      </w:r>
    </w:p>
    <w:p w:rsidR="0063181D" w:rsidRPr="005E0472" w:rsidRDefault="0057467D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1. </w:t>
      </w:r>
      <w:proofErr w:type="spellStart"/>
      <w:r w:rsidR="005E0472"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Терпелец</w:t>
      </w:r>
      <w:proofErr w:type="spellEnd"/>
      <w:r w:rsidR="005E0472"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="005E0472" w:rsidRP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В.И. 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Изменение свойств и воспроизводство плодородия чернозёма выщелоченного в </w:t>
      </w:r>
      <w:proofErr w:type="spellStart"/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агроцено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зах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Западного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Предкавказья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/ В.И.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Т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ерпеле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ц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, В.Н. Слюсарев, В.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П. Власенко [и др.]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// Тр. К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убГАУ. – 2013. –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Вып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. 6(45). – С. 146-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151.</w:t>
      </w:r>
    </w:p>
    <w:sectPr w:rsidR="0063181D" w:rsidRPr="005E0472" w:rsidSect="0057467D">
      <w:pgSz w:w="8392" w:h="11907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7D"/>
    <w:rsid w:val="003627FC"/>
    <w:rsid w:val="004D19B2"/>
    <w:rsid w:val="004D701F"/>
    <w:rsid w:val="0057467D"/>
    <w:rsid w:val="005E0472"/>
    <w:rsid w:val="0063181D"/>
    <w:rsid w:val="00750CAB"/>
    <w:rsid w:val="007B4392"/>
    <w:rsid w:val="00946B1C"/>
    <w:rsid w:val="00CC093E"/>
    <w:rsid w:val="00CE0051"/>
    <w:rsid w:val="00DE6D6A"/>
    <w:rsid w:val="00F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81D"/>
    <w:pPr>
      <w:ind w:left="720"/>
      <w:contextualSpacing/>
    </w:pPr>
  </w:style>
  <w:style w:type="paragraph" w:styleId="a4">
    <w:name w:val="annotation text"/>
    <w:basedOn w:val="a"/>
    <w:link w:val="a5"/>
    <w:uiPriority w:val="99"/>
    <w:semiHidden/>
    <w:unhideWhenUsed/>
    <w:rsid w:val="005E0472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5E0472"/>
    <w:rPr>
      <w:lang w:eastAsia="en-US"/>
    </w:rPr>
  </w:style>
  <w:style w:type="character" w:styleId="a6">
    <w:name w:val="annotation reference"/>
    <w:uiPriority w:val="99"/>
    <w:semiHidden/>
    <w:unhideWhenUsed/>
    <w:rsid w:val="005E0472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5E047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E04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81D"/>
    <w:pPr>
      <w:ind w:left="720"/>
      <w:contextualSpacing/>
    </w:pPr>
  </w:style>
  <w:style w:type="paragraph" w:styleId="a4">
    <w:name w:val="annotation text"/>
    <w:basedOn w:val="a"/>
    <w:link w:val="a5"/>
    <w:uiPriority w:val="99"/>
    <w:semiHidden/>
    <w:unhideWhenUsed/>
    <w:rsid w:val="005E0472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5E0472"/>
    <w:rPr>
      <w:lang w:eastAsia="en-US"/>
    </w:rPr>
  </w:style>
  <w:style w:type="character" w:styleId="a6">
    <w:name w:val="annotation reference"/>
    <w:uiPriority w:val="99"/>
    <w:semiHidden/>
    <w:unhideWhenUsed/>
    <w:rsid w:val="005E0472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5E047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E04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2021-02-10T09:17:00Z</dcterms:created>
  <dcterms:modified xsi:type="dcterms:W3CDTF">2021-02-15T07:35:00Z</dcterms:modified>
</cp:coreProperties>
</file>