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E1" w:rsidRPr="000A6D7A" w:rsidRDefault="005129E1" w:rsidP="005129E1">
      <w:pPr>
        <w:ind w:firstLine="142"/>
        <w:jc w:val="center"/>
        <w:rPr>
          <w:sz w:val="24"/>
        </w:rPr>
      </w:pPr>
      <w:r w:rsidRPr="000A6D7A">
        <w:rPr>
          <w:sz w:val="24"/>
        </w:rPr>
        <w:t>МИНИСТЕРСТВО СЕЛЬСКОГО ХОЗЯЙСТВА РОССИЙСКОЙ ФЕДЕРАЦИИ</w:t>
      </w:r>
    </w:p>
    <w:p w:rsidR="005129E1" w:rsidRPr="000A6D7A" w:rsidRDefault="005129E1" w:rsidP="005129E1">
      <w:pPr>
        <w:spacing w:before="120"/>
        <w:ind w:firstLine="142"/>
        <w:jc w:val="center"/>
        <w:rPr>
          <w:sz w:val="24"/>
        </w:rPr>
      </w:pPr>
      <w:r w:rsidRPr="000A6D7A">
        <w:rPr>
          <w:sz w:val="24"/>
        </w:rPr>
        <w:t xml:space="preserve">ФГБОУ </w:t>
      </w:r>
      <w:proofErr w:type="gramStart"/>
      <w:r w:rsidRPr="000A6D7A">
        <w:rPr>
          <w:sz w:val="24"/>
        </w:rPr>
        <w:t>ВО</w:t>
      </w:r>
      <w:proofErr w:type="gramEnd"/>
      <w:r w:rsidRPr="000A6D7A">
        <w:rPr>
          <w:sz w:val="24"/>
        </w:rPr>
        <w:t xml:space="preserve"> «Кубанский государственный </w:t>
      </w:r>
      <w:r w:rsidRPr="00342472">
        <w:rPr>
          <w:sz w:val="24"/>
        </w:rPr>
        <w:br/>
      </w:r>
      <w:r w:rsidRPr="000A6D7A">
        <w:rPr>
          <w:sz w:val="24"/>
        </w:rPr>
        <w:t>аграрный университет имени И. Т. Трубилина»</w:t>
      </w:r>
    </w:p>
    <w:p w:rsidR="005129E1" w:rsidRPr="000A6D7A" w:rsidRDefault="005129E1" w:rsidP="005129E1">
      <w:pPr>
        <w:ind w:firstLine="142"/>
        <w:rPr>
          <w:sz w:val="24"/>
        </w:rPr>
      </w:pPr>
    </w:p>
    <w:p w:rsidR="005129E1" w:rsidRPr="000A6D7A" w:rsidRDefault="005129E1" w:rsidP="005129E1">
      <w:pPr>
        <w:ind w:firstLine="142"/>
        <w:jc w:val="center"/>
        <w:rPr>
          <w:sz w:val="24"/>
        </w:rPr>
      </w:pPr>
      <w:r w:rsidRPr="000A6D7A">
        <w:rPr>
          <w:sz w:val="24"/>
        </w:rPr>
        <w:t>Юридический факультет</w:t>
      </w:r>
    </w:p>
    <w:p w:rsidR="005129E1" w:rsidRPr="000A6D7A" w:rsidRDefault="005129E1" w:rsidP="005129E1">
      <w:pPr>
        <w:spacing w:before="120"/>
        <w:ind w:firstLine="142"/>
        <w:jc w:val="center"/>
        <w:rPr>
          <w:sz w:val="24"/>
        </w:rPr>
      </w:pPr>
      <w:r w:rsidRPr="000A6D7A">
        <w:rPr>
          <w:sz w:val="24"/>
        </w:rPr>
        <w:t>Кафедра теории и истории государства и права</w:t>
      </w:r>
    </w:p>
    <w:p w:rsidR="005129E1" w:rsidRPr="000A6D7A" w:rsidRDefault="005129E1" w:rsidP="005129E1">
      <w:pPr>
        <w:ind w:firstLine="142"/>
        <w:rPr>
          <w:b/>
          <w:bCs/>
          <w:sz w:val="24"/>
        </w:rPr>
      </w:pPr>
    </w:p>
    <w:p w:rsidR="005129E1" w:rsidRPr="000A6D7A" w:rsidRDefault="005129E1" w:rsidP="005129E1">
      <w:pPr>
        <w:ind w:firstLine="142"/>
        <w:jc w:val="center"/>
        <w:rPr>
          <w:b/>
          <w:bCs/>
          <w:sz w:val="24"/>
        </w:rPr>
      </w:pPr>
    </w:p>
    <w:p w:rsidR="005129E1" w:rsidRPr="00EB3796" w:rsidRDefault="005129E1" w:rsidP="005129E1">
      <w:pPr>
        <w:ind w:firstLine="142"/>
        <w:jc w:val="center"/>
        <w:rPr>
          <w:b/>
          <w:bCs/>
          <w:sz w:val="24"/>
        </w:rPr>
      </w:pPr>
    </w:p>
    <w:p w:rsidR="005129E1" w:rsidRPr="005957C1" w:rsidRDefault="005129E1" w:rsidP="005129E1">
      <w:pPr>
        <w:ind w:firstLine="142"/>
        <w:jc w:val="center"/>
        <w:rPr>
          <w:rFonts w:eastAsia="Times New Roman"/>
          <w:b/>
          <w:sz w:val="24"/>
        </w:rPr>
      </w:pPr>
      <w:r w:rsidRPr="00EB3796">
        <w:rPr>
          <w:rFonts w:eastAsia="Times New Roman"/>
          <w:b/>
          <w:sz w:val="24"/>
        </w:rPr>
        <w:t xml:space="preserve">ИСТОРИЯ И МЕТОДОЛОГИЯ </w:t>
      </w:r>
      <w:r>
        <w:rPr>
          <w:rFonts w:eastAsia="Times New Roman"/>
          <w:b/>
          <w:sz w:val="24"/>
        </w:rPr>
        <w:br/>
      </w:r>
      <w:r w:rsidRPr="00EB3796">
        <w:rPr>
          <w:rFonts w:eastAsia="Times New Roman"/>
          <w:b/>
          <w:sz w:val="24"/>
        </w:rPr>
        <w:t>ЮРИДИЧЕСКОЙ НАУКИ</w:t>
      </w:r>
    </w:p>
    <w:p w:rsidR="005129E1" w:rsidRPr="00EB3796" w:rsidRDefault="005129E1" w:rsidP="005129E1">
      <w:pPr>
        <w:ind w:firstLine="142"/>
        <w:rPr>
          <w:b/>
          <w:bCs/>
          <w:sz w:val="24"/>
        </w:rPr>
      </w:pPr>
    </w:p>
    <w:p w:rsidR="005129E1" w:rsidRPr="00EB3796" w:rsidRDefault="005129E1" w:rsidP="005129E1">
      <w:pPr>
        <w:ind w:firstLine="142"/>
        <w:rPr>
          <w:b/>
          <w:bCs/>
          <w:sz w:val="24"/>
        </w:rPr>
      </w:pPr>
    </w:p>
    <w:p w:rsidR="005129E1" w:rsidRPr="00EB3796" w:rsidRDefault="005129E1" w:rsidP="005129E1">
      <w:pPr>
        <w:ind w:firstLine="142"/>
        <w:jc w:val="center"/>
        <w:rPr>
          <w:b/>
          <w:sz w:val="24"/>
        </w:rPr>
      </w:pPr>
      <w:r w:rsidRPr="00EB3796">
        <w:rPr>
          <w:b/>
          <w:sz w:val="24"/>
        </w:rPr>
        <w:t>Методические указания</w:t>
      </w:r>
    </w:p>
    <w:p w:rsidR="005129E1" w:rsidRPr="00EB3796" w:rsidRDefault="005129E1" w:rsidP="005129E1">
      <w:pPr>
        <w:ind w:firstLine="142"/>
        <w:jc w:val="center"/>
        <w:rPr>
          <w:bCs/>
          <w:sz w:val="24"/>
        </w:rPr>
      </w:pPr>
      <w:r>
        <w:rPr>
          <w:sz w:val="24"/>
        </w:rPr>
        <w:t xml:space="preserve">по лабораторной работе для </w:t>
      </w:r>
      <w:proofErr w:type="gramStart"/>
      <w:r>
        <w:rPr>
          <w:sz w:val="24"/>
        </w:rPr>
        <w:t>обучающих</w:t>
      </w:r>
      <w:r w:rsidRPr="00EB3796">
        <w:rPr>
          <w:sz w:val="24"/>
        </w:rPr>
        <w:t>ся</w:t>
      </w:r>
      <w:proofErr w:type="gramEnd"/>
      <w:r>
        <w:rPr>
          <w:sz w:val="24"/>
        </w:rPr>
        <w:t xml:space="preserve"> по</w:t>
      </w:r>
      <w:r w:rsidRPr="00EB3796">
        <w:rPr>
          <w:sz w:val="24"/>
        </w:rPr>
        <w:t xml:space="preserve"> </w:t>
      </w:r>
      <w:r w:rsidRPr="00EB3796">
        <w:rPr>
          <w:bCs/>
          <w:sz w:val="24"/>
        </w:rPr>
        <w:t>н</w:t>
      </w:r>
      <w:r>
        <w:rPr>
          <w:bCs/>
          <w:sz w:val="24"/>
        </w:rPr>
        <w:t>аправлению</w:t>
      </w:r>
      <w:r w:rsidRPr="00EB3796">
        <w:rPr>
          <w:bCs/>
          <w:sz w:val="24"/>
        </w:rPr>
        <w:t xml:space="preserve"> подготовки 40.04.01 Юриспруденция</w:t>
      </w:r>
    </w:p>
    <w:p w:rsidR="005129E1" w:rsidRPr="00EB3796" w:rsidRDefault="005129E1" w:rsidP="005129E1">
      <w:pPr>
        <w:ind w:firstLine="142"/>
        <w:jc w:val="center"/>
        <w:rPr>
          <w:bCs/>
          <w:sz w:val="24"/>
        </w:rPr>
      </w:pPr>
    </w:p>
    <w:p w:rsidR="005129E1" w:rsidRPr="00EB3796" w:rsidRDefault="005129E1" w:rsidP="005129E1">
      <w:pPr>
        <w:ind w:firstLine="142"/>
        <w:jc w:val="center"/>
        <w:rPr>
          <w:bCs/>
          <w:sz w:val="24"/>
        </w:rPr>
      </w:pPr>
    </w:p>
    <w:p w:rsidR="005129E1" w:rsidRDefault="005129E1" w:rsidP="005129E1">
      <w:pPr>
        <w:ind w:firstLine="142"/>
        <w:jc w:val="center"/>
        <w:rPr>
          <w:iCs/>
          <w:sz w:val="24"/>
          <w:lang w:eastAsia="en-US"/>
        </w:rPr>
      </w:pPr>
    </w:p>
    <w:p w:rsidR="005129E1" w:rsidRDefault="005129E1" w:rsidP="005129E1">
      <w:pPr>
        <w:ind w:firstLine="142"/>
        <w:jc w:val="center"/>
        <w:rPr>
          <w:iCs/>
          <w:sz w:val="24"/>
          <w:lang w:eastAsia="en-US"/>
        </w:rPr>
      </w:pPr>
    </w:p>
    <w:p w:rsidR="005129E1" w:rsidRPr="00EB3796" w:rsidRDefault="005129E1" w:rsidP="005129E1">
      <w:pPr>
        <w:ind w:firstLine="142"/>
        <w:jc w:val="center"/>
        <w:rPr>
          <w:bCs/>
          <w:sz w:val="24"/>
        </w:rPr>
      </w:pPr>
    </w:p>
    <w:p w:rsidR="005129E1" w:rsidRPr="00EB3796" w:rsidRDefault="005129E1" w:rsidP="005129E1">
      <w:pPr>
        <w:ind w:firstLine="142"/>
        <w:jc w:val="center"/>
        <w:rPr>
          <w:bCs/>
          <w:sz w:val="24"/>
        </w:rPr>
      </w:pPr>
    </w:p>
    <w:p w:rsidR="005129E1" w:rsidRPr="00EB3796" w:rsidRDefault="005129E1" w:rsidP="005129E1">
      <w:pPr>
        <w:autoSpaceDE w:val="0"/>
        <w:autoSpaceDN w:val="0"/>
        <w:adjustRightInd w:val="0"/>
        <w:ind w:firstLine="142"/>
        <w:jc w:val="right"/>
        <w:rPr>
          <w:bCs/>
          <w:sz w:val="24"/>
        </w:rPr>
      </w:pPr>
    </w:p>
    <w:p w:rsidR="005129E1" w:rsidRPr="00EB3796" w:rsidRDefault="005129E1" w:rsidP="005129E1">
      <w:pPr>
        <w:ind w:firstLine="142"/>
        <w:rPr>
          <w:bCs/>
          <w:sz w:val="24"/>
        </w:rPr>
      </w:pPr>
    </w:p>
    <w:p w:rsidR="005129E1" w:rsidRPr="00EB3796" w:rsidRDefault="005129E1" w:rsidP="005129E1">
      <w:pPr>
        <w:ind w:firstLine="142"/>
        <w:rPr>
          <w:bCs/>
          <w:sz w:val="24"/>
        </w:rPr>
      </w:pPr>
    </w:p>
    <w:p w:rsidR="005129E1" w:rsidRPr="00EB3796" w:rsidRDefault="005129E1" w:rsidP="005129E1">
      <w:pPr>
        <w:ind w:firstLine="142"/>
        <w:rPr>
          <w:bCs/>
          <w:sz w:val="24"/>
        </w:rPr>
      </w:pPr>
    </w:p>
    <w:p w:rsidR="005129E1" w:rsidRDefault="005129E1" w:rsidP="005129E1">
      <w:pPr>
        <w:ind w:firstLine="142"/>
        <w:rPr>
          <w:bCs/>
          <w:sz w:val="24"/>
        </w:rPr>
      </w:pPr>
    </w:p>
    <w:p w:rsidR="005129E1" w:rsidRDefault="005129E1" w:rsidP="005129E1">
      <w:pPr>
        <w:ind w:firstLine="142"/>
        <w:rPr>
          <w:bCs/>
          <w:sz w:val="24"/>
        </w:rPr>
      </w:pPr>
    </w:p>
    <w:p w:rsidR="005129E1" w:rsidRPr="00EB3796" w:rsidRDefault="005129E1" w:rsidP="005129E1">
      <w:pPr>
        <w:ind w:firstLine="142"/>
        <w:rPr>
          <w:bCs/>
          <w:sz w:val="24"/>
        </w:rPr>
      </w:pPr>
    </w:p>
    <w:p w:rsidR="005129E1" w:rsidRPr="00EB3796" w:rsidRDefault="005129E1" w:rsidP="005129E1">
      <w:pPr>
        <w:ind w:firstLine="142"/>
        <w:rPr>
          <w:bCs/>
          <w:sz w:val="24"/>
        </w:rPr>
      </w:pPr>
    </w:p>
    <w:p w:rsidR="005129E1" w:rsidRPr="00EB3796" w:rsidRDefault="005129E1" w:rsidP="005129E1">
      <w:pPr>
        <w:ind w:firstLine="142"/>
        <w:jc w:val="center"/>
        <w:rPr>
          <w:bCs/>
          <w:sz w:val="24"/>
        </w:rPr>
      </w:pPr>
      <w:r w:rsidRPr="00EB3796">
        <w:rPr>
          <w:bCs/>
          <w:sz w:val="24"/>
        </w:rPr>
        <w:t>Краснодар</w:t>
      </w:r>
    </w:p>
    <w:p w:rsidR="005129E1" w:rsidRPr="00EB3796" w:rsidRDefault="005129E1" w:rsidP="005129E1">
      <w:pPr>
        <w:ind w:firstLine="142"/>
        <w:jc w:val="center"/>
        <w:rPr>
          <w:bCs/>
          <w:sz w:val="24"/>
        </w:rPr>
      </w:pPr>
      <w:proofErr w:type="spellStart"/>
      <w:r w:rsidRPr="00EB3796">
        <w:rPr>
          <w:bCs/>
          <w:sz w:val="24"/>
        </w:rPr>
        <w:t>КубГАУ</w:t>
      </w:r>
      <w:proofErr w:type="spellEnd"/>
    </w:p>
    <w:p w:rsidR="005129E1" w:rsidRDefault="005129E1" w:rsidP="005129E1">
      <w:pPr>
        <w:ind w:firstLine="142"/>
        <w:jc w:val="center"/>
        <w:rPr>
          <w:bCs/>
          <w:i/>
          <w:sz w:val="24"/>
        </w:rPr>
      </w:pPr>
      <w:r>
        <w:rPr>
          <w:bCs/>
          <w:sz w:val="24"/>
        </w:rPr>
        <w:t>2019</w:t>
      </w:r>
      <w:r>
        <w:rPr>
          <w:bCs/>
          <w:i/>
          <w:sz w:val="24"/>
        </w:rPr>
        <w:br w:type="page"/>
      </w:r>
    </w:p>
    <w:p w:rsidR="005129E1" w:rsidRPr="00EB3796" w:rsidRDefault="005129E1" w:rsidP="005129E1">
      <w:pPr>
        <w:ind w:firstLine="426"/>
        <w:jc w:val="both"/>
        <w:rPr>
          <w:bCs/>
          <w:sz w:val="24"/>
        </w:rPr>
      </w:pPr>
      <w:r w:rsidRPr="00EB3796">
        <w:rPr>
          <w:bCs/>
          <w:i/>
          <w:sz w:val="24"/>
        </w:rPr>
        <w:lastRenderedPageBreak/>
        <w:t>Составители</w:t>
      </w:r>
      <w:r w:rsidRPr="005138C1">
        <w:rPr>
          <w:bCs/>
          <w:sz w:val="24"/>
        </w:rPr>
        <w:t>:</w:t>
      </w:r>
      <w:r w:rsidRPr="00EB3796">
        <w:rPr>
          <w:bCs/>
          <w:i/>
          <w:sz w:val="24"/>
        </w:rPr>
        <w:t xml:space="preserve"> </w:t>
      </w:r>
      <w:r w:rsidRPr="00EB3796">
        <w:rPr>
          <w:bCs/>
          <w:sz w:val="24"/>
        </w:rPr>
        <w:t>Л.</w:t>
      </w:r>
      <w:r w:rsidRPr="00342472">
        <w:rPr>
          <w:bCs/>
          <w:sz w:val="24"/>
        </w:rPr>
        <w:t xml:space="preserve"> </w:t>
      </w:r>
      <w:r w:rsidRPr="00EB3796">
        <w:rPr>
          <w:bCs/>
          <w:sz w:val="24"/>
        </w:rPr>
        <w:t>П. Рассказов, В.</w:t>
      </w:r>
      <w:r w:rsidRPr="00342472">
        <w:rPr>
          <w:bCs/>
          <w:sz w:val="24"/>
        </w:rPr>
        <w:t xml:space="preserve"> </w:t>
      </w:r>
      <w:r w:rsidRPr="00EB3796">
        <w:rPr>
          <w:bCs/>
          <w:sz w:val="24"/>
        </w:rPr>
        <w:t xml:space="preserve">К. </w:t>
      </w:r>
      <w:proofErr w:type="spellStart"/>
      <w:r w:rsidRPr="00EB3796">
        <w:rPr>
          <w:bCs/>
          <w:sz w:val="24"/>
        </w:rPr>
        <w:t>Цечоев</w:t>
      </w:r>
      <w:proofErr w:type="spellEnd"/>
      <w:r w:rsidRPr="00EB3796">
        <w:rPr>
          <w:bCs/>
          <w:sz w:val="24"/>
        </w:rPr>
        <w:t>, А.</w:t>
      </w:r>
      <w:r w:rsidRPr="00342472">
        <w:rPr>
          <w:bCs/>
          <w:sz w:val="24"/>
        </w:rPr>
        <w:t xml:space="preserve"> </w:t>
      </w:r>
      <w:r w:rsidRPr="00EB3796">
        <w:rPr>
          <w:bCs/>
          <w:sz w:val="24"/>
        </w:rPr>
        <w:t>Г. Галкин, А.</w:t>
      </w:r>
      <w:r w:rsidRPr="00342472">
        <w:rPr>
          <w:bCs/>
          <w:sz w:val="24"/>
        </w:rPr>
        <w:t xml:space="preserve"> </w:t>
      </w:r>
      <w:r w:rsidRPr="00EB3796">
        <w:rPr>
          <w:bCs/>
          <w:sz w:val="24"/>
        </w:rPr>
        <w:t>В. Шаповалов, В.</w:t>
      </w:r>
      <w:r w:rsidRPr="00342472">
        <w:rPr>
          <w:bCs/>
          <w:sz w:val="24"/>
        </w:rPr>
        <w:t xml:space="preserve"> </w:t>
      </w:r>
      <w:r w:rsidRPr="00EB3796">
        <w:rPr>
          <w:bCs/>
          <w:sz w:val="24"/>
        </w:rPr>
        <w:t>Л. Рассказов</w:t>
      </w:r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Ембулаева</w:t>
      </w:r>
      <w:proofErr w:type="spellEnd"/>
      <w:r>
        <w:rPr>
          <w:bCs/>
          <w:sz w:val="24"/>
        </w:rPr>
        <w:t xml:space="preserve"> Н.Ю.</w:t>
      </w:r>
    </w:p>
    <w:p w:rsidR="005129E1" w:rsidRPr="00EB3796" w:rsidRDefault="005129E1" w:rsidP="005129E1">
      <w:pPr>
        <w:ind w:firstLine="567"/>
        <w:jc w:val="both"/>
        <w:rPr>
          <w:bCs/>
          <w:sz w:val="24"/>
        </w:rPr>
      </w:pPr>
    </w:p>
    <w:p w:rsidR="005129E1" w:rsidRPr="00EB3796" w:rsidRDefault="005129E1" w:rsidP="005129E1">
      <w:pPr>
        <w:ind w:firstLine="426"/>
        <w:jc w:val="both"/>
        <w:rPr>
          <w:bCs/>
          <w:sz w:val="24"/>
        </w:rPr>
      </w:pPr>
      <w:r w:rsidRPr="00EB3796">
        <w:rPr>
          <w:rFonts w:eastAsia="Times New Roman"/>
          <w:b/>
          <w:sz w:val="24"/>
        </w:rPr>
        <w:t>История и методология юридической науки</w:t>
      </w:r>
      <w:r>
        <w:rPr>
          <w:rFonts w:eastAsia="Times New Roman"/>
          <w:b/>
          <w:sz w:val="24"/>
        </w:rPr>
        <w:t xml:space="preserve"> </w:t>
      </w:r>
      <w:r w:rsidRPr="00EB3796">
        <w:rPr>
          <w:rFonts w:eastAsia="Times New Roman"/>
          <w:b/>
          <w:sz w:val="24"/>
        </w:rPr>
        <w:t>:</w:t>
      </w:r>
      <w:r w:rsidRPr="00EB3796">
        <w:rPr>
          <w:rFonts w:eastAsia="Times New Roman"/>
          <w:sz w:val="24"/>
        </w:rPr>
        <w:t xml:space="preserve"> м</w:t>
      </w:r>
      <w:r w:rsidRPr="00EB3796">
        <w:rPr>
          <w:bCs/>
          <w:sz w:val="24"/>
        </w:rPr>
        <w:t>етод</w:t>
      </w:r>
      <w:proofErr w:type="gramStart"/>
      <w:r w:rsidRPr="00342472">
        <w:rPr>
          <w:bCs/>
          <w:sz w:val="24"/>
        </w:rPr>
        <w:t>.</w:t>
      </w:r>
      <w:proofErr w:type="gramEnd"/>
      <w:r w:rsidRPr="00EB3796">
        <w:rPr>
          <w:bCs/>
          <w:sz w:val="24"/>
        </w:rPr>
        <w:t xml:space="preserve"> </w:t>
      </w:r>
      <w:proofErr w:type="gramStart"/>
      <w:r w:rsidRPr="00EB3796">
        <w:rPr>
          <w:bCs/>
          <w:sz w:val="24"/>
        </w:rPr>
        <w:t>у</w:t>
      </w:r>
      <w:proofErr w:type="gramEnd"/>
      <w:r w:rsidRPr="00EB3796">
        <w:rPr>
          <w:bCs/>
          <w:sz w:val="24"/>
        </w:rPr>
        <w:t>казания /</w:t>
      </w:r>
      <w:r w:rsidRPr="00342472">
        <w:rPr>
          <w:bCs/>
          <w:sz w:val="24"/>
        </w:rPr>
        <w:t xml:space="preserve"> </w:t>
      </w:r>
      <w:r>
        <w:rPr>
          <w:bCs/>
          <w:sz w:val="24"/>
        </w:rPr>
        <w:t xml:space="preserve">сост. </w:t>
      </w:r>
      <w:r w:rsidRPr="00EB3796">
        <w:rPr>
          <w:bCs/>
          <w:sz w:val="24"/>
        </w:rPr>
        <w:t>Л.</w:t>
      </w:r>
      <w:r>
        <w:rPr>
          <w:bCs/>
          <w:sz w:val="24"/>
        </w:rPr>
        <w:t xml:space="preserve"> </w:t>
      </w:r>
      <w:r w:rsidRPr="00EB3796">
        <w:rPr>
          <w:bCs/>
          <w:sz w:val="24"/>
        </w:rPr>
        <w:t>П. Рассказов, А.</w:t>
      </w:r>
      <w:r>
        <w:rPr>
          <w:bCs/>
          <w:sz w:val="24"/>
        </w:rPr>
        <w:t xml:space="preserve"> </w:t>
      </w:r>
      <w:r w:rsidRPr="00EB3796">
        <w:rPr>
          <w:bCs/>
          <w:sz w:val="24"/>
        </w:rPr>
        <w:t>Г. Галкин, А.</w:t>
      </w:r>
      <w:r>
        <w:rPr>
          <w:bCs/>
          <w:sz w:val="24"/>
        </w:rPr>
        <w:t xml:space="preserve"> </w:t>
      </w:r>
      <w:r w:rsidRPr="00EB3796">
        <w:rPr>
          <w:bCs/>
          <w:sz w:val="24"/>
        </w:rPr>
        <w:t>В. Шаповалов, В.</w:t>
      </w:r>
      <w:r>
        <w:rPr>
          <w:bCs/>
          <w:sz w:val="24"/>
        </w:rPr>
        <w:t> </w:t>
      </w:r>
      <w:r w:rsidRPr="00EB3796">
        <w:rPr>
          <w:bCs/>
          <w:sz w:val="24"/>
        </w:rPr>
        <w:t>Л.</w:t>
      </w:r>
      <w:r>
        <w:rPr>
          <w:bCs/>
          <w:sz w:val="24"/>
        </w:rPr>
        <w:t> </w:t>
      </w:r>
      <w:r w:rsidRPr="00EB3796">
        <w:rPr>
          <w:bCs/>
          <w:sz w:val="24"/>
        </w:rPr>
        <w:t>Рассказов</w:t>
      </w:r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Ембулаева</w:t>
      </w:r>
      <w:proofErr w:type="spellEnd"/>
      <w:r>
        <w:rPr>
          <w:bCs/>
          <w:sz w:val="24"/>
        </w:rPr>
        <w:t xml:space="preserve"> Н.Ю</w:t>
      </w:r>
      <w:r w:rsidRPr="00EB3796">
        <w:rPr>
          <w:sz w:val="24"/>
        </w:rPr>
        <w:t xml:space="preserve">. </w:t>
      </w:r>
      <w:r w:rsidRPr="00EB3796">
        <w:rPr>
          <w:spacing w:val="-4"/>
          <w:sz w:val="24"/>
        </w:rPr>
        <w:t xml:space="preserve">– </w:t>
      </w:r>
      <w:r w:rsidRPr="00744812">
        <w:rPr>
          <w:spacing w:val="-4"/>
          <w:sz w:val="24"/>
        </w:rPr>
        <w:t>[</w:t>
      </w:r>
      <w:r>
        <w:rPr>
          <w:sz w:val="24"/>
        </w:rPr>
        <w:t>Электронный ресурс</w:t>
      </w:r>
      <w:r w:rsidRPr="00744812">
        <w:rPr>
          <w:sz w:val="24"/>
        </w:rPr>
        <w:t>]</w:t>
      </w:r>
      <w:r w:rsidRPr="00EB3796">
        <w:rPr>
          <w:sz w:val="24"/>
        </w:rPr>
        <w:t xml:space="preserve">, </w:t>
      </w:r>
      <w:r>
        <w:rPr>
          <w:sz w:val="24"/>
        </w:rPr>
        <w:t>2019.</w:t>
      </w:r>
      <w:r w:rsidRPr="00EB3796">
        <w:rPr>
          <w:sz w:val="24"/>
        </w:rPr>
        <w:t xml:space="preserve"> – </w:t>
      </w:r>
      <w:r w:rsidR="007B44F2">
        <w:rPr>
          <w:sz w:val="24"/>
        </w:rPr>
        <w:t>12</w:t>
      </w:r>
      <w:bookmarkStart w:id="0" w:name="_GoBack"/>
      <w:bookmarkEnd w:id="0"/>
      <w:r>
        <w:rPr>
          <w:sz w:val="24"/>
        </w:rPr>
        <w:t xml:space="preserve"> </w:t>
      </w:r>
      <w:r w:rsidRPr="00EB3796">
        <w:rPr>
          <w:sz w:val="24"/>
        </w:rPr>
        <w:t>с.</w:t>
      </w:r>
    </w:p>
    <w:p w:rsidR="005129E1" w:rsidRPr="00342472" w:rsidRDefault="005129E1" w:rsidP="005129E1">
      <w:pPr>
        <w:shd w:val="clear" w:color="auto" w:fill="FFFFFF"/>
        <w:ind w:firstLine="426"/>
        <w:jc w:val="both"/>
        <w:rPr>
          <w:sz w:val="24"/>
        </w:rPr>
      </w:pPr>
    </w:p>
    <w:p w:rsidR="005129E1" w:rsidRDefault="005129E1" w:rsidP="005129E1">
      <w:pPr>
        <w:ind w:firstLine="426"/>
        <w:jc w:val="both"/>
        <w:rPr>
          <w:color w:val="000000"/>
          <w:sz w:val="24"/>
        </w:rPr>
      </w:pPr>
      <w:r w:rsidRPr="00192FE5">
        <w:rPr>
          <w:sz w:val="24"/>
        </w:rPr>
        <w:t xml:space="preserve">Методические указания по лабораторной работе содержат краткую характеристику основных аспектов работы преподавателя с </w:t>
      </w:r>
      <w:proofErr w:type="gramStart"/>
      <w:r w:rsidRPr="00192FE5">
        <w:rPr>
          <w:sz w:val="24"/>
        </w:rPr>
        <w:t>обучающимися</w:t>
      </w:r>
      <w:proofErr w:type="gramEnd"/>
      <w:r w:rsidRPr="00192FE5">
        <w:rPr>
          <w:sz w:val="24"/>
        </w:rPr>
        <w:t xml:space="preserve"> при изучении дисциплины</w:t>
      </w:r>
      <w:r w:rsidRPr="00F02774">
        <w:rPr>
          <w:sz w:val="24"/>
        </w:rPr>
        <w:t xml:space="preserve"> «История и методология юридической науки</w:t>
      </w:r>
      <w:r w:rsidRPr="00F02774">
        <w:rPr>
          <w:rFonts w:eastAsia="Times New Roman"/>
          <w:sz w:val="24"/>
        </w:rPr>
        <w:t>»,</w:t>
      </w:r>
      <w:r w:rsidRPr="00F02774">
        <w:rPr>
          <w:sz w:val="24"/>
        </w:rPr>
        <w:t xml:space="preserve"> </w:t>
      </w:r>
      <w:r w:rsidRPr="00F02774">
        <w:rPr>
          <w:color w:val="000000"/>
          <w:sz w:val="24"/>
        </w:rPr>
        <w:t>требования по ее выполнению.</w:t>
      </w:r>
    </w:p>
    <w:p w:rsidR="005129E1" w:rsidRPr="00F02774" w:rsidRDefault="005129E1" w:rsidP="005129E1">
      <w:pPr>
        <w:ind w:firstLine="426"/>
        <w:jc w:val="both"/>
        <w:rPr>
          <w:rFonts w:eastAsia="Times New Roman"/>
          <w:spacing w:val="-4"/>
          <w:sz w:val="24"/>
        </w:rPr>
      </w:pPr>
      <w:r w:rsidRPr="00F02774">
        <w:rPr>
          <w:spacing w:val="-4"/>
          <w:sz w:val="24"/>
        </w:rPr>
        <w:t xml:space="preserve">Методические указания предназначены для </w:t>
      </w:r>
      <w:proofErr w:type="gramStart"/>
      <w:r w:rsidRPr="00F02774">
        <w:rPr>
          <w:spacing w:val="-4"/>
          <w:sz w:val="24"/>
        </w:rPr>
        <w:t>обучающихся</w:t>
      </w:r>
      <w:proofErr w:type="gramEnd"/>
      <w:r w:rsidRPr="00F02774">
        <w:rPr>
          <w:spacing w:val="-4"/>
          <w:sz w:val="24"/>
        </w:rPr>
        <w:t xml:space="preserve"> </w:t>
      </w:r>
      <w:r w:rsidRPr="00F02774">
        <w:rPr>
          <w:bCs/>
          <w:spacing w:val="-4"/>
          <w:sz w:val="24"/>
        </w:rPr>
        <w:t>по направлению подготовки 40.04.01 Юриспруденция, «Конституционное право, муниципальное право», «</w:t>
      </w:r>
      <w:r w:rsidRPr="00F02774">
        <w:rPr>
          <w:rFonts w:eastAsia="Times New Roman"/>
          <w:spacing w:val="-4"/>
          <w:sz w:val="24"/>
        </w:rPr>
        <w:t>Гражданское право, семейное право, международное частное право»,</w:t>
      </w:r>
      <w:r w:rsidRPr="00F02774">
        <w:rPr>
          <w:rFonts w:eastAsia="Times New Roman"/>
          <w:color w:val="000000"/>
          <w:spacing w:val="-4"/>
          <w:sz w:val="24"/>
        </w:rPr>
        <w:t xml:space="preserve"> «Правовое обеспечение агропромышленного комплекса»,</w:t>
      </w:r>
      <w:r w:rsidRPr="00F02774">
        <w:rPr>
          <w:rFonts w:eastAsia="Times New Roman"/>
          <w:spacing w:val="-4"/>
          <w:sz w:val="24"/>
        </w:rPr>
        <w:t xml:space="preserve"> «Теория и практика расследования преступления» </w:t>
      </w:r>
      <w:r w:rsidRPr="00F02774">
        <w:rPr>
          <w:bCs/>
          <w:spacing w:val="-4"/>
          <w:sz w:val="24"/>
        </w:rPr>
        <w:t>(программа магистратуры).</w:t>
      </w:r>
    </w:p>
    <w:p w:rsidR="005129E1" w:rsidRPr="00F02774" w:rsidRDefault="005129E1" w:rsidP="005129E1">
      <w:pPr>
        <w:pStyle w:val="Default"/>
        <w:ind w:firstLine="426"/>
        <w:rPr>
          <w:color w:val="auto"/>
        </w:rPr>
      </w:pPr>
    </w:p>
    <w:p w:rsidR="005129E1" w:rsidRPr="00EB3796" w:rsidRDefault="005129E1" w:rsidP="005129E1">
      <w:pPr>
        <w:pStyle w:val="Default"/>
        <w:ind w:firstLine="426"/>
        <w:rPr>
          <w:color w:val="auto"/>
        </w:rPr>
      </w:pPr>
    </w:p>
    <w:p w:rsidR="005129E1" w:rsidRDefault="005129E1" w:rsidP="005129E1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129E1" w:rsidRDefault="005129E1" w:rsidP="005129E1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129E1" w:rsidRDefault="005129E1" w:rsidP="005129E1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129E1" w:rsidRDefault="005129E1" w:rsidP="005129E1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129E1" w:rsidRDefault="005129E1" w:rsidP="005129E1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129E1" w:rsidRDefault="005129E1" w:rsidP="005129E1">
      <w:pPr>
        <w:autoSpaceDE w:val="0"/>
        <w:autoSpaceDN w:val="0"/>
        <w:adjustRightInd w:val="0"/>
        <w:spacing w:after="240"/>
        <w:rPr>
          <w:b/>
          <w:bCs/>
          <w:sz w:val="24"/>
        </w:rPr>
      </w:pPr>
    </w:p>
    <w:p w:rsidR="005129E1" w:rsidRDefault="005129E1" w:rsidP="005129E1">
      <w:pPr>
        <w:autoSpaceDE w:val="0"/>
        <w:autoSpaceDN w:val="0"/>
        <w:adjustRightInd w:val="0"/>
        <w:spacing w:after="240"/>
        <w:rPr>
          <w:b/>
          <w:bCs/>
          <w:sz w:val="24"/>
        </w:rPr>
      </w:pPr>
    </w:p>
    <w:p w:rsidR="005129E1" w:rsidRPr="00EB3796" w:rsidRDefault="005129E1" w:rsidP="005129E1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  <w:r w:rsidRPr="00EB3796">
        <w:rPr>
          <w:b/>
          <w:bCs/>
          <w:sz w:val="24"/>
        </w:rPr>
        <w:lastRenderedPageBreak/>
        <w:t>ВВЕДЕНИЕ</w:t>
      </w:r>
    </w:p>
    <w:p w:rsidR="005129E1" w:rsidRPr="00EB3796" w:rsidRDefault="005129E1" w:rsidP="005129E1">
      <w:pPr>
        <w:ind w:firstLine="426"/>
        <w:jc w:val="both"/>
        <w:rPr>
          <w:bCs/>
          <w:sz w:val="24"/>
        </w:rPr>
      </w:pPr>
      <w:r w:rsidRPr="00EB3796">
        <w:rPr>
          <w:b/>
          <w:bCs/>
          <w:sz w:val="24"/>
        </w:rPr>
        <w:t>Целью</w:t>
      </w:r>
      <w:r w:rsidRPr="00EB3796">
        <w:rPr>
          <w:bCs/>
          <w:sz w:val="24"/>
        </w:rPr>
        <w:t xml:space="preserve"> изучения дисциплины «История и методология юридической науки» </w:t>
      </w:r>
      <w:r w:rsidRPr="00EB3796">
        <w:rPr>
          <w:sz w:val="24"/>
        </w:rPr>
        <w:t>является формирование комплекса знаний об организационных, научных и методических основах исторического обзора развития юриспруденции и изложение учения о методах юридической науки.</w:t>
      </w:r>
    </w:p>
    <w:p w:rsidR="005129E1" w:rsidRPr="00EB3796" w:rsidRDefault="005129E1" w:rsidP="005129E1">
      <w:pPr>
        <w:ind w:firstLine="426"/>
        <w:jc w:val="both"/>
        <w:rPr>
          <w:bCs/>
          <w:sz w:val="24"/>
        </w:rPr>
      </w:pPr>
      <w:r w:rsidRPr="00EB3796">
        <w:rPr>
          <w:bCs/>
          <w:sz w:val="24"/>
        </w:rPr>
        <w:t xml:space="preserve">В процессе изучения дисциплины «История и методология юридической науки» решаются следующие </w:t>
      </w:r>
      <w:r w:rsidRPr="00EB3796">
        <w:rPr>
          <w:b/>
          <w:bCs/>
          <w:sz w:val="24"/>
        </w:rPr>
        <w:t>задачи</w:t>
      </w:r>
      <w:r w:rsidRPr="00EB3796">
        <w:rPr>
          <w:bCs/>
          <w:sz w:val="24"/>
        </w:rPr>
        <w:t>:</w:t>
      </w:r>
    </w:p>
    <w:p w:rsidR="005129E1" w:rsidRPr="00EB3796" w:rsidRDefault="005129E1" w:rsidP="005129E1">
      <w:pPr>
        <w:ind w:firstLine="426"/>
        <w:jc w:val="both"/>
        <w:rPr>
          <w:sz w:val="24"/>
          <w:lang w:eastAsia="en-US"/>
        </w:rPr>
      </w:pPr>
      <w:r>
        <w:rPr>
          <w:sz w:val="24"/>
        </w:rPr>
        <w:t>– </w:t>
      </w:r>
      <w:r w:rsidRPr="00EB3796">
        <w:rPr>
          <w:sz w:val="24"/>
        </w:rPr>
        <w:t xml:space="preserve">сформировать навыки работы с зарубежной и отечественной историей  развития юридической науки; </w:t>
      </w:r>
    </w:p>
    <w:p w:rsidR="005129E1" w:rsidRPr="00EB3796" w:rsidRDefault="005129E1" w:rsidP="005129E1">
      <w:pPr>
        <w:ind w:firstLine="426"/>
        <w:jc w:val="both"/>
        <w:rPr>
          <w:sz w:val="24"/>
        </w:rPr>
      </w:pPr>
      <w:r>
        <w:rPr>
          <w:sz w:val="24"/>
        </w:rPr>
        <w:t>– </w:t>
      </w:r>
      <w:r w:rsidRPr="00EB3796">
        <w:rPr>
          <w:sz w:val="24"/>
        </w:rPr>
        <w:t>сформировать навыки изучения права посредством общенаучных и специальных методов познания;</w:t>
      </w:r>
    </w:p>
    <w:p w:rsidR="005129E1" w:rsidRPr="00EB3796" w:rsidRDefault="005129E1" w:rsidP="005129E1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– </w:t>
      </w:r>
      <w:r w:rsidRPr="00EB3796">
        <w:rPr>
          <w:rFonts w:ascii="Times New Roman" w:hAnsi="Times New Roman"/>
          <w:sz w:val="24"/>
          <w:szCs w:val="24"/>
        </w:rPr>
        <w:t>сформировать навыки практического использования знаний, полученных в результате теоретических исследований.</w:t>
      </w:r>
    </w:p>
    <w:p w:rsidR="005129E1" w:rsidRPr="00EB3796" w:rsidRDefault="005129E1" w:rsidP="005129E1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796">
        <w:rPr>
          <w:rFonts w:ascii="Times New Roman" w:hAnsi="Times New Roman"/>
          <w:color w:val="000000"/>
          <w:spacing w:val="-5"/>
          <w:sz w:val="24"/>
          <w:szCs w:val="24"/>
        </w:rPr>
        <w:t>Дисциплина «</w:t>
      </w:r>
      <w:r w:rsidRPr="00EB3796">
        <w:rPr>
          <w:rFonts w:ascii="Times New Roman" w:eastAsia="Times New Roman" w:hAnsi="Times New Roman"/>
          <w:bCs/>
          <w:sz w:val="24"/>
          <w:szCs w:val="24"/>
          <w:lang w:eastAsia="ru-RU"/>
        </w:rPr>
        <w:t>История и методология юридической науки</w:t>
      </w:r>
      <w:r w:rsidRPr="00EB3796"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 w:rsidRPr="00EB3796">
        <w:rPr>
          <w:rFonts w:ascii="Times New Roman" w:hAnsi="Times New Roman"/>
          <w:sz w:val="24"/>
          <w:szCs w:val="24"/>
        </w:rPr>
        <w:t xml:space="preserve"> является обязательной дисциплиной профессионального цикла ОП </w:t>
      </w:r>
      <w:r w:rsidRPr="00EB3796">
        <w:rPr>
          <w:rFonts w:ascii="Times New Roman" w:hAnsi="Times New Roman"/>
          <w:sz w:val="24"/>
          <w:szCs w:val="24"/>
          <w:lang w:eastAsia="ru-RU"/>
        </w:rPr>
        <w:t>подготовки обучающихся по направлению 40.04.01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B3796">
        <w:rPr>
          <w:rFonts w:ascii="Times New Roman" w:hAnsi="Times New Roman"/>
          <w:sz w:val="24"/>
          <w:szCs w:val="24"/>
          <w:lang w:eastAsia="ru-RU"/>
        </w:rPr>
        <w:t>«Юриспруденция»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129E1" w:rsidRDefault="005129E1" w:rsidP="005129E1">
      <w:pPr>
        <w:jc w:val="center"/>
        <w:rPr>
          <w:b/>
          <w:caps/>
          <w:sz w:val="24"/>
        </w:rPr>
      </w:pPr>
      <w:r>
        <w:rPr>
          <w:rFonts w:eastAsia="Times New Roman"/>
          <w:sz w:val="24"/>
        </w:rPr>
        <w:br w:type="page"/>
      </w:r>
      <w:r w:rsidRPr="00C6748D">
        <w:rPr>
          <w:b/>
          <w:sz w:val="24"/>
        </w:rPr>
        <w:lastRenderedPageBreak/>
        <w:t>МЕТОДИЧЕСКИЕ УКАЗАНИЯ ПО ПРОВЕДЕНИЮ ЛАБОРАТОРНОГО ЗАНЯТИЯ ПО ДИСЦИПЛИНЕ «</w:t>
      </w:r>
      <w:r>
        <w:rPr>
          <w:b/>
          <w:caps/>
          <w:sz w:val="24"/>
        </w:rPr>
        <w:t>История и методология юридической науки»</w:t>
      </w:r>
    </w:p>
    <w:p w:rsidR="005129E1" w:rsidRDefault="005129E1" w:rsidP="005129E1">
      <w:pPr>
        <w:suppressLineNumbers/>
        <w:tabs>
          <w:tab w:val="left" w:pos="851"/>
          <w:tab w:val="left" w:pos="12333"/>
        </w:tabs>
        <w:ind w:firstLine="426"/>
        <w:jc w:val="both"/>
        <w:rPr>
          <w:sz w:val="24"/>
        </w:rPr>
      </w:pPr>
    </w:p>
    <w:p w:rsidR="005129E1" w:rsidRPr="00D34FBE" w:rsidRDefault="005129E1" w:rsidP="005129E1">
      <w:pPr>
        <w:suppressLineNumbers/>
        <w:tabs>
          <w:tab w:val="left" w:pos="851"/>
          <w:tab w:val="left" w:pos="12333"/>
        </w:tabs>
        <w:ind w:firstLine="426"/>
        <w:jc w:val="both"/>
        <w:rPr>
          <w:sz w:val="24"/>
        </w:rPr>
      </w:pPr>
      <w:proofErr w:type="gramStart"/>
      <w:r w:rsidRPr="00D34FBE">
        <w:rPr>
          <w:sz w:val="24"/>
        </w:rPr>
        <w:t>Обучающийся</w:t>
      </w:r>
      <w:proofErr w:type="gramEnd"/>
      <w:r w:rsidRPr="00D34FBE">
        <w:rPr>
          <w:sz w:val="24"/>
        </w:rPr>
        <w:t xml:space="preserve">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:rsidR="005129E1" w:rsidRPr="00D34FBE" w:rsidRDefault="005129E1" w:rsidP="005129E1">
      <w:pPr>
        <w:numPr>
          <w:ilvl w:val="0"/>
          <w:numId w:val="16"/>
        </w:numPr>
        <w:tabs>
          <w:tab w:val="clear" w:pos="360"/>
          <w:tab w:val="left" w:pos="851"/>
          <w:tab w:val="num" w:pos="1134"/>
        </w:tabs>
        <w:ind w:left="0" w:firstLine="426"/>
        <w:jc w:val="both"/>
        <w:rPr>
          <w:sz w:val="24"/>
        </w:rPr>
      </w:pPr>
      <w:r w:rsidRPr="00D34FBE">
        <w:rPr>
          <w:sz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:rsidR="005129E1" w:rsidRPr="00D34FBE" w:rsidRDefault="005129E1" w:rsidP="005129E1">
      <w:pPr>
        <w:numPr>
          <w:ilvl w:val="0"/>
          <w:numId w:val="16"/>
        </w:numPr>
        <w:tabs>
          <w:tab w:val="clear" w:pos="360"/>
          <w:tab w:val="left" w:pos="851"/>
          <w:tab w:val="num" w:pos="1134"/>
        </w:tabs>
        <w:ind w:left="0" w:firstLine="426"/>
        <w:jc w:val="both"/>
        <w:rPr>
          <w:sz w:val="24"/>
        </w:rPr>
      </w:pPr>
      <w:r w:rsidRPr="00D34FBE">
        <w:rPr>
          <w:sz w:val="24"/>
        </w:rPr>
        <w:t>добросовестное выполнение заданий преподавателя на лабораторн</w:t>
      </w:r>
      <w:r>
        <w:rPr>
          <w:sz w:val="24"/>
        </w:rPr>
        <w:t>ом занятии</w:t>
      </w:r>
      <w:r w:rsidRPr="00D34FBE">
        <w:rPr>
          <w:sz w:val="24"/>
        </w:rPr>
        <w:t>;</w:t>
      </w:r>
    </w:p>
    <w:p w:rsidR="005129E1" w:rsidRPr="00D34FBE" w:rsidRDefault="005129E1" w:rsidP="005129E1">
      <w:pPr>
        <w:numPr>
          <w:ilvl w:val="0"/>
          <w:numId w:val="16"/>
        </w:numPr>
        <w:tabs>
          <w:tab w:val="clear" w:pos="360"/>
          <w:tab w:val="left" w:pos="851"/>
          <w:tab w:val="num" w:pos="1134"/>
        </w:tabs>
        <w:ind w:left="0" w:firstLine="426"/>
        <w:jc w:val="both"/>
        <w:rPr>
          <w:sz w:val="24"/>
        </w:rPr>
      </w:pPr>
      <w:r w:rsidRPr="00D34FBE">
        <w:rPr>
          <w:sz w:val="24"/>
        </w:rPr>
        <w:t xml:space="preserve"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</w:t>
      </w:r>
      <w:proofErr w:type="gramStart"/>
      <w:r w:rsidRPr="00D34FBE">
        <w:rPr>
          <w:sz w:val="24"/>
        </w:rPr>
        <w:t>практической</w:t>
      </w:r>
      <w:proofErr w:type="gramEnd"/>
      <w:r w:rsidRPr="00D34FBE">
        <w:rPr>
          <w:sz w:val="24"/>
        </w:rPr>
        <w:t xml:space="preserve"> деятельности юриста;</w:t>
      </w:r>
    </w:p>
    <w:p w:rsidR="005129E1" w:rsidRPr="00D34FBE" w:rsidRDefault="005129E1" w:rsidP="005129E1">
      <w:pPr>
        <w:numPr>
          <w:ilvl w:val="0"/>
          <w:numId w:val="16"/>
        </w:numPr>
        <w:tabs>
          <w:tab w:val="clear" w:pos="360"/>
          <w:tab w:val="left" w:pos="851"/>
          <w:tab w:val="num" w:pos="1134"/>
        </w:tabs>
        <w:ind w:left="0" w:firstLine="426"/>
        <w:jc w:val="both"/>
        <w:rPr>
          <w:sz w:val="24"/>
        </w:rPr>
      </w:pPr>
      <w:r w:rsidRPr="00D34FBE">
        <w:rPr>
          <w:sz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:rsidR="005129E1" w:rsidRPr="00D34FBE" w:rsidRDefault="005129E1" w:rsidP="005129E1">
      <w:pPr>
        <w:numPr>
          <w:ilvl w:val="0"/>
          <w:numId w:val="16"/>
        </w:numPr>
        <w:tabs>
          <w:tab w:val="clear" w:pos="360"/>
          <w:tab w:val="left" w:pos="851"/>
          <w:tab w:val="num" w:pos="1134"/>
        </w:tabs>
        <w:ind w:left="0" w:firstLine="426"/>
        <w:jc w:val="both"/>
        <w:rPr>
          <w:sz w:val="24"/>
        </w:rPr>
      </w:pPr>
      <w:r w:rsidRPr="00D34FBE">
        <w:rPr>
          <w:sz w:val="24"/>
        </w:rPr>
        <w:t>периодическое ознакомление с последними теоретическими и практическими достижениями в области юриспруденция;</w:t>
      </w:r>
    </w:p>
    <w:p w:rsidR="005129E1" w:rsidRPr="00D34FBE" w:rsidRDefault="005129E1" w:rsidP="005129E1">
      <w:pPr>
        <w:numPr>
          <w:ilvl w:val="0"/>
          <w:numId w:val="16"/>
        </w:numPr>
        <w:tabs>
          <w:tab w:val="clear" w:pos="360"/>
          <w:tab w:val="left" w:pos="851"/>
          <w:tab w:val="num" w:pos="1134"/>
        </w:tabs>
        <w:ind w:left="0" w:firstLine="426"/>
        <w:jc w:val="both"/>
        <w:rPr>
          <w:sz w:val="24"/>
        </w:rPr>
      </w:pPr>
      <w:r w:rsidRPr="00D34FBE">
        <w:rPr>
          <w:sz w:val="24"/>
        </w:rPr>
        <w:t>проведение собственных научных и практических исследований по одной или нескольким актуальным проблемам юриспруденции;</w:t>
      </w:r>
    </w:p>
    <w:p w:rsidR="005129E1" w:rsidRPr="00D34FBE" w:rsidRDefault="005129E1" w:rsidP="005129E1">
      <w:pPr>
        <w:numPr>
          <w:ilvl w:val="0"/>
          <w:numId w:val="16"/>
        </w:numPr>
        <w:tabs>
          <w:tab w:val="clear" w:pos="360"/>
          <w:tab w:val="left" w:pos="851"/>
          <w:tab w:val="num" w:pos="1134"/>
        </w:tabs>
        <w:ind w:left="0" w:firstLine="426"/>
        <w:jc w:val="both"/>
        <w:rPr>
          <w:sz w:val="24"/>
        </w:rPr>
      </w:pPr>
      <w:r w:rsidRPr="00D34FBE">
        <w:rPr>
          <w:sz w:val="24"/>
        </w:rPr>
        <w:t xml:space="preserve">подготовка научных статей для опубликования в периодической печати, выступление на научно-практических конференциях, участие в работе студенческих научных обществ, круглых столах и диспутах по проблемам юриспруденции. </w:t>
      </w:r>
    </w:p>
    <w:p w:rsidR="005129E1" w:rsidRPr="00D34FBE" w:rsidRDefault="005129E1" w:rsidP="005129E1">
      <w:pPr>
        <w:pStyle w:val="3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D34FBE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Технологию выполнения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лабораторных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заданий обучающиеся отрабатывают на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данном занятии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во время учебного процесса.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End"/>
    </w:p>
    <w:p w:rsidR="005129E1" w:rsidRDefault="005129E1" w:rsidP="005129E1">
      <w:pPr>
        <w:spacing w:line="100" w:lineRule="atLeast"/>
        <w:ind w:firstLine="426"/>
        <w:jc w:val="both"/>
        <w:rPr>
          <w:sz w:val="24"/>
        </w:rPr>
      </w:pPr>
      <w:r w:rsidRPr="00C30374">
        <w:rPr>
          <w:sz w:val="24"/>
        </w:rPr>
        <w:tab/>
      </w:r>
      <w:proofErr w:type="gramStart"/>
      <w:r w:rsidRPr="00C30374">
        <w:rPr>
          <w:sz w:val="24"/>
        </w:rPr>
        <w:t xml:space="preserve">Обучающийся обязан в назначенный преподавателем срок отчитаться по выполненным лабораторным заданиям. </w:t>
      </w:r>
      <w:proofErr w:type="gramEnd"/>
    </w:p>
    <w:p w:rsidR="005129E1" w:rsidRDefault="005129E1" w:rsidP="005129E1">
      <w:pPr>
        <w:spacing w:line="100" w:lineRule="atLeast"/>
        <w:ind w:firstLine="426"/>
        <w:jc w:val="both"/>
        <w:rPr>
          <w:sz w:val="24"/>
        </w:rPr>
      </w:pPr>
      <w:r>
        <w:rPr>
          <w:sz w:val="24"/>
        </w:rPr>
        <w:t xml:space="preserve">Цель лабораторной работы: </w:t>
      </w:r>
      <w:proofErr w:type="gramStart"/>
      <w:r>
        <w:rPr>
          <w:sz w:val="24"/>
        </w:rPr>
        <w:t>изучить и осознать</w:t>
      </w:r>
      <w:proofErr w:type="gramEnd"/>
      <w:r>
        <w:rPr>
          <w:sz w:val="24"/>
        </w:rPr>
        <w:t xml:space="preserve"> социальные и политические процессы и закономерности смены общественно-экономических формаций, а также закономерности связанных с этим фактом изменений в политической и правовой системах государств. Задача лабораторной работы состоит в интеграции теоретико-методологических знаний и практических умений и навыков студентов в процессе деятельности учебно-исследовательского характера.</w:t>
      </w:r>
    </w:p>
    <w:p w:rsidR="005129E1" w:rsidRDefault="005129E1" w:rsidP="005129E1">
      <w:pPr>
        <w:spacing w:line="100" w:lineRule="atLeast"/>
        <w:ind w:firstLine="426"/>
        <w:jc w:val="both"/>
        <w:rPr>
          <w:sz w:val="24"/>
        </w:rPr>
      </w:pPr>
      <w:r>
        <w:rPr>
          <w:sz w:val="24"/>
        </w:rPr>
        <w:t>На лабораторных занятиях одной из эффективных форм работы является совместная групповая работа обучающихся. Преподаватель на лабораторном занятии выступает как организатор и консультант. На лабораторном занятии по дисциплине «История и методология юридической науки» организуется самостоятельное изучение материала по историческим документам, их анализ и выявление необходимых аспектов изучаемой проблемы.</w:t>
      </w:r>
    </w:p>
    <w:p w:rsidR="005129E1" w:rsidRPr="00BF45F7" w:rsidRDefault="005129E1" w:rsidP="005129E1">
      <w:pPr>
        <w:spacing w:line="100" w:lineRule="atLeast"/>
        <w:ind w:firstLine="426"/>
        <w:jc w:val="both"/>
        <w:rPr>
          <w:sz w:val="24"/>
        </w:rPr>
      </w:pPr>
      <w:r w:rsidRPr="00F17F23">
        <w:rPr>
          <w:sz w:val="24"/>
        </w:rPr>
        <w:t xml:space="preserve">В методических указаниях по </w:t>
      </w:r>
      <w:proofErr w:type="gramStart"/>
      <w:r w:rsidRPr="00F17F23">
        <w:rPr>
          <w:sz w:val="24"/>
        </w:rPr>
        <w:t>лабораторной</w:t>
      </w:r>
      <w:proofErr w:type="gramEnd"/>
      <w:r w:rsidRPr="00F17F23">
        <w:rPr>
          <w:sz w:val="24"/>
        </w:rPr>
        <w:t xml:space="preserve"> работе </w:t>
      </w:r>
      <w:r>
        <w:rPr>
          <w:sz w:val="24"/>
        </w:rPr>
        <w:t>содержится задание, в котором для анализа предлагается оценить</w:t>
      </w:r>
      <w:r w:rsidRPr="00F17F23">
        <w:rPr>
          <w:sz w:val="24"/>
        </w:rPr>
        <w:t xml:space="preserve"> </w:t>
      </w:r>
      <w:r>
        <w:rPr>
          <w:sz w:val="24"/>
        </w:rPr>
        <w:t xml:space="preserve">исторические документы. </w:t>
      </w:r>
      <w:r w:rsidRPr="00BF45F7">
        <w:rPr>
          <w:sz w:val="24"/>
        </w:rPr>
        <w:t>Лаборато</w:t>
      </w:r>
      <w:r>
        <w:rPr>
          <w:sz w:val="24"/>
        </w:rPr>
        <w:t>рное занятие проводится по теме</w:t>
      </w:r>
      <w:r w:rsidRPr="00BF45F7">
        <w:rPr>
          <w:sz w:val="24"/>
        </w:rPr>
        <w:t>:  «</w:t>
      </w:r>
      <w:r>
        <w:rPr>
          <w:sz w:val="24"/>
        </w:rPr>
        <w:t>Эволюционизм. Формационный подход».</w:t>
      </w:r>
    </w:p>
    <w:p w:rsidR="005129E1" w:rsidRPr="00C30374" w:rsidRDefault="005129E1" w:rsidP="005129E1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лабораторной</w:t>
      </w:r>
      <w:r w:rsidRPr="00C30374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ы</w:t>
      </w:r>
      <w:r w:rsidRPr="00C30374">
        <w:rPr>
          <w:rFonts w:ascii="Times New Roman" w:hAnsi="Times New Roman"/>
          <w:sz w:val="24"/>
          <w:szCs w:val="24"/>
        </w:rPr>
        <w:t xml:space="preserve"> является приобретение навыков: </w:t>
      </w:r>
    </w:p>
    <w:p w:rsidR="005129E1" w:rsidRDefault="005129E1" w:rsidP="005129E1">
      <w:pPr>
        <w:tabs>
          <w:tab w:val="left" w:pos="851"/>
        </w:tabs>
        <w:ind w:firstLine="426"/>
        <w:jc w:val="both"/>
        <w:rPr>
          <w:sz w:val="24"/>
        </w:rPr>
      </w:pPr>
      <w:r w:rsidRPr="00D34FBE">
        <w:rPr>
          <w:sz w:val="24"/>
        </w:rPr>
        <w:t xml:space="preserve">- самостоятельного поиска решений; </w:t>
      </w:r>
    </w:p>
    <w:p w:rsidR="005129E1" w:rsidRDefault="005129E1" w:rsidP="005129E1">
      <w:pPr>
        <w:tabs>
          <w:tab w:val="left" w:pos="851"/>
        </w:tabs>
        <w:ind w:firstLine="426"/>
        <w:jc w:val="both"/>
        <w:rPr>
          <w:sz w:val="24"/>
        </w:rPr>
      </w:pPr>
      <w:r w:rsidRPr="00D34FBE">
        <w:rPr>
          <w:sz w:val="24"/>
        </w:rPr>
        <w:t xml:space="preserve">- применения методов исследования </w:t>
      </w:r>
      <w:r>
        <w:rPr>
          <w:sz w:val="24"/>
        </w:rPr>
        <w:t>и решения задач на основе теоретических знаний</w:t>
      </w:r>
      <w:r w:rsidRPr="00D34FBE">
        <w:rPr>
          <w:sz w:val="24"/>
        </w:rPr>
        <w:t xml:space="preserve">. </w:t>
      </w:r>
    </w:p>
    <w:p w:rsidR="005129E1" w:rsidRDefault="005129E1" w:rsidP="005129E1">
      <w:pPr>
        <w:tabs>
          <w:tab w:val="left" w:pos="851"/>
        </w:tabs>
        <w:ind w:firstLine="426"/>
        <w:jc w:val="both"/>
        <w:rPr>
          <w:sz w:val="24"/>
        </w:rPr>
      </w:pPr>
      <w:r w:rsidRPr="00D34FBE">
        <w:rPr>
          <w:sz w:val="24"/>
        </w:rPr>
        <w:t xml:space="preserve">В процессе подготовки к лабораторному </w:t>
      </w:r>
      <w:r>
        <w:rPr>
          <w:sz w:val="24"/>
        </w:rPr>
        <w:t>занятию</w:t>
      </w:r>
      <w:r w:rsidRPr="00D34FBE">
        <w:rPr>
          <w:sz w:val="24"/>
        </w:rPr>
        <w:t xml:space="preserve"> перед </w:t>
      </w:r>
      <w:r>
        <w:rPr>
          <w:sz w:val="24"/>
        </w:rPr>
        <w:t>обучающимся</w:t>
      </w:r>
      <w:r w:rsidRPr="00D34FBE">
        <w:rPr>
          <w:sz w:val="24"/>
        </w:rPr>
        <w:t xml:space="preserve"> ставятся задачи повторения пройденного на лекциях материала, самостоятельной отработки </w:t>
      </w:r>
      <w:r w:rsidRPr="00D34FBE">
        <w:rPr>
          <w:sz w:val="24"/>
        </w:rPr>
        <w:lastRenderedPageBreak/>
        <w:t>рассмотренных на лекциях примеров, изучения тем из перечня разделов</w:t>
      </w:r>
      <w:r>
        <w:rPr>
          <w:sz w:val="24"/>
        </w:rPr>
        <w:t xml:space="preserve"> для самостоятельного изучения</w:t>
      </w:r>
      <w:r w:rsidRPr="00D34FBE">
        <w:rPr>
          <w:sz w:val="24"/>
        </w:rPr>
        <w:t xml:space="preserve">. Лабораторные </w:t>
      </w:r>
      <w:r>
        <w:rPr>
          <w:sz w:val="24"/>
        </w:rPr>
        <w:t>задания</w:t>
      </w:r>
      <w:r w:rsidRPr="00D34FBE">
        <w:rPr>
          <w:sz w:val="24"/>
        </w:rPr>
        <w:t xml:space="preserve"> выполняются   каждым </w:t>
      </w:r>
      <w:r>
        <w:rPr>
          <w:sz w:val="24"/>
        </w:rPr>
        <w:t>обучающимся</w:t>
      </w:r>
      <w:r w:rsidRPr="00D34FBE">
        <w:rPr>
          <w:sz w:val="24"/>
        </w:rPr>
        <w:t xml:space="preserve"> индивидуально. </w:t>
      </w:r>
      <w:proofErr w:type="gramStart"/>
      <w:r>
        <w:rPr>
          <w:sz w:val="24"/>
        </w:rPr>
        <w:t>Обучающийся</w:t>
      </w:r>
      <w:r w:rsidRPr="00D34FBE">
        <w:rPr>
          <w:sz w:val="24"/>
        </w:rPr>
        <w:t xml:space="preserve"> обязан в срок </w:t>
      </w:r>
      <w:r>
        <w:rPr>
          <w:sz w:val="24"/>
        </w:rPr>
        <w:t>их выполни</w:t>
      </w:r>
      <w:r w:rsidRPr="00D34FBE">
        <w:rPr>
          <w:sz w:val="24"/>
        </w:rPr>
        <w:t xml:space="preserve">ть. </w:t>
      </w:r>
      <w:proofErr w:type="gramEnd"/>
    </w:p>
    <w:p w:rsidR="005129E1" w:rsidRPr="00D34FBE" w:rsidRDefault="005129E1" w:rsidP="005129E1">
      <w:pPr>
        <w:tabs>
          <w:tab w:val="left" w:pos="851"/>
        </w:tabs>
        <w:ind w:firstLine="426"/>
        <w:jc w:val="both"/>
        <w:rPr>
          <w:sz w:val="24"/>
        </w:rPr>
      </w:pPr>
      <w:r w:rsidRPr="00D34FBE">
        <w:rPr>
          <w:sz w:val="24"/>
        </w:rPr>
        <w:t>По результатам выполнения лабораторн</w:t>
      </w:r>
      <w:r>
        <w:rPr>
          <w:sz w:val="24"/>
        </w:rPr>
        <w:t>ых заданий</w:t>
      </w:r>
      <w:r w:rsidRPr="00D34FBE">
        <w:rPr>
          <w:sz w:val="24"/>
        </w:rPr>
        <w:t xml:space="preserve"> выставляется оценка «отлично», «хорошо» или «удовлетворительно».</w:t>
      </w: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spacing w:line="100" w:lineRule="atLeast"/>
        <w:ind w:firstLine="426"/>
        <w:jc w:val="center"/>
        <w:rPr>
          <w:sz w:val="24"/>
        </w:rPr>
      </w:pPr>
      <w:r>
        <w:rPr>
          <w:b/>
          <w:sz w:val="24"/>
        </w:rPr>
        <w:lastRenderedPageBreak/>
        <w:t>Задание к лабораторному занятию</w:t>
      </w:r>
      <w:r w:rsidRPr="005129E1">
        <w:rPr>
          <w:sz w:val="24"/>
        </w:rPr>
        <w:t xml:space="preserve"> </w:t>
      </w:r>
    </w:p>
    <w:p w:rsidR="005129E1" w:rsidRPr="005129E1" w:rsidRDefault="005129E1" w:rsidP="005129E1">
      <w:pPr>
        <w:spacing w:line="100" w:lineRule="atLeast"/>
        <w:ind w:firstLine="426"/>
        <w:jc w:val="center"/>
        <w:rPr>
          <w:b/>
          <w:sz w:val="24"/>
        </w:rPr>
      </w:pPr>
      <w:r w:rsidRPr="005129E1">
        <w:rPr>
          <w:b/>
          <w:sz w:val="24"/>
        </w:rPr>
        <w:t>по теме:  «Эволюционизм. Формационный подход».</w:t>
      </w:r>
    </w:p>
    <w:p w:rsidR="005129E1" w:rsidRDefault="005129E1" w:rsidP="005129E1">
      <w:pPr>
        <w:ind w:firstLine="709"/>
        <w:jc w:val="both"/>
        <w:rPr>
          <w:sz w:val="24"/>
        </w:rPr>
      </w:pPr>
    </w:p>
    <w:p w:rsidR="005129E1" w:rsidRPr="00CB2748" w:rsidRDefault="005129E1" w:rsidP="005129E1">
      <w:pPr>
        <w:ind w:firstLine="709"/>
        <w:jc w:val="both"/>
        <w:rPr>
          <w:sz w:val="24"/>
        </w:rPr>
      </w:pPr>
      <w:r w:rsidRPr="00CB2748">
        <w:rPr>
          <w:sz w:val="24"/>
        </w:rPr>
        <w:t>Проанализировать на основе изучения нормативных актов и официальных документов изменения в государственном, экономическом, общественном, правовом укладе, обусловленные сменой общественно-экономической формации в ходе революционных преобразований.</w:t>
      </w:r>
    </w:p>
    <w:p w:rsidR="005129E1" w:rsidRPr="00CB2748" w:rsidRDefault="005129E1" w:rsidP="005129E1">
      <w:pPr>
        <w:ind w:firstLine="709"/>
        <w:jc w:val="both"/>
        <w:rPr>
          <w:sz w:val="24"/>
        </w:rPr>
      </w:pPr>
      <w:r w:rsidRPr="00CB2748">
        <w:rPr>
          <w:sz w:val="24"/>
        </w:rPr>
        <w:t>Необходимо изучить следующие нормативные акты:</w:t>
      </w:r>
    </w:p>
    <w:p w:rsidR="005129E1" w:rsidRPr="00CB2748" w:rsidRDefault="005129E1" w:rsidP="005129E1">
      <w:pPr>
        <w:pStyle w:val="a7"/>
        <w:numPr>
          <w:ilvl w:val="0"/>
          <w:numId w:val="17"/>
        </w:numPr>
        <w:ind w:left="0" w:firstLine="709"/>
        <w:jc w:val="both"/>
        <w:rPr>
          <w:sz w:val="24"/>
        </w:rPr>
      </w:pPr>
      <w:r w:rsidRPr="00CB2748">
        <w:rPr>
          <w:sz w:val="24"/>
        </w:rPr>
        <w:t xml:space="preserve">К рабочим, солдатам и крестьянам: Обращение </w:t>
      </w:r>
      <w:proofErr w:type="gramStart"/>
      <w:r w:rsidRPr="00CB2748">
        <w:rPr>
          <w:sz w:val="24"/>
        </w:rPr>
        <w:t>П</w:t>
      </w:r>
      <w:proofErr w:type="gramEnd"/>
      <w:r w:rsidRPr="00CB2748">
        <w:rPr>
          <w:sz w:val="24"/>
        </w:rPr>
        <w:t xml:space="preserve"> Всероссийского съезда Советов от 25.10.1917</w:t>
      </w:r>
    </w:p>
    <w:p w:rsidR="005129E1" w:rsidRPr="00CB2748" w:rsidRDefault="005129E1" w:rsidP="005129E1">
      <w:pPr>
        <w:pStyle w:val="a7"/>
        <w:numPr>
          <w:ilvl w:val="0"/>
          <w:numId w:val="17"/>
        </w:numPr>
        <w:ind w:left="0" w:firstLine="709"/>
        <w:jc w:val="both"/>
        <w:rPr>
          <w:sz w:val="24"/>
        </w:rPr>
      </w:pPr>
      <w:r w:rsidRPr="00CB2748">
        <w:rPr>
          <w:sz w:val="24"/>
        </w:rPr>
        <w:t xml:space="preserve">О земле: Декрет </w:t>
      </w:r>
      <w:proofErr w:type="gramStart"/>
      <w:r w:rsidRPr="00CB2748">
        <w:rPr>
          <w:sz w:val="24"/>
        </w:rPr>
        <w:t>П</w:t>
      </w:r>
      <w:proofErr w:type="gramEnd"/>
      <w:r w:rsidRPr="00CB2748">
        <w:rPr>
          <w:sz w:val="24"/>
        </w:rPr>
        <w:t xml:space="preserve"> Всероссийского съезда Советов от 26.10.1917</w:t>
      </w:r>
    </w:p>
    <w:p w:rsidR="005129E1" w:rsidRPr="00CB2748" w:rsidRDefault="005129E1" w:rsidP="005129E1">
      <w:pPr>
        <w:pStyle w:val="a7"/>
        <w:numPr>
          <w:ilvl w:val="0"/>
          <w:numId w:val="17"/>
        </w:numPr>
        <w:ind w:left="0" w:firstLine="709"/>
        <w:jc w:val="both"/>
        <w:rPr>
          <w:sz w:val="24"/>
        </w:rPr>
      </w:pPr>
      <w:r w:rsidRPr="00CB2748">
        <w:rPr>
          <w:sz w:val="24"/>
        </w:rPr>
        <w:t xml:space="preserve">О мире: Декрет </w:t>
      </w:r>
      <w:proofErr w:type="gramStart"/>
      <w:r w:rsidRPr="00CB2748">
        <w:rPr>
          <w:sz w:val="24"/>
        </w:rPr>
        <w:t>П</w:t>
      </w:r>
      <w:proofErr w:type="gramEnd"/>
      <w:r w:rsidRPr="00CB2748">
        <w:rPr>
          <w:sz w:val="24"/>
        </w:rPr>
        <w:t xml:space="preserve"> Всероссийского съезда Советов от 26.10.1917</w:t>
      </w:r>
    </w:p>
    <w:p w:rsidR="005129E1" w:rsidRPr="00CB2748" w:rsidRDefault="005129E1" w:rsidP="005129E1">
      <w:pPr>
        <w:pStyle w:val="a7"/>
        <w:numPr>
          <w:ilvl w:val="0"/>
          <w:numId w:val="17"/>
        </w:numPr>
        <w:ind w:left="0" w:firstLine="709"/>
        <w:jc w:val="both"/>
        <w:rPr>
          <w:sz w:val="24"/>
        </w:rPr>
      </w:pPr>
      <w:r w:rsidRPr="00CB2748">
        <w:rPr>
          <w:sz w:val="24"/>
        </w:rPr>
        <w:t xml:space="preserve">Об образовании рабочего и крестьянского правительства: Декрет </w:t>
      </w:r>
      <w:proofErr w:type="gramStart"/>
      <w:r w:rsidRPr="00CB2748">
        <w:rPr>
          <w:sz w:val="24"/>
        </w:rPr>
        <w:t>П</w:t>
      </w:r>
      <w:proofErr w:type="gramEnd"/>
      <w:r w:rsidRPr="00CB2748">
        <w:rPr>
          <w:sz w:val="24"/>
        </w:rPr>
        <w:t xml:space="preserve"> Всероссийского съезда Советов от 26.10.1917</w:t>
      </w:r>
    </w:p>
    <w:p w:rsidR="005129E1" w:rsidRPr="00CB2748" w:rsidRDefault="005129E1" w:rsidP="005129E1">
      <w:pPr>
        <w:pStyle w:val="a7"/>
        <w:numPr>
          <w:ilvl w:val="0"/>
          <w:numId w:val="17"/>
        </w:numPr>
        <w:ind w:left="0" w:firstLine="709"/>
        <w:jc w:val="both"/>
        <w:rPr>
          <w:sz w:val="24"/>
        </w:rPr>
      </w:pPr>
      <w:r w:rsidRPr="00CB2748">
        <w:rPr>
          <w:sz w:val="24"/>
        </w:rPr>
        <w:t xml:space="preserve">Об образовании ВЦИК: Декрет </w:t>
      </w:r>
      <w:proofErr w:type="gramStart"/>
      <w:r w:rsidRPr="00CB2748">
        <w:rPr>
          <w:sz w:val="24"/>
        </w:rPr>
        <w:t>П</w:t>
      </w:r>
      <w:proofErr w:type="gramEnd"/>
      <w:r w:rsidRPr="00CB2748">
        <w:rPr>
          <w:sz w:val="24"/>
        </w:rPr>
        <w:t xml:space="preserve"> Всероссийского съезда Советов от 02.11.1917</w:t>
      </w:r>
    </w:p>
    <w:p w:rsidR="005129E1" w:rsidRPr="00CB2748" w:rsidRDefault="005129E1" w:rsidP="005129E1">
      <w:pPr>
        <w:pStyle w:val="a7"/>
        <w:numPr>
          <w:ilvl w:val="0"/>
          <w:numId w:val="17"/>
        </w:numPr>
        <w:ind w:left="0" w:firstLine="709"/>
        <w:jc w:val="both"/>
        <w:rPr>
          <w:sz w:val="24"/>
        </w:rPr>
      </w:pPr>
      <w:r w:rsidRPr="00CB2748">
        <w:rPr>
          <w:sz w:val="24"/>
        </w:rPr>
        <w:t>Декларация прав народов России от 02.11.1917</w:t>
      </w:r>
    </w:p>
    <w:p w:rsidR="005129E1" w:rsidRPr="00CB2748" w:rsidRDefault="005129E1" w:rsidP="005129E1">
      <w:pPr>
        <w:pStyle w:val="a7"/>
        <w:numPr>
          <w:ilvl w:val="0"/>
          <w:numId w:val="17"/>
        </w:numPr>
        <w:ind w:left="0" w:firstLine="709"/>
        <w:jc w:val="both"/>
        <w:rPr>
          <w:sz w:val="24"/>
        </w:rPr>
      </w:pPr>
      <w:r w:rsidRPr="00CB2748">
        <w:rPr>
          <w:sz w:val="24"/>
        </w:rPr>
        <w:t>Об уничтожении сословий и гражданских чинов: Декрет ВЦИК и СНК от 11.11.1917</w:t>
      </w:r>
    </w:p>
    <w:p w:rsidR="005129E1" w:rsidRPr="00CB2748" w:rsidRDefault="005129E1" w:rsidP="005129E1">
      <w:pPr>
        <w:pStyle w:val="a7"/>
        <w:numPr>
          <w:ilvl w:val="0"/>
          <w:numId w:val="17"/>
        </w:numPr>
        <w:ind w:left="0" w:firstLine="709"/>
        <w:jc w:val="both"/>
        <w:rPr>
          <w:sz w:val="24"/>
        </w:rPr>
      </w:pPr>
      <w:r w:rsidRPr="00CB2748">
        <w:rPr>
          <w:sz w:val="24"/>
        </w:rPr>
        <w:t>О рабочем контроле: Положение ВЦИК от 14.11.1917</w:t>
      </w:r>
    </w:p>
    <w:p w:rsidR="005129E1" w:rsidRPr="00CB2748" w:rsidRDefault="005129E1" w:rsidP="005129E1">
      <w:pPr>
        <w:pStyle w:val="a7"/>
        <w:numPr>
          <w:ilvl w:val="0"/>
          <w:numId w:val="17"/>
        </w:numPr>
        <w:ind w:left="0" w:firstLine="709"/>
        <w:jc w:val="both"/>
        <w:rPr>
          <w:sz w:val="24"/>
        </w:rPr>
      </w:pPr>
      <w:r w:rsidRPr="00CB2748">
        <w:rPr>
          <w:sz w:val="24"/>
        </w:rPr>
        <w:t>О суде №  1: Декрет СНК от 22.11.1917</w:t>
      </w:r>
    </w:p>
    <w:p w:rsidR="005129E1" w:rsidRPr="00CB2748" w:rsidRDefault="005129E1" w:rsidP="005129E1">
      <w:pPr>
        <w:pStyle w:val="a7"/>
        <w:numPr>
          <w:ilvl w:val="0"/>
          <w:numId w:val="17"/>
        </w:numPr>
        <w:ind w:left="0" w:firstLine="709"/>
        <w:jc w:val="both"/>
        <w:rPr>
          <w:sz w:val="24"/>
        </w:rPr>
      </w:pPr>
      <w:r w:rsidRPr="00CB2748">
        <w:rPr>
          <w:sz w:val="24"/>
        </w:rPr>
        <w:t>О суде № 2: Декрет ВЦИК и СНК от 15.02.1918</w:t>
      </w:r>
    </w:p>
    <w:p w:rsidR="005129E1" w:rsidRPr="00CB2748" w:rsidRDefault="005129E1" w:rsidP="005129E1">
      <w:pPr>
        <w:pStyle w:val="a7"/>
        <w:numPr>
          <w:ilvl w:val="0"/>
          <w:numId w:val="17"/>
        </w:numPr>
        <w:ind w:left="0" w:firstLine="709"/>
        <w:jc w:val="both"/>
        <w:rPr>
          <w:sz w:val="24"/>
        </w:rPr>
      </w:pPr>
      <w:r w:rsidRPr="00CB2748">
        <w:rPr>
          <w:sz w:val="24"/>
        </w:rPr>
        <w:t xml:space="preserve">Положение о революционном трибунале </w:t>
      </w:r>
      <w:proofErr w:type="gramStart"/>
      <w:r w:rsidRPr="00CB2748">
        <w:rPr>
          <w:sz w:val="24"/>
        </w:rPr>
        <w:t>при</w:t>
      </w:r>
      <w:proofErr w:type="gramEnd"/>
      <w:r w:rsidRPr="00CB2748">
        <w:rPr>
          <w:sz w:val="24"/>
        </w:rPr>
        <w:t xml:space="preserve"> ВЦИК от 29.05.1918.</w:t>
      </w:r>
    </w:p>
    <w:p w:rsidR="005129E1" w:rsidRDefault="005129E1" w:rsidP="005129E1">
      <w:pPr>
        <w:pStyle w:val="a7"/>
        <w:numPr>
          <w:ilvl w:val="0"/>
          <w:numId w:val="17"/>
        </w:numPr>
        <w:ind w:left="0" w:firstLine="709"/>
        <w:jc w:val="both"/>
        <w:rPr>
          <w:sz w:val="24"/>
        </w:rPr>
      </w:pPr>
      <w:r w:rsidRPr="00CB2748">
        <w:rPr>
          <w:sz w:val="24"/>
        </w:rPr>
        <w:t xml:space="preserve">Конституция РСФСР. </w:t>
      </w:r>
      <w:proofErr w:type="gramStart"/>
      <w:r w:rsidRPr="00CB2748">
        <w:rPr>
          <w:sz w:val="24"/>
        </w:rPr>
        <w:t>Принята</w:t>
      </w:r>
      <w:proofErr w:type="gramEnd"/>
      <w:r w:rsidRPr="00CB2748">
        <w:rPr>
          <w:sz w:val="24"/>
        </w:rPr>
        <w:t xml:space="preserve"> </w:t>
      </w:r>
      <w:r w:rsidRPr="00CB2748">
        <w:rPr>
          <w:sz w:val="24"/>
          <w:lang w:val="en-US"/>
        </w:rPr>
        <w:t>V</w:t>
      </w:r>
      <w:r w:rsidRPr="00CB2748">
        <w:rPr>
          <w:sz w:val="24"/>
        </w:rPr>
        <w:t xml:space="preserve"> Всероссийским съездом Советов 10.07.1918.</w:t>
      </w:r>
    </w:p>
    <w:p w:rsidR="005129E1" w:rsidRPr="005129E1" w:rsidRDefault="005129E1" w:rsidP="005129E1">
      <w:pPr>
        <w:jc w:val="both"/>
        <w:rPr>
          <w:sz w:val="24"/>
        </w:rPr>
      </w:pPr>
    </w:p>
    <w:p w:rsidR="005129E1" w:rsidRDefault="005129E1" w:rsidP="005129E1">
      <w:pPr>
        <w:spacing w:after="240"/>
        <w:jc w:val="center"/>
        <w:rPr>
          <w:b/>
          <w:color w:val="000000"/>
          <w:sz w:val="24"/>
        </w:rPr>
      </w:pPr>
    </w:p>
    <w:p w:rsidR="005129E1" w:rsidRDefault="005129E1" w:rsidP="005129E1">
      <w:pPr>
        <w:spacing w:after="240"/>
        <w:jc w:val="center"/>
        <w:rPr>
          <w:b/>
          <w:color w:val="000000"/>
          <w:sz w:val="24"/>
        </w:rPr>
      </w:pPr>
    </w:p>
    <w:p w:rsidR="005129E1" w:rsidRPr="00887C26" w:rsidRDefault="005129E1" w:rsidP="005129E1">
      <w:pPr>
        <w:spacing w:after="240"/>
        <w:jc w:val="center"/>
        <w:rPr>
          <w:b/>
          <w:color w:val="000000"/>
          <w:sz w:val="24"/>
        </w:rPr>
      </w:pPr>
      <w:r w:rsidRPr="00EB2385">
        <w:rPr>
          <w:b/>
          <w:color w:val="000000"/>
          <w:sz w:val="24"/>
        </w:rPr>
        <w:lastRenderedPageBreak/>
        <w:t>Приложение 1</w:t>
      </w:r>
    </w:p>
    <w:p w:rsidR="005129E1" w:rsidRPr="00EB2385" w:rsidRDefault="005129E1" w:rsidP="005129E1">
      <w:pPr>
        <w:spacing w:after="240"/>
        <w:jc w:val="center"/>
        <w:rPr>
          <w:b/>
          <w:sz w:val="24"/>
        </w:rPr>
      </w:pPr>
      <w:r w:rsidRPr="00EB2385">
        <w:rPr>
          <w:b/>
          <w:sz w:val="24"/>
        </w:rPr>
        <w:t>ИНТЕРНЕТ-РЕСУРСЫ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ГАРАНТ</w:t>
      </w:r>
      <w:proofErr w:type="gramStart"/>
      <w:r w:rsidRPr="00EB2385">
        <w:rPr>
          <w:rFonts w:ascii="Times New Roman" w:hAnsi="Times New Roman"/>
          <w:sz w:val="24"/>
          <w:szCs w:val="24"/>
        </w:rPr>
        <w:t>.Р</w:t>
      </w:r>
      <w:proofErr w:type="gramEnd"/>
      <w:r w:rsidRPr="00EB2385">
        <w:rPr>
          <w:rFonts w:ascii="Times New Roman" w:hAnsi="Times New Roman"/>
          <w:sz w:val="24"/>
          <w:szCs w:val="24"/>
        </w:rPr>
        <w:t xml:space="preserve">У. Информационно-правовой портал [Электронный ресурс]. – Режим доступа: </w:t>
      </w:r>
      <w:hyperlink r:id="rId8" w:history="1"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http://www.garant.ru/</w:t>
        </w:r>
      </w:hyperlink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. с экрана.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Издательство «Лань» [Электр</w:t>
      </w:r>
      <w:r>
        <w:rPr>
          <w:rFonts w:ascii="Times New Roman" w:hAnsi="Times New Roman"/>
          <w:sz w:val="24"/>
          <w:szCs w:val="24"/>
        </w:rPr>
        <w:t>онный ресурс]. – Режим доступа:</w:t>
      </w:r>
      <w:r w:rsidRPr="00EB2385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http://e.lanbook.com/</w:t>
        </w:r>
      </w:hyperlink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. с экрана.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Консультант-Плюс – надежная правовая поддержка. Официальный сайт компании «Консультант-Плюс» [Электронный ресурс]. – Режим доступа: </w:t>
      </w:r>
      <w:hyperlink r:id="rId10" w:history="1"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http://www.</w:t>
        </w:r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consultant</w:t>
        </w:r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ru</w:t>
        </w:r>
        <w:proofErr w:type="spellEnd"/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/</w:t>
        </w:r>
      </w:hyperlink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. с экрана.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731786">
        <w:rPr>
          <w:rFonts w:ascii="Times New Roman" w:hAnsi="Times New Roman"/>
          <w:sz w:val="24"/>
          <w:szCs w:val="24"/>
        </w:rPr>
        <w:t>Официальный сайт Научной электронной библиотеки [Электронный ресурс]. – Режим доступа: http://</w:t>
      </w:r>
      <w:hyperlink r:id="rId11" w:history="1">
        <w:r w:rsidRPr="00731786">
          <w:rPr>
            <w:rFonts w:ascii="Times New Roman" w:hAnsi="Times New Roman"/>
            <w:sz w:val="24"/>
            <w:szCs w:val="24"/>
          </w:rPr>
          <w:t>www.eLIBRARY.RU</w:t>
        </w:r>
      </w:hyperlink>
      <w:r w:rsidRPr="00731786">
        <w:rPr>
          <w:rFonts w:ascii="Times New Roman" w:hAnsi="Times New Roman"/>
          <w:sz w:val="24"/>
          <w:szCs w:val="24"/>
        </w:rPr>
        <w:t>/,</w:t>
      </w:r>
      <w:r w:rsidRPr="00EB2385">
        <w:rPr>
          <w:rFonts w:ascii="Times New Roman" w:hAnsi="Times New Roman"/>
          <w:sz w:val="24"/>
          <w:szCs w:val="24"/>
        </w:rPr>
        <w:t xml:space="preserve"> </w:t>
      </w:r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. с экрана.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Официальный сайт газеты «Российская газета» [Элек</w:t>
      </w:r>
      <w:r>
        <w:rPr>
          <w:rFonts w:ascii="Times New Roman" w:hAnsi="Times New Roman"/>
          <w:sz w:val="24"/>
          <w:szCs w:val="24"/>
        </w:rPr>
        <w:t xml:space="preserve">тронный ресурс]. – </w:t>
      </w:r>
      <w:r w:rsidRPr="00EB2385">
        <w:rPr>
          <w:rFonts w:ascii="Times New Roman" w:hAnsi="Times New Roman"/>
          <w:sz w:val="24"/>
          <w:szCs w:val="24"/>
        </w:rPr>
        <w:t>Режим доступа: http://</w:t>
      </w:r>
      <w:hyperlink r:id="rId12" w:history="1"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rg</w:t>
        </w:r>
        <w:proofErr w:type="spellEnd"/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/,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. с экрана.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Российская государственная библиотека [Электронный ресурс] / Центр </w:t>
      </w:r>
      <w:proofErr w:type="spellStart"/>
      <w:r w:rsidRPr="00EB2385">
        <w:rPr>
          <w:rFonts w:ascii="Times New Roman" w:hAnsi="Times New Roman"/>
          <w:sz w:val="24"/>
          <w:szCs w:val="24"/>
        </w:rPr>
        <w:t>информ</w:t>
      </w:r>
      <w:proofErr w:type="spellEnd"/>
      <w:r w:rsidRPr="00EB2385">
        <w:rPr>
          <w:rFonts w:ascii="Times New Roman" w:hAnsi="Times New Roman"/>
          <w:sz w:val="24"/>
          <w:szCs w:val="24"/>
        </w:rPr>
        <w:t>. технологий РГБ.</w:t>
      </w:r>
      <w:r>
        <w:rPr>
          <w:rFonts w:ascii="Times New Roman" w:hAnsi="Times New Roman"/>
          <w:sz w:val="24"/>
          <w:szCs w:val="24"/>
        </w:rPr>
        <w:t xml:space="preserve"> – М.: Рос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ос. б-ка, 1997. – </w:t>
      </w:r>
      <w:r w:rsidRPr="00EB2385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3" w:history="1"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http://www.rsl.ru/</w:t>
        </w:r>
      </w:hyperlink>
      <w:r w:rsidRPr="00EB2385">
        <w:rPr>
          <w:rFonts w:ascii="Times New Roman" w:hAnsi="Times New Roman"/>
          <w:sz w:val="24"/>
          <w:szCs w:val="24"/>
        </w:rPr>
        <w:t xml:space="preserve">, </w:t>
      </w:r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. с экрана. 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Универсальная электронная система </w:t>
      </w:r>
      <w:proofErr w:type="spellStart"/>
      <w:r w:rsidRPr="00EB2385">
        <w:rPr>
          <w:rFonts w:ascii="Times New Roman" w:hAnsi="Times New Roman"/>
          <w:sz w:val="24"/>
          <w:szCs w:val="24"/>
        </w:rPr>
        <w:t>Руконт</w:t>
      </w:r>
      <w:proofErr w:type="spellEnd"/>
      <w:r w:rsidRPr="00EB2385">
        <w:rPr>
          <w:rFonts w:ascii="Times New Roman" w:hAnsi="Times New Roman"/>
          <w:sz w:val="24"/>
          <w:szCs w:val="24"/>
        </w:rPr>
        <w:t xml:space="preserve">  [Электронный ресурс]. – Режим доступа: </w:t>
      </w:r>
      <w:hyperlink r:id="rId14" w:history="1"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http://rucont.ru/</w:t>
        </w:r>
      </w:hyperlink>
      <w:r w:rsidRPr="00EB2385">
        <w:rPr>
          <w:rFonts w:ascii="Times New Roman" w:hAnsi="Times New Roman"/>
          <w:sz w:val="24"/>
          <w:szCs w:val="24"/>
        </w:rPr>
        <w:t xml:space="preserve">, </w:t>
      </w:r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. с экрана.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Универсальная электронная система </w:t>
      </w:r>
      <w:proofErr w:type="spellStart"/>
      <w:r w:rsidRPr="00EB2385">
        <w:rPr>
          <w:rFonts w:ascii="Times New Roman" w:hAnsi="Times New Roman"/>
          <w:sz w:val="24"/>
          <w:szCs w:val="24"/>
          <w:lang w:val="en-US"/>
        </w:rPr>
        <w:t>IPRbook</w:t>
      </w:r>
      <w:proofErr w:type="spellEnd"/>
      <w:r w:rsidRPr="00EB2385">
        <w:rPr>
          <w:rFonts w:ascii="Times New Roman" w:hAnsi="Times New Roman"/>
          <w:sz w:val="24"/>
          <w:szCs w:val="24"/>
        </w:rPr>
        <w:t xml:space="preserve"> [Электро</w:t>
      </w:r>
      <w:r>
        <w:rPr>
          <w:rFonts w:ascii="Times New Roman" w:hAnsi="Times New Roman"/>
          <w:sz w:val="24"/>
          <w:szCs w:val="24"/>
        </w:rPr>
        <w:t xml:space="preserve">нный ресурс]. – Режим доступа: </w:t>
      </w:r>
      <w:r w:rsidRPr="00D87EF7">
        <w:rPr>
          <w:rFonts w:ascii="Times New Roman" w:hAnsi="Times New Roman"/>
          <w:sz w:val="24"/>
          <w:szCs w:val="24"/>
        </w:rPr>
        <w:t>http://www.iprbookshop.ru/ elibrary.html/</w:t>
      </w:r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. с экрана.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731786">
        <w:rPr>
          <w:rFonts w:ascii="Times New Roman" w:hAnsi="Times New Roman"/>
          <w:spacing w:val="-2"/>
          <w:sz w:val="24"/>
          <w:szCs w:val="24"/>
        </w:rPr>
        <w:t xml:space="preserve">Универсальная электронная система «Образовательный портал </w:t>
      </w:r>
      <w:proofErr w:type="spellStart"/>
      <w:r w:rsidRPr="00731786">
        <w:rPr>
          <w:rFonts w:ascii="Times New Roman" w:hAnsi="Times New Roman"/>
          <w:spacing w:val="-2"/>
          <w:sz w:val="24"/>
          <w:szCs w:val="24"/>
        </w:rPr>
        <w:t>КубГАУ</w:t>
      </w:r>
      <w:proofErr w:type="spellEnd"/>
      <w:r w:rsidRPr="00731786">
        <w:rPr>
          <w:rFonts w:ascii="Times New Roman" w:hAnsi="Times New Roman"/>
          <w:spacing w:val="-2"/>
          <w:sz w:val="24"/>
          <w:szCs w:val="24"/>
        </w:rPr>
        <w:t>» [Электронный ресурс]. – Режим доступа: http://kubsau.ru/education/chairs/building/anonce/obrazovatelnyy_</w:t>
      </w:r>
      <w:r w:rsidRPr="00731786">
        <w:rPr>
          <w:rFonts w:ascii="Times New Roman" w:hAnsi="Times New Roman"/>
          <w:sz w:val="24"/>
          <w:szCs w:val="24"/>
        </w:rPr>
        <w:t xml:space="preserve"> portal_kubgau_82/</w:t>
      </w:r>
      <w:r w:rsidRPr="00EB2385">
        <w:rPr>
          <w:rFonts w:ascii="Times New Roman" w:hAnsi="Times New Roman"/>
          <w:sz w:val="24"/>
          <w:szCs w:val="24"/>
        </w:rPr>
        <w:t xml:space="preserve">, </w:t>
      </w:r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. с экрана.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Электронный Каталог библиотеки </w:t>
      </w:r>
      <w:proofErr w:type="spellStart"/>
      <w:r w:rsidRPr="00EB2385">
        <w:rPr>
          <w:rFonts w:ascii="Times New Roman" w:hAnsi="Times New Roman"/>
          <w:sz w:val="24"/>
          <w:szCs w:val="24"/>
        </w:rPr>
        <w:t>КубГАУ</w:t>
      </w:r>
      <w:proofErr w:type="spellEnd"/>
      <w:r w:rsidRPr="00EB2385">
        <w:rPr>
          <w:rFonts w:ascii="Times New Roman" w:hAnsi="Times New Roman"/>
          <w:sz w:val="24"/>
          <w:szCs w:val="24"/>
        </w:rPr>
        <w:t xml:space="preserve"> [Элек</w:t>
      </w:r>
      <w:r>
        <w:rPr>
          <w:rFonts w:ascii="Times New Roman" w:hAnsi="Times New Roman"/>
          <w:sz w:val="24"/>
          <w:szCs w:val="24"/>
        </w:rPr>
        <w:t xml:space="preserve">тронный ресурс]. – </w:t>
      </w:r>
      <w:r w:rsidRPr="00EB2385">
        <w:rPr>
          <w:rFonts w:ascii="Times New Roman" w:hAnsi="Times New Roman"/>
          <w:sz w:val="24"/>
          <w:szCs w:val="24"/>
        </w:rPr>
        <w:t xml:space="preserve">Режим доступа: </w:t>
      </w:r>
      <w:r w:rsidRPr="008E6A37">
        <w:rPr>
          <w:rFonts w:ascii="Times New Roman" w:hAnsi="Times New Roman"/>
          <w:sz w:val="24"/>
          <w:szCs w:val="24"/>
        </w:rPr>
        <w:lastRenderedPageBreak/>
        <w:t xml:space="preserve">http://www.old.kubsu.ru/ </w:t>
      </w:r>
      <w:proofErr w:type="spellStart"/>
      <w:r w:rsidRPr="008E6A37">
        <w:rPr>
          <w:rFonts w:ascii="Times New Roman" w:hAnsi="Times New Roman"/>
          <w:sz w:val="24"/>
          <w:szCs w:val="24"/>
        </w:rPr>
        <w:t>University</w:t>
      </w:r>
      <w:proofErr w:type="spellEnd"/>
      <w:r w:rsidRPr="008E6A37">
        <w:rPr>
          <w:rFonts w:ascii="Times New Roman" w:hAnsi="Times New Roman"/>
          <w:sz w:val="24"/>
          <w:szCs w:val="24"/>
        </w:rPr>
        <w:t>/</w:t>
      </w:r>
      <w:proofErr w:type="spellStart"/>
      <w:r w:rsidRPr="008E6A37">
        <w:rPr>
          <w:rFonts w:ascii="Times New Roman" w:hAnsi="Times New Roman"/>
          <w:sz w:val="24"/>
          <w:szCs w:val="24"/>
        </w:rPr>
        <w:t>library</w:t>
      </w:r>
      <w:proofErr w:type="spellEnd"/>
      <w:r w:rsidRPr="008E6A37">
        <w:rPr>
          <w:rFonts w:ascii="Times New Roman" w:hAnsi="Times New Roman"/>
          <w:sz w:val="24"/>
          <w:szCs w:val="24"/>
        </w:rPr>
        <w:t>/</w:t>
      </w:r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. с экрана.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Официальный сайт Государственной Думы Федерального Собрания РФ [Электронный ресурс]. – Режим доступа: http:// </w:t>
      </w:r>
      <w:proofErr w:type="spellStart"/>
      <w:r w:rsidRPr="00EB2385">
        <w:rPr>
          <w:rFonts w:ascii="Times New Roman" w:hAnsi="Times New Roman"/>
          <w:sz w:val="24"/>
          <w:szCs w:val="24"/>
        </w:rPr>
        <w:t>www</w:t>
      </w:r>
      <w:proofErr w:type="spellEnd"/>
      <w:r w:rsidRPr="00EB2385">
        <w:rPr>
          <w:rFonts w:ascii="Times New Roman" w:hAnsi="Times New Roman"/>
          <w:sz w:val="24"/>
          <w:szCs w:val="24"/>
        </w:rPr>
        <w:t>.</w:t>
      </w:r>
      <w:r w:rsidRPr="00EB2385">
        <w:rPr>
          <w:rFonts w:ascii="Times New Roman" w:hAnsi="Times New Roman"/>
          <w:sz w:val="24"/>
          <w:szCs w:val="24"/>
          <w:lang w:val="en-US"/>
        </w:rPr>
        <w:t>duma</w:t>
      </w:r>
      <w:r w:rsidRPr="00EB2385">
        <w:rPr>
          <w:rFonts w:ascii="Times New Roman" w:hAnsi="Times New Roman"/>
          <w:sz w:val="24"/>
          <w:szCs w:val="24"/>
        </w:rPr>
        <w:t>.</w:t>
      </w:r>
      <w:hyperlink r:id="rId15" w:history="1">
        <w:proofErr w:type="spellStart"/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gov</w:t>
        </w:r>
        <w:proofErr w:type="spellEnd"/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/,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. с экрана.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Официальный сайт Конституционного Суда РФ [Электронный ресурс]. </w:t>
      </w:r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– </w:t>
      </w:r>
      <w:r w:rsidRPr="00EB2385">
        <w:rPr>
          <w:rFonts w:ascii="Times New Roman" w:hAnsi="Times New Roman"/>
          <w:sz w:val="24"/>
          <w:szCs w:val="24"/>
        </w:rPr>
        <w:t>Режим доступа: http://</w:t>
      </w:r>
      <w:hyperlink r:id="rId16" w:history="1"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www.</w:t>
        </w:r>
        <w:proofErr w:type="spellStart"/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ksrf</w:t>
        </w:r>
        <w:proofErr w:type="spellEnd"/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/,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. с экрана.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Официальный сайт Правительства РФ [Электронный ресурс]. </w:t>
      </w:r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– </w:t>
      </w:r>
      <w:r w:rsidRPr="00EB2385">
        <w:rPr>
          <w:rFonts w:ascii="Times New Roman" w:hAnsi="Times New Roman"/>
          <w:sz w:val="24"/>
          <w:szCs w:val="24"/>
        </w:rPr>
        <w:t xml:space="preserve">Режим доступа: http:// </w:t>
      </w:r>
      <w:proofErr w:type="spellStart"/>
      <w:r w:rsidRPr="00EB2385">
        <w:rPr>
          <w:rFonts w:ascii="Times New Roman" w:hAnsi="Times New Roman"/>
          <w:sz w:val="24"/>
          <w:szCs w:val="24"/>
        </w:rPr>
        <w:t>www</w:t>
      </w:r>
      <w:proofErr w:type="spellEnd"/>
      <w:r w:rsidRPr="00EB2385">
        <w:rPr>
          <w:rFonts w:ascii="Times New Roman" w:hAnsi="Times New Roman"/>
          <w:sz w:val="24"/>
          <w:szCs w:val="24"/>
        </w:rPr>
        <w:t>.</w:t>
      </w:r>
      <w:hyperlink r:id="rId17" w:history="1"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government</w:t>
        </w:r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/,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. с экрана.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Официальный сайт Президе</w:t>
      </w:r>
      <w:r>
        <w:rPr>
          <w:rFonts w:ascii="Times New Roman" w:hAnsi="Times New Roman"/>
          <w:sz w:val="24"/>
          <w:szCs w:val="24"/>
        </w:rPr>
        <w:t xml:space="preserve">нта РФ [Электронный ресурс]. – </w:t>
      </w:r>
      <w:r w:rsidRPr="00EB2385">
        <w:rPr>
          <w:rFonts w:ascii="Times New Roman" w:hAnsi="Times New Roman"/>
          <w:sz w:val="24"/>
          <w:szCs w:val="24"/>
        </w:rPr>
        <w:t>Режим доступа: http://</w:t>
      </w:r>
      <w:hyperlink r:id="rId18" w:history="1"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www.</w:t>
        </w:r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kremlin</w:t>
        </w:r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/, свободный.</w:t>
      </w:r>
      <w:r>
        <w:rPr>
          <w:rStyle w:val="a3"/>
          <w:rFonts w:ascii="Times New Roman" w:eastAsiaTheme="majorEastAsia" w:hAnsi="Times New Roman"/>
          <w:sz w:val="24"/>
          <w:szCs w:val="24"/>
        </w:rPr>
        <w:t> </w:t>
      </w:r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. с экрана.</w:t>
      </w:r>
    </w:p>
    <w:p w:rsidR="005129E1" w:rsidRPr="00EB2385" w:rsidRDefault="005129E1" w:rsidP="005129E1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Официальный сайт Совета Федерации Федерального Собрания РФ [Электронный ресурс]. – Режим доступа: http:// </w:t>
      </w:r>
      <w:hyperlink r:id="rId19" w:history="1"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www.</w:t>
        </w:r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council</w:t>
        </w:r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.</w:t>
        </w:r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gov</w:t>
        </w:r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.</w:t>
        </w:r>
        <w:r w:rsidRPr="00EB2385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r w:rsidRPr="00EB2385">
          <w:rPr>
            <w:rStyle w:val="a3"/>
            <w:rFonts w:ascii="Times New Roman" w:eastAsiaTheme="majorEastAsia" w:hAnsi="Times New Roman"/>
            <w:sz w:val="24"/>
            <w:szCs w:val="24"/>
          </w:rPr>
          <w:t>/</w:t>
        </w:r>
      </w:hyperlink>
      <w:r w:rsidRPr="00EB2385">
        <w:rPr>
          <w:rStyle w:val="a3"/>
          <w:rFonts w:ascii="Times New Roman" w:eastAsiaTheme="majorEastAsia" w:hAnsi="Times New Roman"/>
          <w:sz w:val="24"/>
          <w:szCs w:val="24"/>
        </w:rPr>
        <w:t xml:space="preserve">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sz w:val="24"/>
          <w:szCs w:val="24"/>
        </w:rPr>
        <w:t>. с экрана.</w:t>
      </w:r>
    </w:p>
    <w:p w:rsidR="005129E1" w:rsidRDefault="005129E1" w:rsidP="005129E1">
      <w:pPr>
        <w:spacing w:after="160" w:line="259" w:lineRule="auto"/>
        <w:rPr>
          <w:rFonts w:eastAsia="Times New Roman"/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5129E1" w:rsidRPr="00EB2385" w:rsidRDefault="005129E1" w:rsidP="005129E1">
      <w:pPr>
        <w:pStyle w:val="a8"/>
        <w:tabs>
          <w:tab w:val="left" w:pos="993"/>
        </w:tabs>
        <w:overflowPunct/>
        <w:autoSpaceDE/>
        <w:autoSpaceDN/>
        <w:adjustRightInd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EB2385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2</w:t>
      </w:r>
    </w:p>
    <w:p w:rsidR="005129E1" w:rsidRPr="00EB2385" w:rsidRDefault="005129E1" w:rsidP="005129E1">
      <w:pPr>
        <w:pStyle w:val="a8"/>
        <w:tabs>
          <w:tab w:val="left" w:pos="993"/>
        </w:tabs>
        <w:overflowPunct/>
        <w:autoSpaceDE/>
        <w:autoSpaceDN/>
        <w:adjustRightInd/>
        <w:spacing w:after="240"/>
        <w:jc w:val="center"/>
        <w:rPr>
          <w:rStyle w:val="a3"/>
          <w:rFonts w:ascii="Times New Roman" w:eastAsiaTheme="majorEastAsia" w:hAnsi="Times New Roman"/>
          <w:b/>
          <w:sz w:val="24"/>
          <w:szCs w:val="24"/>
        </w:rPr>
      </w:pPr>
      <w:r w:rsidRPr="00EB2385">
        <w:rPr>
          <w:rFonts w:ascii="Times New Roman" w:hAnsi="Times New Roman"/>
          <w:b/>
          <w:sz w:val="24"/>
          <w:szCs w:val="24"/>
        </w:rPr>
        <w:t>СПИСОК РЕКОМЕНДУЕМОЙ ЛИТЕРАТУРЫ</w:t>
      </w:r>
      <w:r w:rsidRPr="00EB2385">
        <w:rPr>
          <w:rStyle w:val="a3"/>
          <w:rFonts w:ascii="Times New Roman" w:eastAsiaTheme="majorEastAsia" w:hAnsi="Times New Roman"/>
          <w:b/>
          <w:sz w:val="24"/>
          <w:szCs w:val="24"/>
        </w:rPr>
        <w:t xml:space="preserve"> </w:t>
      </w:r>
    </w:p>
    <w:p w:rsidR="005129E1" w:rsidRDefault="005129E1" w:rsidP="005129E1">
      <w:pPr>
        <w:ind w:firstLine="426"/>
        <w:jc w:val="both"/>
        <w:rPr>
          <w:b/>
          <w:sz w:val="24"/>
        </w:rPr>
      </w:pPr>
    </w:p>
    <w:p w:rsidR="005129E1" w:rsidRPr="00566652" w:rsidRDefault="005129E1" w:rsidP="005129E1">
      <w:pPr>
        <w:spacing w:line="252" w:lineRule="auto"/>
        <w:ind w:firstLine="709"/>
        <w:jc w:val="both"/>
        <w:rPr>
          <w:rFonts w:eastAsia="Times New Roman"/>
          <w:b/>
          <w:szCs w:val="28"/>
        </w:rPr>
      </w:pPr>
      <w:r w:rsidRPr="00566652">
        <w:rPr>
          <w:rFonts w:eastAsia="Times New Roman"/>
          <w:b/>
          <w:szCs w:val="28"/>
        </w:rPr>
        <w:t xml:space="preserve">Основная </w:t>
      </w:r>
      <w:r>
        <w:rPr>
          <w:rFonts w:eastAsia="Times New Roman"/>
          <w:b/>
          <w:szCs w:val="28"/>
        </w:rPr>
        <w:t xml:space="preserve">учебная литература </w:t>
      </w:r>
    </w:p>
    <w:p w:rsidR="005129E1" w:rsidRPr="004E3940" w:rsidRDefault="005129E1" w:rsidP="005129E1">
      <w:pPr>
        <w:pStyle w:val="a7"/>
        <w:numPr>
          <w:ilvl w:val="0"/>
          <w:numId w:val="15"/>
        </w:numPr>
        <w:ind w:left="0" w:firstLine="709"/>
        <w:jc w:val="both"/>
        <w:rPr>
          <w:rFonts w:eastAsia="Times New Roman"/>
          <w:color w:val="000000" w:themeColor="text1"/>
          <w:sz w:val="24"/>
        </w:rPr>
      </w:pPr>
      <w:r w:rsidRPr="004E3940">
        <w:rPr>
          <w:rFonts w:eastAsia="Times New Roman"/>
          <w:color w:val="000000" w:themeColor="text1"/>
          <w:sz w:val="24"/>
        </w:rPr>
        <w:t xml:space="preserve">Рассказов Л.П. Методология юридической науки: Учебное пособие. Краснодар, </w:t>
      </w:r>
      <w:proofErr w:type="spellStart"/>
      <w:r w:rsidRPr="004E3940">
        <w:rPr>
          <w:rFonts w:eastAsia="Times New Roman"/>
          <w:color w:val="000000" w:themeColor="text1"/>
          <w:sz w:val="24"/>
        </w:rPr>
        <w:t>КубГАУ</w:t>
      </w:r>
      <w:proofErr w:type="spellEnd"/>
      <w:r w:rsidRPr="004E3940">
        <w:rPr>
          <w:rFonts w:eastAsia="Times New Roman"/>
          <w:color w:val="000000" w:themeColor="text1"/>
          <w:sz w:val="24"/>
        </w:rPr>
        <w:t xml:space="preserve">, 2019. 1 </w:t>
      </w:r>
      <w:proofErr w:type="spellStart"/>
      <w:proofErr w:type="gramStart"/>
      <w:r w:rsidRPr="004E3940">
        <w:rPr>
          <w:rFonts w:eastAsia="Times New Roman"/>
          <w:color w:val="000000" w:themeColor="text1"/>
          <w:sz w:val="24"/>
        </w:rPr>
        <w:t>экз</w:t>
      </w:r>
      <w:proofErr w:type="spellEnd"/>
      <w:proofErr w:type="gramEnd"/>
      <w:r>
        <w:rPr>
          <w:rFonts w:eastAsia="Times New Roman"/>
          <w:color w:val="000000" w:themeColor="text1"/>
          <w:sz w:val="24"/>
        </w:rPr>
        <w:t xml:space="preserve"> Режим доступа: </w:t>
      </w:r>
      <w:r w:rsidRPr="005036B7">
        <w:rPr>
          <w:rFonts w:eastAsia="Times New Roman"/>
          <w:color w:val="000000" w:themeColor="text1"/>
          <w:sz w:val="24"/>
        </w:rPr>
        <w:t>https://kubsau.ru/education/chairs/law-theory/doc/</w:t>
      </w:r>
    </w:p>
    <w:p w:rsidR="005129E1" w:rsidRPr="004E3940" w:rsidRDefault="005129E1" w:rsidP="005129E1">
      <w:pPr>
        <w:pStyle w:val="a7"/>
        <w:numPr>
          <w:ilvl w:val="0"/>
          <w:numId w:val="15"/>
        </w:numPr>
        <w:tabs>
          <w:tab w:val="left" w:pos="284"/>
        </w:tabs>
        <w:ind w:left="0" w:firstLine="709"/>
        <w:jc w:val="both"/>
        <w:rPr>
          <w:rFonts w:eastAsia="Times New Roman"/>
          <w:color w:val="000000" w:themeColor="text1"/>
          <w:sz w:val="24"/>
        </w:rPr>
      </w:pPr>
      <w:r w:rsidRPr="004E3940">
        <w:rPr>
          <w:color w:val="000000" w:themeColor="text1"/>
          <w:sz w:val="24"/>
          <w:shd w:val="clear" w:color="auto" w:fill="FFFFFF"/>
        </w:rPr>
        <w:t xml:space="preserve">Рассказов Л.П., </w:t>
      </w:r>
      <w:proofErr w:type="spellStart"/>
      <w:r w:rsidRPr="004E3940">
        <w:rPr>
          <w:color w:val="000000" w:themeColor="text1"/>
          <w:sz w:val="24"/>
          <w:shd w:val="clear" w:color="auto" w:fill="FFFFFF"/>
        </w:rPr>
        <w:t>Недилько</w:t>
      </w:r>
      <w:proofErr w:type="spellEnd"/>
      <w:r w:rsidRPr="004E3940">
        <w:rPr>
          <w:color w:val="000000" w:themeColor="text1"/>
          <w:sz w:val="24"/>
          <w:shd w:val="clear" w:color="auto" w:fill="FFFFFF"/>
        </w:rPr>
        <w:t xml:space="preserve"> Ю.В., Рассказов В.Л., </w:t>
      </w:r>
      <w:proofErr w:type="spellStart"/>
      <w:r w:rsidRPr="004E3940">
        <w:rPr>
          <w:color w:val="000000" w:themeColor="text1"/>
          <w:sz w:val="24"/>
          <w:shd w:val="clear" w:color="auto" w:fill="FFFFFF"/>
        </w:rPr>
        <w:t>Цечоев</w:t>
      </w:r>
      <w:proofErr w:type="spellEnd"/>
      <w:r w:rsidRPr="004E3940">
        <w:rPr>
          <w:color w:val="000000" w:themeColor="text1"/>
          <w:sz w:val="24"/>
          <w:shd w:val="clear" w:color="auto" w:fill="FFFFFF"/>
        </w:rPr>
        <w:t xml:space="preserve"> В.К. История юридической науки: Учеб</w:t>
      </w:r>
      <w:proofErr w:type="gramStart"/>
      <w:r w:rsidRPr="004E3940">
        <w:rPr>
          <w:color w:val="000000" w:themeColor="text1"/>
          <w:sz w:val="24"/>
          <w:shd w:val="clear" w:color="auto" w:fill="FFFFFF"/>
        </w:rPr>
        <w:t>.</w:t>
      </w:r>
      <w:proofErr w:type="gramEnd"/>
      <w:r w:rsidRPr="004E3940">
        <w:rPr>
          <w:color w:val="000000" w:themeColor="text1"/>
          <w:sz w:val="24"/>
          <w:shd w:val="clear" w:color="auto" w:fill="FFFFFF"/>
        </w:rPr>
        <w:t xml:space="preserve"> </w:t>
      </w:r>
      <w:proofErr w:type="gramStart"/>
      <w:r w:rsidRPr="004E3940">
        <w:rPr>
          <w:color w:val="000000" w:themeColor="text1"/>
          <w:sz w:val="24"/>
          <w:shd w:val="clear" w:color="auto" w:fill="FFFFFF"/>
        </w:rPr>
        <w:t>п</w:t>
      </w:r>
      <w:proofErr w:type="gramEnd"/>
      <w:r w:rsidRPr="004E3940">
        <w:rPr>
          <w:color w:val="000000" w:themeColor="text1"/>
          <w:sz w:val="24"/>
          <w:shd w:val="clear" w:color="auto" w:fill="FFFFFF"/>
        </w:rPr>
        <w:t xml:space="preserve">особие  /Рассказов Л.П. и др. – Краснодар, </w:t>
      </w:r>
      <w:proofErr w:type="spellStart"/>
      <w:r w:rsidRPr="004E3940">
        <w:rPr>
          <w:color w:val="000000" w:themeColor="text1"/>
          <w:sz w:val="24"/>
          <w:shd w:val="clear" w:color="auto" w:fill="FFFFFF"/>
        </w:rPr>
        <w:t>КубГАУ</w:t>
      </w:r>
      <w:proofErr w:type="spellEnd"/>
      <w:r w:rsidRPr="004E3940">
        <w:rPr>
          <w:color w:val="000000" w:themeColor="text1"/>
          <w:sz w:val="24"/>
          <w:shd w:val="clear" w:color="auto" w:fill="FFFFFF"/>
        </w:rPr>
        <w:t>, 2019. 5 экз.</w:t>
      </w:r>
      <w:r>
        <w:rPr>
          <w:color w:val="000000" w:themeColor="text1"/>
          <w:sz w:val="24"/>
          <w:shd w:val="clear" w:color="auto" w:fill="FFFFFF"/>
        </w:rPr>
        <w:t xml:space="preserve"> Режим доступа: </w:t>
      </w:r>
      <w:r w:rsidRPr="005036B7">
        <w:rPr>
          <w:color w:val="000000" w:themeColor="text1"/>
          <w:sz w:val="24"/>
          <w:shd w:val="clear" w:color="auto" w:fill="FFFFFF"/>
        </w:rPr>
        <w:t>https://kubsau.ru/education/chairs/law-theory/doc/</w:t>
      </w:r>
    </w:p>
    <w:p w:rsidR="005129E1" w:rsidRPr="00AB5FF5" w:rsidRDefault="005129E1" w:rsidP="005129E1">
      <w:pPr>
        <w:pStyle w:val="a7"/>
        <w:numPr>
          <w:ilvl w:val="0"/>
          <w:numId w:val="15"/>
        </w:numPr>
        <w:tabs>
          <w:tab w:val="left" w:pos="284"/>
          <w:tab w:val="left" w:pos="851"/>
        </w:tabs>
        <w:ind w:left="0" w:firstLine="709"/>
        <w:jc w:val="both"/>
        <w:rPr>
          <w:sz w:val="24"/>
        </w:rPr>
      </w:pPr>
      <w:proofErr w:type="spellStart"/>
      <w:r w:rsidRPr="00AB5FF5">
        <w:rPr>
          <w:sz w:val="24"/>
          <w:shd w:val="clear" w:color="auto" w:fill="FCFCFC"/>
        </w:rPr>
        <w:t>Кожевина</w:t>
      </w:r>
      <w:proofErr w:type="spellEnd"/>
      <w:r w:rsidRPr="00AB5FF5">
        <w:rPr>
          <w:sz w:val="24"/>
          <w:shd w:val="clear" w:color="auto" w:fill="FCFCFC"/>
        </w:rPr>
        <w:t xml:space="preserve"> М.А. Отечественная юридическая наука в XVIII-XIX вв. [Электронный ресурс]</w:t>
      </w:r>
      <w:proofErr w:type="gramStart"/>
      <w:r w:rsidRPr="00AB5FF5">
        <w:rPr>
          <w:sz w:val="24"/>
          <w:shd w:val="clear" w:color="auto" w:fill="FCFCFC"/>
        </w:rPr>
        <w:t xml:space="preserve"> :</w:t>
      </w:r>
      <w:proofErr w:type="gramEnd"/>
      <w:r w:rsidRPr="00AB5FF5">
        <w:rPr>
          <w:sz w:val="24"/>
          <w:shd w:val="clear" w:color="auto" w:fill="FCFCFC"/>
        </w:rPr>
        <w:t xml:space="preserve"> учебное пособие / М.А. </w:t>
      </w:r>
      <w:proofErr w:type="spellStart"/>
      <w:r w:rsidRPr="00AB5FF5">
        <w:rPr>
          <w:sz w:val="24"/>
          <w:shd w:val="clear" w:color="auto" w:fill="FCFCFC"/>
        </w:rPr>
        <w:t>Кожевина</w:t>
      </w:r>
      <w:proofErr w:type="spellEnd"/>
      <w:r w:rsidRPr="00AB5FF5">
        <w:rPr>
          <w:sz w:val="24"/>
          <w:shd w:val="clear" w:color="auto" w:fill="FCFCFC"/>
        </w:rPr>
        <w:t>. — Электрон</w:t>
      </w:r>
      <w:proofErr w:type="gramStart"/>
      <w:r w:rsidRPr="00AB5FF5">
        <w:rPr>
          <w:sz w:val="24"/>
          <w:shd w:val="clear" w:color="auto" w:fill="FCFCFC"/>
        </w:rPr>
        <w:t>.</w:t>
      </w:r>
      <w:proofErr w:type="gramEnd"/>
      <w:r w:rsidRPr="00AB5FF5">
        <w:rPr>
          <w:sz w:val="24"/>
          <w:shd w:val="clear" w:color="auto" w:fill="FCFCFC"/>
        </w:rPr>
        <w:t xml:space="preserve"> </w:t>
      </w:r>
      <w:proofErr w:type="gramStart"/>
      <w:r w:rsidRPr="00AB5FF5">
        <w:rPr>
          <w:sz w:val="24"/>
          <w:shd w:val="clear" w:color="auto" w:fill="FCFCFC"/>
        </w:rPr>
        <w:t>т</w:t>
      </w:r>
      <w:proofErr w:type="gramEnd"/>
      <w:r w:rsidRPr="00AB5FF5">
        <w:rPr>
          <w:sz w:val="24"/>
          <w:shd w:val="clear" w:color="auto" w:fill="FCFCFC"/>
        </w:rPr>
        <w:t xml:space="preserve">екстовые данные. — Омск: Омская академия МВД России, 2017. — 96 c. — 978-5-88651-656-2. — Режим доступа: </w:t>
      </w:r>
      <w:hyperlink r:id="rId20" w:history="1">
        <w:r w:rsidRPr="00AB5FF5">
          <w:rPr>
            <w:rStyle w:val="a3"/>
            <w:sz w:val="24"/>
            <w:shd w:val="clear" w:color="auto" w:fill="FCFCFC"/>
          </w:rPr>
          <w:t>http://www.iprbookshop.ru/72862.html</w:t>
        </w:r>
      </w:hyperlink>
    </w:p>
    <w:p w:rsidR="005129E1" w:rsidRPr="00AB5FF5" w:rsidRDefault="005129E1" w:rsidP="005129E1">
      <w:pPr>
        <w:pStyle w:val="a7"/>
        <w:numPr>
          <w:ilvl w:val="0"/>
          <w:numId w:val="15"/>
        </w:numPr>
        <w:tabs>
          <w:tab w:val="left" w:pos="284"/>
          <w:tab w:val="left" w:pos="851"/>
        </w:tabs>
        <w:ind w:left="0" w:firstLine="709"/>
        <w:jc w:val="both"/>
        <w:rPr>
          <w:sz w:val="24"/>
        </w:rPr>
      </w:pPr>
      <w:proofErr w:type="spellStart"/>
      <w:r w:rsidRPr="00AB5FF5">
        <w:rPr>
          <w:sz w:val="24"/>
          <w:shd w:val="clear" w:color="auto" w:fill="FCFCFC"/>
        </w:rPr>
        <w:t>Пашенцев</w:t>
      </w:r>
      <w:proofErr w:type="spellEnd"/>
      <w:r w:rsidRPr="00AB5FF5">
        <w:rPr>
          <w:sz w:val="24"/>
          <w:shd w:val="clear" w:color="auto" w:fill="FCFCFC"/>
        </w:rPr>
        <w:t xml:space="preserve"> Д.А. История юридического образования и юридической науки в России [Электронный ресурс]</w:t>
      </w:r>
      <w:proofErr w:type="gramStart"/>
      <w:r w:rsidRPr="00AB5FF5">
        <w:rPr>
          <w:sz w:val="24"/>
          <w:shd w:val="clear" w:color="auto" w:fill="FCFCFC"/>
        </w:rPr>
        <w:t xml:space="preserve"> :</w:t>
      </w:r>
      <w:proofErr w:type="gramEnd"/>
      <w:r w:rsidRPr="00AB5FF5">
        <w:rPr>
          <w:sz w:val="24"/>
          <w:shd w:val="clear" w:color="auto" w:fill="FCFCFC"/>
        </w:rPr>
        <w:t xml:space="preserve"> учебное пособие / Д.А. </w:t>
      </w:r>
      <w:proofErr w:type="spellStart"/>
      <w:r w:rsidRPr="00AB5FF5">
        <w:rPr>
          <w:sz w:val="24"/>
          <w:shd w:val="clear" w:color="auto" w:fill="FCFCFC"/>
        </w:rPr>
        <w:t>Пашенцев</w:t>
      </w:r>
      <w:proofErr w:type="spellEnd"/>
      <w:r w:rsidRPr="00AB5FF5">
        <w:rPr>
          <w:sz w:val="24"/>
          <w:shd w:val="clear" w:color="auto" w:fill="FCFCFC"/>
        </w:rPr>
        <w:t>. — Электрон</w:t>
      </w:r>
      <w:proofErr w:type="gramStart"/>
      <w:r w:rsidRPr="00AB5FF5">
        <w:rPr>
          <w:sz w:val="24"/>
          <w:shd w:val="clear" w:color="auto" w:fill="FCFCFC"/>
        </w:rPr>
        <w:t>.</w:t>
      </w:r>
      <w:proofErr w:type="gramEnd"/>
      <w:r w:rsidRPr="00AB5FF5">
        <w:rPr>
          <w:sz w:val="24"/>
          <w:shd w:val="clear" w:color="auto" w:fill="FCFCFC"/>
        </w:rPr>
        <w:t xml:space="preserve"> </w:t>
      </w:r>
      <w:proofErr w:type="gramStart"/>
      <w:r w:rsidRPr="00AB5FF5">
        <w:rPr>
          <w:sz w:val="24"/>
          <w:shd w:val="clear" w:color="auto" w:fill="FCFCFC"/>
        </w:rPr>
        <w:t>т</w:t>
      </w:r>
      <w:proofErr w:type="gramEnd"/>
      <w:r w:rsidRPr="00AB5FF5">
        <w:rPr>
          <w:sz w:val="24"/>
          <w:shd w:val="clear" w:color="auto" w:fill="FCFCFC"/>
        </w:rPr>
        <w:t>екстовые данные. — М.</w:t>
      </w:r>
      <w:proofErr w:type="gramStart"/>
      <w:r w:rsidRPr="00AB5FF5">
        <w:rPr>
          <w:sz w:val="24"/>
          <w:shd w:val="clear" w:color="auto" w:fill="FCFCFC"/>
        </w:rPr>
        <w:t xml:space="preserve"> :</w:t>
      </w:r>
      <w:proofErr w:type="gramEnd"/>
      <w:r w:rsidRPr="00AB5FF5">
        <w:rPr>
          <w:sz w:val="24"/>
          <w:shd w:val="clear" w:color="auto" w:fill="FCFCFC"/>
        </w:rPr>
        <w:t xml:space="preserve"> Московский городской педагогический университет, 2015. — 81 c. — 2227-8397. — Режим доступа: </w:t>
      </w:r>
      <w:hyperlink r:id="rId21" w:history="1">
        <w:r w:rsidRPr="00AB5FF5">
          <w:rPr>
            <w:rStyle w:val="a3"/>
            <w:sz w:val="24"/>
            <w:shd w:val="clear" w:color="auto" w:fill="FCFCFC"/>
          </w:rPr>
          <w:t>http://www.iprbookshop.ru/31685.html</w:t>
        </w:r>
      </w:hyperlink>
      <w:r w:rsidRPr="00AB5FF5">
        <w:rPr>
          <w:sz w:val="24"/>
        </w:rPr>
        <w:t>.</w:t>
      </w:r>
    </w:p>
    <w:p w:rsidR="005129E1" w:rsidRDefault="005129E1" w:rsidP="005129E1">
      <w:pPr>
        <w:spacing w:line="264" w:lineRule="auto"/>
        <w:ind w:firstLine="709"/>
        <w:jc w:val="both"/>
        <w:rPr>
          <w:rFonts w:eastAsia="Times New Roman"/>
          <w:b/>
          <w:szCs w:val="28"/>
        </w:rPr>
      </w:pPr>
    </w:p>
    <w:p w:rsidR="005129E1" w:rsidRPr="00566652" w:rsidRDefault="005129E1" w:rsidP="005129E1">
      <w:pPr>
        <w:spacing w:line="264" w:lineRule="auto"/>
        <w:ind w:firstLine="709"/>
        <w:jc w:val="both"/>
        <w:rPr>
          <w:rFonts w:eastAsia="Times New Roman"/>
          <w:b/>
          <w:szCs w:val="28"/>
        </w:rPr>
      </w:pPr>
      <w:r w:rsidRPr="00566652">
        <w:rPr>
          <w:rFonts w:eastAsia="Times New Roman"/>
          <w:b/>
          <w:szCs w:val="28"/>
        </w:rPr>
        <w:t>Дополнительная</w:t>
      </w:r>
      <w:r>
        <w:rPr>
          <w:rFonts w:eastAsia="Times New Roman"/>
          <w:b/>
          <w:szCs w:val="28"/>
        </w:rPr>
        <w:t xml:space="preserve"> учебная литература </w:t>
      </w:r>
    </w:p>
    <w:p w:rsidR="005129E1" w:rsidRPr="000915CB" w:rsidRDefault="005129E1" w:rsidP="005129E1">
      <w:pPr>
        <w:numPr>
          <w:ilvl w:val="0"/>
          <w:numId w:val="3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proofErr w:type="spellStart"/>
      <w:r w:rsidRPr="000915CB">
        <w:rPr>
          <w:sz w:val="24"/>
          <w:shd w:val="clear" w:color="auto" w:fill="FFFFFF"/>
        </w:rPr>
        <w:t>Рузавин</w:t>
      </w:r>
      <w:proofErr w:type="spellEnd"/>
      <w:r w:rsidRPr="000915CB">
        <w:rPr>
          <w:sz w:val="24"/>
          <w:shd w:val="clear" w:color="auto" w:fill="FFFFFF"/>
        </w:rPr>
        <w:t xml:space="preserve"> Г.И. Методология научного познания [Электронный ресурс]: учебное пособие/ </w:t>
      </w:r>
      <w:proofErr w:type="spellStart"/>
      <w:r w:rsidRPr="000915CB">
        <w:rPr>
          <w:sz w:val="24"/>
          <w:shd w:val="clear" w:color="auto" w:fill="FFFFFF"/>
        </w:rPr>
        <w:t>Рузавин</w:t>
      </w:r>
      <w:proofErr w:type="spellEnd"/>
      <w:r w:rsidRPr="000915CB">
        <w:rPr>
          <w:sz w:val="24"/>
          <w:shd w:val="clear" w:color="auto" w:fill="FFFFFF"/>
        </w:rPr>
        <w:t xml:space="preserve"> Г.И.— </w:t>
      </w:r>
      <w:proofErr w:type="spellStart"/>
      <w:r w:rsidRPr="000915CB">
        <w:rPr>
          <w:sz w:val="24"/>
          <w:shd w:val="clear" w:color="auto" w:fill="FFFFFF"/>
        </w:rPr>
        <w:t>Электрон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данные.— М.: ЮНИТИ-ДАНА, 2012.— 287 c.— Режим доступа: </w:t>
      </w:r>
      <w:hyperlink r:id="rId22" w:history="1">
        <w:r w:rsidRPr="000915CB">
          <w:rPr>
            <w:rStyle w:val="a3"/>
            <w:sz w:val="24"/>
            <w:shd w:val="clear" w:color="auto" w:fill="FFFFFF"/>
          </w:rPr>
          <w:t>http://www.iprbookshop.ru/15399</w:t>
        </w:r>
      </w:hyperlink>
      <w:r w:rsidRPr="000915CB">
        <w:rPr>
          <w:sz w:val="24"/>
          <w:shd w:val="clear" w:color="auto" w:fill="FFFFFF"/>
        </w:rPr>
        <w:t>.</w:t>
      </w:r>
    </w:p>
    <w:p w:rsidR="005129E1" w:rsidRPr="000915CB" w:rsidRDefault="005129E1" w:rsidP="005129E1">
      <w:pPr>
        <w:numPr>
          <w:ilvl w:val="0"/>
          <w:numId w:val="3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r w:rsidRPr="000915CB">
        <w:rPr>
          <w:sz w:val="24"/>
          <w:shd w:val="clear" w:color="auto" w:fill="FFFFFF"/>
        </w:rPr>
        <w:t xml:space="preserve">Философия и методология науки [Электронный ресурс]: учебное пособие/ В.В. Анохина [и др.].— </w:t>
      </w:r>
      <w:proofErr w:type="spellStart"/>
      <w:r w:rsidRPr="000915CB">
        <w:rPr>
          <w:sz w:val="24"/>
          <w:shd w:val="clear" w:color="auto" w:fill="FFFFFF"/>
        </w:rPr>
        <w:t>Электрон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</w:t>
      </w:r>
      <w:r w:rsidRPr="000915CB">
        <w:rPr>
          <w:sz w:val="24"/>
          <w:shd w:val="clear" w:color="auto" w:fill="FFFFFF"/>
        </w:rPr>
        <w:lastRenderedPageBreak/>
        <w:t xml:space="preserve">данные.— Минск: Высшая школа, 2012.— 639 c.— Режим доступа: </w:t>
      </w:r>
      <w:hyperlink r:id="rId23" w:history="1">
        <w:r w:rsidRPr="000915CB">
          <w:rPr>
            <w:rStyle w:val="a3"/>
            <w:sz w:val="24"/>
            <w:shd w:val="clear" w:color="auto" w:fill="FFFFFF"/>
          </w:rPr>
          <w:t>http://www.iprbookshop.ru/20297</w:t>
        </w:r>
      </w:hyperlink>
      <w:r w:rsidRPr="000915CB">
        <w:rPr>
          <w:sz w:val="24"/>
          <w:shd w:val="clear" w:color="auto" w:fill="FFFFFF"/>
        </w:rPr>
        <w:t>.</w:t>
      </w:r>
    </w:p>
    <w:p w:rsidR="005129E1" w:rsidRPr="000915CB" w:rsidRDefault="005129E1" w:rsidP="005129E1">
      <w:pPr>
        <w:numPr>
          <w:ilvl w:val="0"/>
          <w:numId w:val="3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r w:rsidRPr="000915CB">
        <w:rPr>
          <w:sz w:val="24"/>
          <w:shd w:val="clear" w:color="auto" w:fill="FFFFFF"/>
        </w:rPr>
        <w:t xml:space="preserve">Скворцова Л.М. Методология научных исследований [Электронный ресурс]: учебное пособие/ Скворцова Л.М.— </w:t>
      </w:r>
      <w:proofErr w:type="spellStart"/>
      <w:r w:rsidRPr="000915CB">
        <w:rPr>
          <w:sz w:val="24"/>
          <w:shd w:val="clear" w:color="auto" w:fill="FFFFFF"/>
        </w:rPr>
        <w:t>Электрон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данные.— М.: Московский государственный строительный университет, ЭБС АСВ, 2014.— 79 c.— Режим доступа: </w:t>
      </w:r>
      <w:hyperlink r:id="rId24" w:history="1">
        <w:r w:rsidRPr="000915CB">
          <w:rPr>
            <w:rStyle w:val="a3"/>
            <w:sz w:val="24"/>
            <w:shd w:val="clear" w:color="auto" w:fill="FFFFFF"/>
          </w:rPr>
          <w:t>http://www.iprbookshop.ru/27036</w:t>
        </w:r>
      </w:hyperlink>
      <w:r w:rsidRPr="000915CB">
        <w:rPr>
          <w:sz w:val="24"/>
          <w:shd w:val="clear" w:color="auto" w:fill="FFFFFF"/>
        </w:rPr>
        <w:t>.</w:t>
      </w:r>
    </w:p>
    <w:p w:rsidR="005129E1" w:rsidRPr="000915CB" w:rsidRDefault="005129E1" w:rsidP="005129E1">
      <w:pPr>
        <w:numPr>
          <w:ilvl w:val="0"/>
          <w:numId w:val="3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r w:rsidRPr="000915CB">
        <w:rPr>
          <w:sz w:val="24"/>
          <w:shd w:val="clear" w:color="auto" w:fill="FFFFFF"/>
        </w:rPr>
        <w:t xml:space="preserve">Громов И.А. Западная социология. 2-е изд. [Электронный ресурс]: учебное пособие/ Громов И.А., Мацкевич А.Ю., Семенов В.А.— </w:t>
      </w:r>
      <w:proofErr w:type="spellStart"/>
      <w:r w:rsidRPr="000915CB">
        <w:rPr>
          <w:sz w:val="24"/>
          <w:shd w:val="clear" w:color="auto" w:fill="FFFFFF"/>
        </w:rPr>
        <w:t>Электрон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данные.— Саратов: </w:t>
      </w:r>
      <w:proofErr w:type="gramStart"/>
      <w:r w:rsidRPr="000915CB">
        <w:rPr>
          <w:sz w:val="24"/>
          <w:shd w:val="clear" w:color="auto" w:fill="FFFFFF"/>
        </w:rPr>
        <w:t>Ай</w:t>
      </w:r>
      <w:proofErr w:type="gramEnd"/>
      <w:r w:rsidRPr="000915CB">
        <w:rPr>
          <w:sz w:val="24"/>
          <w:shd w:val="clear" w:color="auto" w:fill="FFFFFF"/>
        </w:rPr>
        <w:t xml:space="preserve"> Пи Эр Медиа, 2012.— 558 c.— Режим доступа: </w:t>
      </w:r>
      <w:hyperlink r:id="rId25" w:history="1">
        <w:r w:rsidRPr="000915CB">
          <w:rPr>
            <w:rStyle w:val="a3"/>
            <w:sz w:val="24"/>
            <w:shd w:val="clear" w:color="auto" w:fill="FFFFFF"/>
          </w:rPr>
          <w:t>http://www.iprbookshop.ru/6969</w:t>
        </w:r>
      </w:hyperlink>
      <w:r w:rsidRPr="000915CB">
        <w:rPr>
          <w:sz w:val="24"/>
          <w:shd w:val="clear" w:color="auto" w:fill="FFFFFF"/>
        </w:rPr>
        <w:t>.</w:t>
      </w:r>
    </w:p>
    <w:p w:rsidR="005129E1" w:rsidRPr="000915CB" w:rsidRDefault="005129E1" w:rsidP="005129E1">
      <w:pPr>
        <w:numPr>
          <w:ilvl w:val="0"/>
          <w:numId w:val="3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r w:rsidRPr="000915CB">
        <w:rPr>
          <w:sz w:val="24"/>
          <w:shd w:val="clear" w:color="auto" w:fill="FFFFFF"/>
        </w:rPr>
        <w:t xml:space="preserve">Малахов В.П. Методологические и мировоззренческие проблемы современной юридической теории [Электронный ресурс]: монография/ Малахов В.П., </w:t>
      </w:r>
      <w:proofErr w:type="spellStart"/>
      <w:r w:rsidRPr="000915CB">
        <w:rPr>
          <w:sz w:val="24"/>
          <w:shd w:val="clear" w:color="auto" w:fill="FFFFFF"/>
        </w:rPr>
        <w:t>Эриашвили</w:t>
      </w:r>
      <w:proofErr w:type="spellEnd"/>
      <w:r w:rsidRPr="000915CB">
        <w:rPr>
          <w:sz w:val="24"/>
          <w:shd w:val="clear" w:color="auto" w:fill="FFFFFF"/>
        </w:rPr>
        <w:t xml:space="preserve"> Н.Д.— </w:t>
      </w:r>
      <w:proofErr w:type="spellStart"/>
      <w:r w:rsidRPr="000915CB">
        <w:rPr>
          <w:sz w:val="24"/>
          <w:shd w:val="clear" w:color="auto" w:fill="FFFFFF"/>
        </w:rPr>
        <w:t>Электрон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данные.— М.: ЮНИТИ-ДАНА, 2012.— 431 c.— Режим доступа: </w:t>
      </w:r>
      <w:hyperlink r:id="rId26" w:history="1">
        <w:r w:rsidRPr="000915CB">
          <w:rPr>
            <w:rStyle w:val="a3"/>
            <w:sz w:val="24"/>
            <w:shd w:val="clear" w:color="auto" w:fill="FFFFFF"/>
          </w:rPr>
          <w:t>http://www.iprbookshop.ru/15398</w:t>
        </w:r>
      </w:hyperlink>
      <w:r w:rsidRPr="000915CB">
        <w:rPr>
          <w:sz w:val="24"/>
          <w:shd w:val="clear" w:color="auto" w:fill="FFFFFF"/>
        </w:rPr>
        <w:t>.</w:t>
      </w:r>
    </w:p>
    <w:p w:rsidR="005129E1" w:rsidRDefault="005129E1" w:rsidP="005129E1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5129E1" w:rsidRPr="00EB3796" w:rsidRDefault="005129E1" w:rsidP="005129E1">
      <w:pPr>
        <w:spacing w:after="240"/>
        <w:jc w:val="center"/>
        <w:rPr>
          <w:b/>
          <w:sz w:val="24"/>
        </w:rPr>
      </w:pPr>
      <w:r w:rsidRPr="00EB3796">
        <w:rPr>
          <w:b/>
          <w:sz w:val="24"/>
        </w:rPr>
        <w:lastRenderedPageBreak/>
        <w:t>ОГЛАВЛЕНИЕ</w:t>
      </w:r>
    </w:p>
    <w:p w:rsidR="005129E1" w:rsidRPr="00560E62" w:rsidRDefault="005129E1" w:rsidP="005129E1">
      <w:pPr>
        <w:tabs>
          <w:tab w:val="right" w:leader="dot" w:pos="6463"/>
        </w:tabs>
        <w:rPr>
          <w:rFonts w:eastAsia="Times New Roman"/>
          <w:sz w:val="24"/>
          <w:lang w:eastAsia="en-US"/>
        </w:rPr>
      </w:pPr>
      <w:r w:rsidRPr="00560E62">
        <w:rPr>
          <w:sz w:val="24"/>
          <w:lang w:eastAsia="en-US"/>
        </w:rPr>
        <w:t>ВВЕДЕНИЕ</w:t>
      </w:r>
      <w:r>
        <w:rPr>
          <w:sz w:val="24"/>
          <w:lang w:eastAsia="en-US"/>
        </w:rPr>
        <w:tab/>
      </w:r>
      <w:r>
        <w:rPr>
          <w:rFonts w:eastAsia="Times New Roman"/>
          <w:sz w:val="24"/>
          <w:lang w:eastAsia="en-US"/>
        </w:rPr>
        <w:t>3</w:t>
      </w:r>
    </w:p>
    <w:p w:rsidR="005129E1" w:rsidRPr="00560E62" w:rsidRDefault="005129E1" w:rsidP="005129E1">
      <w:pPr>
        <w:pStyle w:val="a4"/>
        <w:tabs>
          <w:tab w:val="left" w:pos="284"/>
          <w:tab w:val="right" w:leader="dot" w:pos="6463"/>
        </w:tabs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ab/>
      </w:r>
      <w:r w:rsidRPr="005129E1">
        <w:rPr>
          <w:rFonts w:ascii="Times New Roman" w:hAnsi="Times New Roman"/>
          <w:sz w:val="24"/>
        </w:rPr>
        <w:t>Методические указания по проведению лабора</w:t>
      </w:r>
      <w:r>
        <w:rPr>
          <w:rFonts w:ascii="Times New Roman" w:hAnsi="Times New Roman"/>
          <w:sz w:val="24"/>
        </w:rPr>
        <w:t>торного занятия по дисциплине «И</w:t>
      </w:r>
      <w:r w:rsidRPr="005129E1">
        <w:rPr>
          <w:rFonts w:ascii="Times New Roman" w:hAnsi="Times New Roman"/>
          <w:sz w:val="24"/>
        </w:rPr>
        <w:t>стория и методология юридической науки»</w:t>
      </w:r>
      <w:r>
        <w:rPr>
          <w:rFonts w:ascii="Times New Roman" w:hAnsi="Times New Roman"/>
          <w:bCs/>
          <w:sz w:val="24"/>
          <w:szCs w:val="24"/>
        </w:rPr>
        <w:tab/>
      </w:r>
      <w:r w:rsidRPr="00560E62">
        <w:rPr>
          <w:rFonts w:ascii="Times New Roman" w:hAnsi="Times New Roman"/>
          <w:bCs/>
          <w:sz w:val="24"/>
          <w:szCs w:val="24"/>
        </w:rPr>
        <w:t>4</w:t>
      </w:r>
    </w:p>
    <w:p w:rsidR="005129E1" w:rsidRPr="00560E62" w:rsidRDefault="005129E1" w:rsidP="005129E1">
      <w:pPr>
        <w:pStyle w:val="a4"/>
        <w:tabs>
          <w:tab w:val="left" w:pos="284"/>
          <w:tab w:val="right" w:leader="dot" w:pos="6463"/>
        </w:tabs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ab/>
        <w:t>Задание к лабораторному занятию</w:t>
      </w:r>
      <w:r>
        <w:rPr>
          <w:rFonts w:ascii="Times New Roman" w:hAnsi="Times New Roman"/>
          <w:bCs/>
          <w:sz w:val="24"/>
          <w:szCs w:val="24"/>
        </w:rPr>
        <w:tab/>
        <w:t>7</w:t>
      </w:r>
      <w:r w:rsidRPr="00560E62">
        <w:rPr>
          <w:rFonts w:ascii="Times New Roman" w:hAnsi="Times New Roman"/>
          <w:bCs/>
          <w:sz w:val="24"/>
          <w:szCs w:val="24"/>
        </w:rPr>
        <w:t xml:space="preserve"> </w:t>
      </w:r>
    </w:p>
    <w:p w:rsidR="005129E1" w:rsidRPr="004752BD" w:rsidRDefault="005129E1" w:rsidP="005129E1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sz w:val="24"/>
          <w:szCs w:val="24"/>
          <w:lang w:val="ru-RU"/>
        </w:rPr>
      </w:pPr>
      <w:r w:rsidRPr="004752BD">
        <w:rPr>
          <w:b w:val="0"/>
          <w:color w:val="000000"/>
          <w:sz w:val="24"/>
          <w:szCs w:val="24"/>
          <w:lang w:val="ru-RU"/>
        </w:rPr>
        <w:t>Приложение 1</w:t>
      </w:r>
      <w:r w:rsidRPr="004752BD">
        <w:rPr>
          <w:b w:val="0"/>
          <w:sz w:val="24"/>
          <w:szCs w:val="24"/>
          <w:lang w:val="ru-RU"/>
        </w:rPr>
        <w:t xml:space="preserve"> ИНТЕРНЕТ-РЕСУРСЫ</w:t>
      </w:r>
      <w:r w:rsidRPr="004752BD">
        <w:rPr>
          <w:b w:val="0"/>
          <w:sz w:val="24"/>
          <w:szCs w:val="24"/>
          <w:lang w:val="ru-RU"/>
        </w:rPr>
        <w:tab/>
      </w:r>
      <w:r>
        <w:rPr>
          <w:b w:val="0"/>
          <w:sz w:val="24"/>
          <w:szCs w:val="24"/>
          <w:lang w:val="ru-RU"/>
        </w:rPr>
        <w:t>8</w:t>
      </w:r>
    </w:p>
    <w:p w:rsidR="005129E1" w:rsidRPr="004752BD" w:rsidRDefault="005129E1" w:rsidP="005129E1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sz w:val="24"/>
          <w:szCs w:val="24"/>
          <w:lang w:val="ru-RU"/>
        </w:rPr>
      </w:pPr>
      <w:r w:rsidRPr="004752BD">
        <w:rPr>
          <w:b w:val="0"/>
          <w:color w:val="000000"/>
          <w:sz w:val="24"/>
          <w:szCs w:val="24"/>
          <w:lang w:val="ru-RU"/>
        </w:rPr>
        <w:t xml:space="preserve">Приложение 2 </w:t>
      </w:r>
      <w:r w:rsidRPr="004752BD">
        <w:rPr>
          <w:b w:val="0"/>
          <w:sz w:val="24"/>
          <w:szCs w:val="24"/>
          <w:lang w:val="ru-RU"/>
        </w:rPr>
        <w:t xml:space="preserve">СПИСОК РЕКОМЕНДУЕМОЙ </w:t>
      </w:r>
      <w:r>
        <w:rPr>
          <w:b w:val="0"/>
          <w:sz w:val="24"/>
          <w:szCs w:val="24"/>
          <w:lang w:val="ru-RU"/>
        </w:rPr>
        <w:br/>
      </w:r>
      <w:r w:rsidRPr="004752BD">
        <w:rPr>
          <w:b w:val="0"/>
          <w:sz w:val="24"/>
          <w:szCs w:val="24"/>
          <w:lang w:val="ru-RU"/>
        </w:rPr>
        <w:t>ЛИТЕРАТУРЫ</w:t>
      </w:r>
      <w:r w:rsidRPr="004752BD">
        <w:rPr>
          <w:b w:val="0"/>
          <w:sz w:val="24"/>
          <w:szCs w:val="24"/>
          <w:lang w:val="ru-RU"/>
        </w:rPr>
        <w:tab/>
      </w:r>
      <w:r>
        <w:rPr>
          <w:b w:val="0"/>
          <w:sz w:val="24"/>
          <w:szCs w:val="24"/>
          <w:lang w:val="ru-RU"/>
        </w:rPr>
        <w:t>10</w:t>
      </w:r>
    </w:p>
    <w:p w:rsidR="005129E1" w:rsidRDefault="005129E1" w:rsidP="005129E1">
      <w:pPr>
        <w:spacing w:after="160" w:line="259" w:lineRule="auto"/>
        <w:rPr>
          <w:rFonts w:eastAsia="Times New Roman"/>
          <w:spacing w:val="2"/>
          <w:sz w:val="24"/>
        </w:rPr>
        <w:sectPr w:rsidR="005129E1" w:rsidSect="00EB3796">
          <w:footerReference w:type="default" r:id="rId27"/>
          <w:pgSz w:w="8391" w:h="11907" w:code="11"/>
          <w:pgMar w:top="1021" w:right="964" w:bottom="1021" w:left="964" w:header="708" w:footer="708" w:gutter="0"/>
          <w:cols w:space="708"/>
          <w:docGrid w:linePitch="381"/>
        </w:sectPr>
      </w:pPr>
    </w:p>
    <w:p w:rsidR="005129E1" w:rsidRPr="00EB3796" w:rsidRDefault="005129E1" w:rsidP="005129E1">
      <w:pPr>
        <w:pStyle w:val="a7"/>
        <w:ind w:left="0"/>
        <w:rPr>
          <w:rFonts w:eastAsia="Times New Roman"/>
          <w:b/>
          <w:sz w:val="24"/>
        </w:rPr>
      </w:pPr>
    </w:p>
    <w:p w:rsidR="005129E1" w:rsidRDefault="005129E1" w:rsidP="005129E1"/>
    <w:p w:rsidR="0000275E" w:rsidRDefault="0000275E"/>
    <w:sectPr w:rsidR="0000275E" w:rsidSect="00EB3796">
      <w:footerReference w:type="default" r:id="rId28"/>
      <w:pgSz w:w="8391" w:h="11907" w:code="11"/>
      <w:pgMar w:top="1021" w:right="964" w:bottom="1021" w:left="96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C37" w:rsidRDefault="00AB1C37">
      <w:r>
        <w:separator/>
      </w:r>
    </w:p>
  </w:endnote>
  <w:endnote w:type="continuationSeparator" w:id="0">
    <w:p w:rsidR="00AB1C37" w:rsidRDefault="00AB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6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731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A55BD" w:rsidRPr="004833CE" w:rsidRDefault="005129E1" w:rsidP="004833CE">
        <w:pPr>
          <w:pStyle w:val="a5"/>
          <w:spacing w:after="40"/>
          <w:jc w:val="center"/>
          <w:rPr>
            <w:sz w:val="20"/>
            <w:szCs w:val="20"/>
          </w:rPr>
        </w:pPr>
        <w:r w:rsidRPr="009752FC">
          <w:rPr>
            <w:sz w:val="20"/>
            <w:szCs w:val="20"/>
          </w:rPr>
          <w:fldChar w:fldCharType="begin"/>
        </w:r>
        <w:r w:rsidRPr="009752FC">
          <w:rPr>
            <w:sz w:val="20"/>
            <w:szCs w:val="20"/>
          </w:rPr>
          <w:instrText>PAGE   \* MERGEFORMAT</w:instrText>
        </w:r>
        <w:r w:rsidRPr="009752FC">
          <w:rPr>
            <w:sz w:val="20"/>
            <w:szCs w:val="20"/>
          </w:rPr>
          <w:fldChar w:fldCharType="separate"/>
        </w:r>
        <w:r w:rsidR="007B44F2">
          <w:rPr>
            <w:noProof/>
            <w:sz w:val="20"/>
            <w:szCs w:val="20"/>
          </w:rPr>
          <w:t>2</w:t>
        </w:r>
        <w:r w:rsidRPr="009752FC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BD" w:rsidRPr="004833CE" w:rsidRDefault="00AB1C37" w:rsidP="004833CE">
    <w:pPr>
      <w:pStyle w:val="a5"/>
      <w:spacing w:after="4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C37" w:rsidRDefault="00AB1C37">
      <w:r>
        <w:separator/>
      </w:r>
    </w:p>
  </w:footnote>
  <w:footnote w:type="continuationSeparator" w:id="0">
    <w:p w:rsidR="00AB1C37" w:rsidRDefault="00AB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FAA"/>
    <w:multiLevelType w:val="hybridMultilevel"/>
    <w:tmpl w:val="96CE06E2"/>
    <w:lvl w:ilvl="0" w:tplc="609E1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297B18"/>
    <w:multiLevelType w:val="hybridMultilevel"/>
    <w:tmpl w:val="C55AB4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153D6EF1"/>
    <w:multiLevelType w:val="hybridMultilevel"/>
    <w:tmpl w:val="F620F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E1134"/>
    <w:multiLevelType w:val="hybridMultilevel"/>
    <w:tmpl w:val="16D4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A69A2"/>
    <w:multiLevelType w:val="hybridMultilevel"/>
    <w:tmpl w:val="76E469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AF14B7"/>
    <w:multiLevelType w:val="hybridMultilevel"/>
    <w:tmpl w:val="CD32B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3028A"/>
    <w:multiLevelType w:val="hybridMultilevel"/>
    <w:tmpl w:val="6DEEA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54FBA"/>
    <w:multiLevelType w:val="multilevel"/>
    <w:tmpl w:val="B1B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8A04E0"/>
    <w:multiLevelType w:val="hybridMultilevel"/>
    <w:tmpl w:val="A04AD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A40E0"/>
    <w:multiLevelType w:val="hybridMultilevel"/>
    <w:tmpl w:val="17A4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D6521"/>
    <w:multiLevelType w:val="hybridMultilevel"/>
    <w:tmpl w:val="80A4B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92526"/>
    <w:multiLevelType w:val="hybridMultilevel"/>
    <w:tmpl w:val="DE14246E"/>
    <w:lvl w:ilvl="0" w:tplc="6EF8A7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C19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95A2896"/>
    <w:multiLevelType w:val="hybridMultilevel"/>
    <w:tmpl w:val="3260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31914"/>
    <w:multiLevelType w:val="hybridMultilevel"/>
    <w:tmpl w:val="DB40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24F18"/>
    <w:multiLevelType w:val="hybridMultilevel"/>
    <w:tmpl w:val="6AEE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13"/>
  </w:num>
  <w:num w:numId="8">
    <w:abstractNumId w:val="14"/>
  </w:num>
  <w:num w:numId="9">
    <w:abstractNumId w:val="2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4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E1"/>
    <w:rsid w:val="0000275E"/>
    <w:rsid w:val="005129E1"/>
    <w:rsid w:val="007B44F2"/>
    <w:rsid w:val="00AB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E1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129E1"/>
    <w:rPr>
      <w:color w:val="2C7BDE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512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5129E1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512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129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29E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5129E1"/>
    <w:pPr>
      <w:ind w:left="720"/>
      <w:contextualSpacing/>
    </w:pPr>
  </w:style>
  <w:style w:type="paragraph" w:styleId="a8">
    <w:name w:val="No Spacing"/>
    <w:link w:val="a9"/>
    <w:uiPriority w:val="99"/>
    <w:qFormat/>
    <w:rsid w:val="005129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uiPriority w:val="99"/>
    <w:rsid w:val="005129E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nhideWhenUsed/>
    <w:rsid w:val="005129E1"/>
    <w:rPr>
      <w:rFonts w:eastAsia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512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129E1"/>
    <w:pPr>
      <w:suppressAutoHyphens/>
      <w:spacing w:after="120" w:line="276" w:lineRule="auto"/>
    </w:pPr>
    <w:rPr>
      <w:rFonts w:ascii="Calibri" w:eastAsia="SimSun" w:hAnsi="Calibri" w:cs="font276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129E1"/>
    <w:rPr>
      <w:rFonts w:ascii="Calibri" w:eastAsia="SimSun" w:hAnsi="Calibri" w:cs="font276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E1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129E1"/>
    <w:rPr>
      <w:color w:val="2C7BDE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512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5129E1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512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129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29E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5129E1"/>
    <w:pPr>
      <w:ind w:left="720"/>
      <w:contextualSpacing/>
    </w:pPr>
  </w:style>
  <w:style w:type="paragraph" w:styleId="a8">
    <w:name w:val="No Spacing"/>
    <w:link w:val="a9"/>
    <w:uiPriority w:val="99"/>
    <w:qFormat/>
    <w:rsid w:val="005129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uiPriority w:val="99"/>
    <w:rsid w:val="005129E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nhideWhenUsed/>
    <w:rsid w:val="005129E1"/>
    <w:rPr>
      <w:rFonts w:eastAsia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512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129E1"/>
    <w:pPr>
      <w:suppressAutoHyphens/>
      <w:spacing w:after="120" w:line="276" w:lineRule="auto"/>
    </w:pPr>
    <w:rPr>
      <w:rFonts w:ascii="Calibri" w:eastAsia="SimSun" w:hAnsi="Calibri" w:cs="font276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129E1"/>
    <w:rPr>
      <w:rFonts w:ascii="Calibri" w:eastAsia="SimSun" w:hAnsi="Calibri" w:cs="font276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kremlin.ru" TargetMode="External"/><Relationship Id="rId26" Type="http://schemas.openxmlformats.org/officeDocument/2006/relationships/hyperlink" Target="http://www.iprbookshop.ru/1539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prbookshop.ru/3168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g.ru" TargetMode="External"/><Relationship Id="rId17" Type="http://schemas.openxmlformats.org/officeDocument/2006/relationships/hyperlink" Target="http://www.council.gov.ru" TargetMode="External"/><Relationship Id="rId25" Type="http://schemas.openxmlformats.org/officeDocument/2006/relationships/hyperlink" Target="http://www.iprbookshop.ru/696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rf.ru" TargetMode="External"/><Relationship Id="rId20" Type="http://schemas.openxmlformats.org/officeDocument/2006/relationships/hyperlink" Target="http://www.iprbookshop.ru/72862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" TargetMode="External"/><Relationship Id="rId24" Type="http://schemas.openxmlformats.org/officeDocument/2006/relationships/hyperlink" Target="http://www.iprbookshop.ru/270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uncil.gov.ru" TargetMode="External"/><Relationship Id="rId23" Type="http://schemas.openxmlformats.org/officeDocument/2006/relationships/hyperlink" Target="http://www.iprbookshop.ru/20297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consultant.ru/" TargetMode="External"/><Relationship Id="rId19" Type="http://schemas.openxmlformats.org/officeDocument/2006/relationships/hyperlink" Target="http://www.council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http://rucont.ru/" TargetMode="External"/><Relationship Id="rId22" Type="http://schemas.openxmlformats.org/officeDocument/2006/relationships/hyperlink" Target="http://www.iprbookshop.ru/15399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2019-11-18T06:36:00Z</dcterms:created>
  <dcterms:modified xsi:type="dcterms:W3CDTF">2019-11-18T06:47:00Z</dcterms:modified>
</cp:coreProperties>
</file>