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BB" w:rsidRDefault="002D75ED" w:rsidP="002D75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32"/>
          <w:szCs w:val="32"/>
          <w:lang w:eastAsia="ru-RU"/>
        </w:rPr>
      </w:pPr>
      <w:r w:rsidRPr="002D75ED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32"/>
          <w:szCs w:val="32"/>
          <w:lang w:eastAsia="ru-RU"/>
        </w:rPr>
        <w:t>Аннотация рабочей программы дисциплины</w:t>
      </w:r>
    </w:p>
    <w:p w:rsidR="002D75ED" w:rsidRDefault="002D75ED" w:rsidP="002D75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32"/>
          <w:szCs w:val="32"/>
          <w:lang w:eastAsia="ru-RU"/>
        </w:rPr>
        <w:t>«</w:t>
      </w:r>
      <w:r w:rsidR="00B66952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32"/>
          <w:szCs w:val="32"/>
          <w:lang w:eastAsia="ru-RU"/>
        </w:rPr>
        <w:t>Общее з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32"/>
          <w:szCs w:val="32"/>
          <w:lang w:eastAsia="ru-RU"/>
        </w:rPr>
        <w:t>емледелие»</w:t>
      </w:r>
    </w:p>
    <w:p w:rsidR="002D75ED" w:rsidRDefault="002D75ED" w:rsidP="002D75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32"/>
          <w:szCs w:val="32"/>
          <w:lang w:eastAsia="ru-RU"/>
        </w:rPr>
      </w:pPr>
    </w:p>
    <w:p w:rsidR="00B66952" w:rsidRPr="00F2048D" w:rsidRDefault="00B66952" w:rsidP="002B5D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Цель и задачи освоения дисциплины</w:t>
      </w:r>
    </w:p>
    <w:p w:rsidR="00B66952" w:rsidRPr="005073F8" w:rsidRDefault="00B66952" w:rsidP="00B66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952" w:rsidRDefault="00B66952" w:rsidP="00B66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50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дисциплины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земледелие</w:t>
      </w:r>
      <w:r w:rsidRPr="005073F8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формирование ко</w:t>
      </w:r>
      <w:r w:rsidRPr="005073F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0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плекса знаний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профессиональных навыков по научным и технологическим основам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временного земледелия.</w:t>
      </w:r>
    </w:p>
    <w:p w:rsidR="00B66952" w:rsidRPr="005073F8" w:rsidRDefault="00B66952" w:rsidP="00B66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952" w:rsidRDefault="00B66952" w:rsidP="00B66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66952" w:rsidRDefault="00B66952" w:rsidP="00B66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научными основами земледелия;</w:t>
      </w:r>
    </w:p>
    <w:p w:rsidR="00B66952" w:rsidRDefault="00B66952" w:rsidP="00B66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плодородие почвы и не допускать эрозионных процессов;</w:t>
      </w:r>
    </w:p>
    <w:p w:rsidR="00B66952" w:rsidRDefault="00B66952" w:rsidP="00B66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обеспечивать оптимальный водный режим почвы и пути его регулирования;</w:t>
      </w:r>
    </w:p>
    <w:p w:rsidR="00B66952" w:rsidRDefault="00B66952" w:rsidP="00B66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комплексное влияние сорных растений на сельскохозяйственные кул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туры и меры борьбы с ними;</w:t>
      </w:r>
    </w:p>
    <w:p w:rsidR="00B66952" w:rsidRDefault="00B66952" w:rsidP="00B66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обеспечить научную организацию севооборотов;</w:t>
      </w:r>
    </w:p>
    <w:p w:rsidR="00B66952" w:rsidRDefault="00B66952" w:rsidP="00B66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сформировать практические основы принципов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минимализации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ресурсосб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режения в системе обработки почвы;</w:t>
      </w:r>
    </w:p>
    <w:p w:rsidR="00B66952" w:rsidRPr="00E55BE6" w:rsidRDefault="00B66952" w:rsidP="00B66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допускать химического и другого загрязнения сельскохозяйственных 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дий, водных источников и производимой продукции.</w:t>
      </w:r>
    </w:p>
    <w:p w:rsidR="002D75ED" w:rsidRDefault="005D62F2" w:rsidP="005D62F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Содержание</w:t>
      </w:r>
      <w:r w:rsidRPr="00F2048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дисциплин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ы</w:t>
      </w:r>
    </w:p>
    <w:p w:rsidR="005D62F2" w:rsidRDefault="005D62F2" w:rsidP="005D62F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:rsidR="005D62F2" w:rsidRDefault="005D62F2" w:rsidP="005D6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52">
        <w:rPr>
          <w:rFonts w:ascii="Times New Roman" w:hAnsi="Times New Roman" w:cs="Times New Roman"/>
          <w:sz w:val="24"/>
          <w:szCs w:val="24"/>
        </w:rPr>
        <w:t xml:space="preserve">1. </w:t>
      </w:r>
      <w:r w:rsidR="00B66952" w:rsidRPr="00B66952">
        <w:rPr>
          <w:rFonts w:ascii="Times New Roman" w:hAnsi="Times New Roman" w:cs="Times New Roman"/>
          <w:sz w:val="24"/>
          <w:szCs w:val="24"/>
        </w:rPr>
        <w:t>История развития земледелия. Научные основы земледелия. Законы земледелия. Факт</w:t>
      </w:r>
      <w:r w:rsidR="00B66952" w:rsidRPr="00B66952">
        <w:rPr>
          <w:rFonts w:ascii="Times New Roman" w:hAnsi="Times New Roman" w:cs="Times New Roman"/>
          <w:sz w:val="24"/>
          <w:szCs w:val="24"/>
        </w:rPr>
        <w:t>о</w:t>
      </w:r>
      <w:r w:rsidR="00B66952" w:rsidRPr="00B66952">
        <w:rPr>
          <w:rFonts w:ascii="Times New Roman" w:hAnsi="Times New Roman" w:cs="Times New Roman"/>
          <w:sz w:val="24"/>
          <w:szCs w:val="24"/>
        </w:rPr>
        <w:t>ры жизни растений.</w:t>
      </w:r>
    </w:p>
    <w:p w:rsidR="005D62F2" w:rsidRPr="00455F52" w:rsidRDefault="005D62F2" w:rsidP="005D6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52">
        <w:rPr>
          <w:rFonts w:ascii="Times New Roman" w:hAnsi="Times New Roman" w:cs="Times New Roman"/>
          <w:sz w:val="24"/>
          <w:szCs w:val="24"/>
        </w:rPr>
        <w:t xml:space="preserve">2. </w:t>
      </w:r>
      <w:r w:rsidR="00B66952" w:rsidRPr="00B66952">
        <w:rPr>
          <w:rFonts w:ascii="Times New Roman" w:hAnsi="Times New Roman" w:cs="Times New Roman"/>
        </w:rPr>
        <w:t>Понятие о плодородии почвы. Виды плодородия. Компоненты и факторы плодородия пахотных земель. Воспроизводство агрофизических, агрохимических факторов плодородия почвы и почве</w:t>
      </w:r>
      <w:r w:rsidR="00B66952" w:rsidRPr="00B66952">
        <w:rPr>
          <w:rFonts w:ascii="Times New Roman" w:hAnsi="Times New Roman" w:cs="Times New Roman"/>
        </w:rPr>
        <w:t>н</w:t>
      </w:r>
      <w:r w:rsidR="00B66952" w:rsidRPr="00B66952">
        <w:rPr>
          <w:rFonts w:ascii="Times New Roman" w:hAnsi="Times New Roman" w:cs="Times New Roman"/>
        </w:rPr>
        <w:t>ной влаги.</w:t>
      </w:r>
    </w:p>
    <w:p w:rsidR="00455F52" w:rsidRPr="00455F52" w:rsidRDefault="00455F52" w:rsidP="005D6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52">
        <w:rPr>
          <w:rFonts w:ascii="Times New Roman" w:hAnsi="Times New Roman" w:cs="Times New Roman"/>
          <w:sz w:val="24"/>
          <w:szCs w:val="24"/>
        </w:rPr>
        <w:t xml:space="preserve">3. Структура почвы и ее роль в современном земледелии. Оценка качества структуры по величине агрегатов и их связности, </w:t>
      </w:r>
      <w:proofErr w:type="spellStart"/>
      <w:r w:rsidRPr="00455F52">
        <w:rPr>
          <w:rFonts w:ascii="Times New Roman" w:hAnsi="Times New Roman" w:cs="Times New Roman"/>
          <w:sz w:val="24"/>
          <w:szCs w:val="24"/>
        </w:rPr>
        <w:t>водопрочности</w:t>
      </w:r>
      <w:proofErr w:type="spellEnd"/>
      <w:r w:rsidRPr="00455F52">
        <w:rPr>
          <w:rFonts w:ascii="Times New Roman" w:hAnsi="Times New Roman" w:cs="Times New Roman"/>
          <w:sz w:val="24"/>
          <w:szCs w:val="24"/>
        </w:rPr>
        <w:t xml:space="preserve"> и пористости.</w:t>
      </w:r>
    </w:p>
    <w:p w:rsidR="00455F52" w:rsidRPr="00455F52" w:rsidRDefault="00455F52" w:rsidP="00455F52">
      <w:pPr>
        <w:pStyle w:val="21"/>
        <w:tabs>
          <w:tab w:val="left" w:pos="708"/>
        </w:tabs>
        <w:spacing w:after="0" w:line="240" w:lineRule="auto"/>
        <w:ind w:hanging="3"/>
        <w:jc w:val="both"/>
      </w:pPr>
      <w:r w:rsidRPr="00455F52">
        <w:t>4. Строение пахотного слоя и его роль в повышении плодородия почвы в условиях инте</w:t>
      </w:r>
      <w:r w:rsidRPr="00455F52">
        <w:t>н</w:t>
      </w:r>
      <w:r w:rsidRPr="00455F52">
        <w:t>сивного земледелия:</w:t>
      </w:r>
    </w:p>
    <w:p w:rsidR="00455F52" w:rsidRPr="00455F52" w:rsidRDefault="00455F52" w:rsidP="00455F52">
      <w:pPr>
        <w:pStyle w:val="21"/>
        <w:tabs>
          <w:tab w:val="left" w:pos="708"/>
        </w:tabs>
        <w:spacing w:after="0" w:line="240" w:lineRule="auto"/>
        <w:jc w:val="both"/>
      </w:pPr>
      <w:r w:rsidRPr="00455F52">
        <w:t>4.1 Роль строения пахотного слоя в повышении плодородия почвы. Показатели, характ</w:t>
      </w:r>
      <w:r w:rsidRPr="00455F52">
        <w:t>е</w:t>
      </w:r>
      <w:r w:rsidRPr="00455F52">
        <w:t>ризующие строение. Условия, от которых зависит изменение плотности сложения пахо</w:t>
      </w:r>
      <w:r w:rsidRPr="00455F52">
        <w:t>т</w:t>
      </w:r>
      <w:r w:rsidRPr="00455F52">
        <w:t>ного слоя. Оптимальные значения строения пахотного слоя и условия их определяющие.</w:t>
      </w:r>
    </w:p>
    <w:p w:rsidR="00455F52" w:rsidRPr="00455F52" w:rsidRDefault="00455F52" w:rsidP="00455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52">
        <w:rPr>
          <w:rFonts w:ascii="Times New Roman" w:hAnsi="Times New Roman" w:cs="Times New Roman"/>
          <w:sz w:val="24"/>
          <w:szCs w:val="24"/>
        </w:rPr>
        <w:t>4.2 Равновесная объемная масса и ее использование в земледелии. Основные пути регул</w:t>
      </w:r>
      <w:r w:rsidRPr="00455F52">
        <w:rPr>
          <w:rFonts w:ascii="Times New Roman" w:hAnsi="Times New Roman" w:cs="Times New Roman"/>
          <w:sz w:val="24"/>
          <w:szCs w:val="24"/>
        </w:rPr>
        <w:t>и</w:t>
      </w:r>
      <w:r w:rsidRPr="00455F52">
        <w:rPr>
          <w:rFonts w:ascii="Times New Roman" w:hAnsi="Times New Roman" w:cs="Times New Roman"/>
          <w:sz w:val="24"/>
          <w:szCs w:val="24"/>
        </w:rPr>
        <w:t>рования строения пахотного слоя.</w:t>
      </w:r>
    </w:p>
    <w:p w:rsidR="00455F52" w:rsidRPr="00455F52" w:rsidRDefault="00455F52" w:rsidP="00455F52">
      <w:pPr>
        <w:pStyle w:val="21"/>
        <w:tabs>
          <w:tab w:val="left" w:pos="0"/>
        </w:tabs>
        <w:spacing w:after="0" w:line="240" w:lineRule="auto"/>
        <w:ind w:hanging="3"/>
        <w:jc w:val="both"/>
      </w:pPr>
      <w:r w:rsidRPr="00455F52">
        <w:t>5. Водный режим почвы и пути его регулирования в интенсивном земледелии.</w:t>
      </w:r>
    </w:p>
    <w:p w:rsidR="00455F52" w:rsidRPr="00455F52" w:rsidRDefault="00455F52" w:rsidP="00455F52">
      <w:pPr>
        <w:pStyle w:val="21"/>
        <w:tabs>
          <w:tab w:val="left" w:pos="0"/>
        </w:tabs>
        <w:spacing w:after="0" w:line="240" w:lineRule="auto"/>
        <w:ind w:hanging="3"/>
        <w:jc w:val="both"/>
      </w:pPr>
      <w:r w:rsidRPr="00455F52">
        <w:tab/>
        <w:t>5.1 Потребность в воде с.-х. растений, критические периоды по отношению к влаге.</w:t>
      </w:r>
    </w:p>
    <w:p w:rsidR="00455F52" w:rsidRPr="00455F52" w:rsidRDefault="00455F52" w:rsidP="00455F52">
      <w:pPr>
        <w:pStyle w:val="21"/>
        <w:tabs>
          <w:tab w:val="left" w:pos="0"/>
        </w:tabs>
        <w:spacing w:after="0" w:line="240" w:lineRule="auto"/>
        <w:ind w:hanging="3"/>
        <w:jc w:val="both"/>
      </w:pPr>
      <w:r w:rsidRPr="00455F52">
        <w:tab/>
        <w:t>5.2 Общие и доступные (продуктивные) запасы воды в почве, и от каких условий они з</w:t>
      </w:r>
      <w:r w:rsidRPr="00455F52">
        <w:t>а</w:t>
      </w:r>
      <w:r w:rsidRPr="00455F52">
        <w:t xml:space="preserve">висят. МГ; ВУЗ; ВРК; НВ. Физические и биологические иссушение почвы. </w:t>
      </w:r>
    </w:p>
    <w:p w:rsidR="00455F52" w:rsidRPr="00455F52" w:rsidRDefault="00455F52" w:rsidP="00455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52">
        <w:rPr>
          <w:rFonts w:ascii="Times New Roman" w:hAnsi="Times New Roman" w:cs="Times New Roman"/>
          <w:sz w:val="24"/>
          <w:szCs w:val="24"/>
        </w:rPr>
        <w:t>5.3 Восстановление запасов влаги в почве.</w:t>
      </w:r>
    </w:p>
    <w:p w:rsidR="00455F52" w:rsidRPr="00455F52" w:rsidRDefault="00455F52" w:rsidP="00455F52">
      <w:pPr>
        <w:pStyle w:val="21"/>
        <w:tabs>
          <w:tab w:val="left" w:pos="708"/>
        </w:tabs>
        <w:spacing w:after="0" w:line="240" w:lineRule="auto"/>
        <w:ind w:hanging="3"/>
        <w:jc w:val="both"/>
      </w:pPr>
      <w:r w:rsidRPr="00455F52">
        <w:t xml:space="preserve">6. </w:t>
      </w:r>
      <w:proofErr w:type="gramStart"/>
      <w:r w:rsidRPr="00455F52">
        <w:t>Воздушный</w:t>
      </w:r>
      <w:proofErr w:type="gramEnd"/>
      <w:r w:rsidRPr="00455F52">
        <w:t xml:space="preserve"> и тепловой режимы почвы и их регулирование.</w:t>
      </w:r>
    </w:p>
    <w:p w:rsidR="00455F52" w:rsidRPr="00455F52" w:rsidRDefault="00455F52" w:rsidP="00455F52">
      <w:pPr>
        <w:pStyle w:val="21"/>
        <w:tabs>
          <w:tab w:val="left" w:pos="708"/>
        </w:tabs>
        <w:spacing w:after="0" w:line="240" w:lineRule="auto"/>
        <w:ind w:hanging="3"/>
        <w:jc w:val="both"/>
      </w:pPr>
      <w:r w:rsidRPr="00455F52">
        <w:tab/>
        <w:t>6.1 Воздушный режим – как один из факторов плодородия почвы. Показатели, характер</w:t>
      </w:r>
      <w:r w:rsidRPr="00455F52">
        <w:t>и</w:t>
      </w:r>
      <w:r w:rsidRPr="00455F52">
        <w:t>зующие воздушный режим почвы. Основные принципы и приемы регулирования возду</w:t>
      </w:r>
      <w:r w:rsidRPr="00455F52">
        <w:t>ш</w:t>
      </w:r>
      <w:r w:rsidRPr="00455F52">
        <w:t>ного режима почвы.</w:t>
      </w:r>
    </w:p>
    <w:p w:rsidR="00455F52" w:rsidRPr="00455F52" w:rsidRDefault="00455F52" w:rsidP="00455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52">
        <w:rPr>
          <w:rFonts w:ascii="Times New Roman" w:hAnsi="Times New Roman" w:cs="Times New Roman"/>
          <w:sz w:val="24"/>
          <w:szCs w:val="24"/>
        </w:rPr>
        <w:t>6.2 Значение теплового режима в жизни растений. Основные принципы и приемы регул</w:t>
      </w:r>
      <w:r w:rsidRPr="00455F52">
        <w:rPr>
          <w:rFonts w:ascii="Times New Roman" w:hAnsi="Times New Roman" w:cs="Times New Roman"/>
          <w:sz w:val="24"/>
          <w:szCs w:val="24"/>
        </w:rPr>
        <w:t>и</w:t>
      </w:r>
      <w:r w:rsidRPr="00455F52">
        <w:rPr>
          <w:rFonts w:ascii="Times New Roman" w:hAnsi="Times New Roman" w:cs="Times New Roman"/>
          <w:sz w:val="24"/>
          <w:szCs w:val="24"/>
        </w:rPr>
        <w:t>рования теплового режима почвы.</w:t>
      </w:r>
    </w:p>
    <w:p w:rsidR="00455F52" w:rsidRPr="00455F52" w:rsidRDefault="00455F52" w:rsidP="00455F52">
      <w:pPr>
        <w:pStyle w:val="21"/>
        <w:tabs>
          <w:tab w:val="left" w:pos="-3"/>
        </w:tabs>
        <w:spacing w:after="0" w:line="240" w:lineRule="auto"/>
        <w:ind w:hanging="3"/>
        <w:jc w:val="both"/>
      </w:pPr>
      <w:r w:rsidRPr="00455F52">
        <w:t>7. Сорные растения и приемы их уничтожения.</w:t>
      </w:r>
    </w:p>
    <w:p w:rsidR="00455F52" w:rsidRPr="00455F52" w:rsidRDefault="00455F52" w:rsidP="00455F52">
      <w:pPr>
        <w:pStyle w:val="21"/>
        <w:tabs>
          <w:tab w:val="left" w:pos="-3"/>
        </w:tabs>
        <w:spacing w:after="0" w:line="240" w:lineRule="auto"/>
        <w:ind w:hanging="3"/>
        <w:jc w:val="both"/>
      </w:pPr>
      <w:r w:rsidRPr="00455F52">
        <w:lastRenderedPageBreak/>
        <w:t xml:space="preserve">7.1 Биологические особенности сорных растений и их классификация. Понятие о сорных растениях, </w:t>
      </w:r>
      <w:proofErr w:type="spellStart"/>
      <w:r w:rsidRPr="00455F52">
        <w:t>засорителях</w:t>
      </w:r>
      <w:proofErr w:type="spellEnd"/>
      <w:r w:rsidRPr="00455F52">
        <w:t xml:space="preserve"> и </w:t>
      </w:r>
      <w:proofErr w:type="spellStart"/>
      <w:r w:rsidRPr="00455F52">
        <w:t>агрофитоценозах</w:t>
      </w:r>
      <w:proofErr w:type="spellEnd"/>
      <w:r w:rsidRPr="00455F52">
        <w:t>. Критические фазы развития культурных ра</w:t>
      </w:r>
      <w:r w:rsidRPr="00455F52">
        <w:t>с</w:t>
      </w:r>
      <w:r w:rsidRPr="00455F52">
        <w:t>тений относительно уровня засоренности их посевов.</w:t>
      </w:r>
    </w:p>
    <w:p w:rsidR="00455F52" w:rsidRPr="00455F52" w:rsidRDefault="00455F52" w:rsidP="00455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52">
        <w:rPr>
          <w:rFonts w:ascii="Times New Roman" w:hAnsi="Times New Roman" w:cs="Times New Roman"/>
          <w:sz w:val="24"/>
          <w:szCs w:val="24"/>
        </w:rPr>
        <w:t>7.2 Методы учета засоренности посевов, почвы и урожая.</w:t>
      </w:r>
    </w:p>
    <w:p w:rsidR="00455F52" w:rsidRPr="00455F52" w:rsidRDefault="00455F52" w:rsidP="00455F52">
      <w:pPr>
        <w:pStyle w:val="21"/>
        <w:tabs>
          <w:tab w:val="left" w:pos="-3"/>
        </w:tabs>
        <w:spacing w:after="0" w:line="240" w:lineRule="auto"/>
        <w:ind w:hanging="3"/>
        <w:jc w:val="both"/>
      </w:pPr>
      <w:r w:rsidRPr="00455F52">
        <w:t>7.3 Уничтожение сорняков в посевах с.-х. культур в интенсивном земледелии. Классиф</w:t>
      </w:r>
      <w:r w:rsidRPr="00455F52">
        <w:t>и</w:t>
      </w:r>
      <w:r w:rsidRPr="00455F52">
        <w:t>кация мер борьбы с сорняками. Мероприятия по предупреждению засоренности полей.</w:t>
      </w:r>
    </w:p>
    <w:p w:rsidR="00455F52" w:rsidRPr="00455F52" w:rsidRDefault="00455F52" w:rsidP="00455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52">
        <w:rPr>
          <w:rFonts w:ascii="Times New Roman" w:hAnsi="Times New Roman" w:cs="Times New Roman"/>
          <w:sz w:val="24"/>
          <w:szCs w:val="24"/>
        </w:rPr>
        <w:t>7.4 Механические методы борьбы с сорняками. Уничтожение сорных растений в системе основной и предпосевной обработки почвы. Борьбы с сорняками в посевах приемами ух</w:t>
      </w:r>
      <w:r w:rsidRPr="00455F52">
        <w:rPr>
          <w:rFonts w:ascii="Times New Roman" w:hAnsi="Times New Roman" w:cs="Times New Roman"/>
          <w:sz w:val="24"/>
          <w:szCs w:val="24"/>
        </w:rPr>
        <w:t>о</w:t>
      </w:r>
      <w:r w:rsidRPr="00455F52">
        <w:rPr>
          <w:rFonts w:ascii="Times New Roman" w:hAnsi="Times New Roman" w:cs="Times New Roman"/>
          <w:sz w:val="24"/>
          <w:szCs w:val="24"/>
        </w:rPr>
        <w:t>да.</w:t>
      </w:r>
    </w:p>
    <w:p w:rsidR="00455F52" w:rsidRPr="00455F52" w:rsidRDefault="00455F52" w:rsidP="00455F52">
      <w:pPr>
        <w:pStyle w:val="21"/>
        <w:tabs>
          <w:tab w:val="left" w:pos="-3"/>
        </w:tabs>
        <w:spacing w:after="0" w:line="240" w:lineRule="auto"/>
        <w:ind w:hanging="3"/>
        <w:jc w:val="both"/>
      </w:pPr>
      <w:r w:rsidRPr="00455F52">
        <w:t>7.5 Химические способы борьбы с сорняками. Классификация и природа действия герб</w:t>
      </w:r>
      <w:r w:rsidRPr="00455F52">
        <w:t>и</w:t>
      </w:r>
      <w:r w:rsidRPr="00455F52">
        <w:t>цидов. Применение гербицидов в посевах различных с.-х. культур. Дозы, сроки, способы и условия наиболее эффективного применения гербицидов.</w:t>
      </w:r>
    </w:p>
    <w:p w:rsidR="00455F52" w:rsidRPr="00455F52" w:rsidRDefault="00455F52" w:rsidP="00455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52">
        <w:rPr>
          <w:rFonts w:ascii="Times New Roman" w:hAnsi="Times New Roman" w:cs="Times New Roman"/>
          <w:sz w:val="24"/>
          <w:szCs w:val="24"/>
        </w:rPr>
        <w:t>Техника применения гербицидов и меры безопасности при работе с ними.</w:t>
      </w:r>
    </w:p>
    <w:p w:rsidR="00455F52" w:rsidRPr="00455F52" w:rsidRDefault="00455F52" w:rsidP="00455F52">
      <w:pPr>
        <w:pStyle w:val="21"/>
        <w:tabs>
          <w:tab w:val="left" w:pos="0"/>
        </w:tabs>
        <w:spacing w:after="0" w:line="240" w:lineRule="auto"/>
        <w:ind w:hanging="3"/>
        <w:jc w:val="both"/>
      </w:pPr>
      <w:r w:rsidRPr="00455F52">
        <w:t>8. Научные основы севооборотов в интенсивном земледелии.</w:t>
      </w:r>
    </w:p>
    <w:p w:rsidR="00455F52" w:rsidRPr="00455F52" w:rsidRDefault="00455F52" w:rsidP="00455F52">
      <w:pPr>
        <w:pStyle w:val="21"/>
        <w:tabs>
          <w:tab w:val="left" w:pos="-3"/>
        </w:tabs>
        <w:spacing w:after="0" w:line="240" w:lineRule="auto"/>
        <w:ind w:hanging="3"/>
        <w:jc w:val="both"/>
      </w:pPr>
      <w:r w:rsidRPr="00455F52">
        <w:t>Основные понятия и определения – севооборот, структура посевных площадей, монокул</w:t>
      </w:r>
      <w:r w:rsidRPr="00455F52">
        <w:t>ь</w:t>
      </w:r>
      <w:r w:rsidRPr="00455F52">
        <w:t>тура, бессменная культура, повторная культура. Причины, вызывающие необходимость чередования культур. Севооборот, как средство регулирования содержания органического вещества. Почвозащитная роль севооборотов в интенсивном земледелии.</w:t>
      </w:r>
    </w:p>
    <w:p w:rsidR="00455F52" w:rsidRPr="00455F52" w:rsidRDefault="00455F52" w:rsidP="00455F52">
      <w:pPr>
        <w:pStyle w:val="21"/>
        <w:tabs>
          <w:tab w:val="left" w:pos="-3"/>
        </w:tabs>
        <w:spacing w:after="0" w:line="240" w:lineRule="auto"/>
        <w:ind w:hanging="3"/>
        <w:jc w:val="both"/>
      </w:pPr>
      <w:r w:rsidRPr="00455F52">
        <w:t>9. Агротехнические основы защиты пахотных земель от эрозии. Основные требования, предъявляемые к обработке почвы в условиях проявления водной и ветровой эрозии.</w:t>
      </w:r>
    </w:p>
    <w:p w:rsidR="00455F52" w:rsidRPr="00455F52" w:rsidRDefault="00455F52" w:rsidP="00455F52">
      <w:pPr>
        <w:pStyle w:val="21"/>
        <w:tabs>
          <w:tab w:val="left" w:pos="0"/>
        </w:tabs>
        <w:spacing w:after="0" w:line="240" w:lineRule="auto"/>
        <w:ind w:hanging="3"/>
        <w:jc w:val="both"/>
      </w:pPr>
      <w:r w:rsidRPr="00455F52">
        <w:t xml:space="preserve">10. Системы земледелия. </w:t>
      </w:r>
    </w:p>
    <w:p w:rsidR="00455F52" w:rsidRDefault="00B66952" w:rsidP="00455F52">
      <w:pPr>
        <w:pStyle w:val="21"/>
        <w:tabs>
          <w:tab w:val="left" w:pos="-3"/>
        </w:tabs>
        <w:spacing w:after="0" w:line="240" w:lineRule="auto"/>
        <w:ind w:hanging="3"/>
        <w:jc w:val="both"/>
      </w:pPr>
      <w:r w:rsidRPr="00F8324F">
        <w:t>Особенности систем земледелия различных почвенно-климатических зон Краснодарского края. Понятие о системе земледелия. Главные элементы систем земледелия. Зависимость систем земледелия от природно-экономических условий зоны и отдельного хозяйства. Х</w:t>
      </w:r>
      <w:r w:rsidRPr="00F8324F">
        <w:t>а</w:t>
      </w:r>
      <w:r w:rsidRPr="00F8324F">
        <w:t>рактеристика примитивных и современных систем земледелия.</w:t>
      </w:r>
    </w:p>
    <w:p w:rsidR="00455F52" w:rsidRDefault="00455F52" w:rsidP="00455F52">
      <w:pPr>
        <w:pStyle w:val="21"/>
        <w:tabs>
          <w:tab w:val="left" w:pos="-3"/>
        </w:tabs>
        <w:spacing w:after="0" w:line="240" w:lineRule="auto"/>
        <w:ind w:hanging="3"/>
        <w:jc w:val="both"/>
      </w:pPr>
    </w:p>
    <w:p w:rsidR="00455F52" w:rsidRPr="003A373A" w:rsidRDefault="00455F52" w:rsidP="00455F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bookmarkStart w:id="0" w:name="_GoBack"/>
      <w:bookmarkEnd w:id="0"/>
      <w:r w:rsidRPr="003A373A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Трудоемкость дисциплины и форма промежуточной аттестации</w:t>
      </w:r>
    </w:p>
    <w:p w:rsidR="00455F52" w:rsidRDefault="00455F52" w:rsidP="00455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455F52" w:rsidRPr="00DD67CF" w:rsidRDefault="00455F52" w:rsidP="00455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67C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Объем дисциплины </w:t>
      </w:r>
      <w:r w:rsidR="004E327E" w:rsidRPr="00127793">
        <w:rPr>
          <w:rFonts w:ascii="Times New Roman" w:eastAsia="Times New Roman" w:hAnsi="Times New Roman" w:cs="Times New Roman"/>
          <w:sz w:val="24"/>
          <w:szCs w:val="24"/>
          <w:lang w:eastAsia="ru-RU"/>
        </w:rPr>
        <w:t>108 часов, 3,0 зачетных единиц</w:t>
      </w:r>
      <w:r w:rsidRPr="00DD67C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. </w:t>
      </w:r>
    </w:p>
    <w:p w:rsidR="004E327E" w:rsidRPr="005073F8" w:rsidRDefault="004E327E" w:rsidP="004E3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7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итогам изучаем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ого курса студенты сдают </w:t>
      </w:r>
      <w:r w:rsidR="00B66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зачет</w:t>
      </w:r>
      <w:r w:rsidRPr="00507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66952" w:rsidRPr="005073F8" w:rsidRDefault="00B66952" w:rsidP="00B66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7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Дисциплина изучается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507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курсе,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507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семестре. </w:t>
      </w:r>
    </w:p>
    <w:p w:rsidR="00B66952" w:rsidRPr="005073F8" w:rsidRDefault="00B66952" w:rsidP="00B66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55F52" w:rsidRDefault="00455F52" w:rsidP="00455F52">
      <w:pPr>
        <w:pStyle w:val="21"/>
        <w:tabs>
          <w:tab w:val="left" w:pos="-3"/>
        </w:tabs>
        <w:spacing w:after="0" w:line="240" w:lineRule="auto"/>
        <w:ind w:hanging="3"/>
        <w:jc w:val="both"/>
      </w:pPr>
    </w:p>
    <w:sectPr w:rsidR="00455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504"/>
    <w:rsid w:val="000260FD"/>
    <w:rsid w:val="0004548B"/>
    <w:rsid w:val="0007157D"/>
    <w:rsid w:val="00073B75"/>
    <w:rsid w:val="0008327D"/>
    <w:rsid w:val="00094F49"/>
    <w:rsid w:val="000A44BF"/>
    <w:rsid w:val="000D357C"/>
    <w:rsid w:val="000D3F38"/>
    <w:rsid w:val="000E08B3"/>
    <w:rsid w:val="000E3944"/>
    <w:rsid w:val="00110672"/>
    <w:rsid w:val="00127A81"/>
    <w:rsid w:val="001341E0"/>
    <w:rsid w:val="00140378"/>
    <w:rsid w:val="001469DC"/>
    <w:rsid w:val="00181330"/>
    <w:rsid w:val="001A19CB"/>
    <w:rsid w:val="001A54BB"/>
    <w:rsid w:val="001B78A0"/>
    <w:rsid w:val="001D0939"/>
    <w:rsid w:val="001E3020"/>
    <w:rsid w:val="001E5504"/>
    <w:rsid w:val="001F1267"/>
    <w:rsid w:val="001F4E8C"/>
    <w:rsid w:val="00207ACF"/>
    <w:rsid w:val="00244FFA"/>
    <w:rsid w:val="00252227"/>
    <w:rsid w:val="00254C50"/>
    <w:rsid w:val="00276B79"/>
    <w:rsid w:val="00290A0C"/>
    <w:rsid w:val="00292B19"/>
    <w:rsid w:val="002A793F"/>
    <w:rsid w:val="002A7EC9"/>
    <w:rsid w:val="002B5DEA"/>
    <w:rsid w:val="002D00EC"/>
    <w:rsid w:val="002D75ED"/>
    <w:rsid w:val="00355696"/>
    <w:rsid w:val="00387787"/>
    <w:rsid w:val="003C5348"/>
    <w:rsid w:val="003C6167"/>
    <w:rsid w:val="003D6CF0"/>
    <w:rsid w:val="00404944"/>
    <w:rsid w:val="00405F8A"/>
    <w:rsid w:val="00431D94"/>
    <w:rsid w:val="0043201A"/>
    <w:rsid w:val="00443F01"/>
    <w:rsid w:val="00455F52"/>
    <w:rsid w:val="004664AC"/>
    <w:rsid w:val="00497A7B"/>
    <w:rsid w:val="004A258D"/>
    <w:rsid w:val="004A2CFA"/>
    <w:rsid w:val="004A396D"/>
    <w:rsid w:val="004C2A8C"/>
    <w:rsid w:val="004E327E"/>
    <w:rsid w:val="00505F45"/>
    <w:rsid w:val="0052644C"/>
    <w:rsid w:val="00582E03"/>
    <w:rsid w:val="005835A2"/>
    <w:rsid w:val="005D62F2"/>
    <w:rsid w:val="00606BE1"/>
    <w:rsid w:val="00612CF4"/>
    <w:rsid w:val="00616F61"/>
    <w:rsid w:val="00636AB0"/>
    <w:rsid w:val="00674651"/>
    <w:rsid w:val="0069029D"/>
    <w:rsid w:val="006957BF"/>
    <w:rsid w:val="006A586A"/>
    <w:rsid w:val="006B7BE9"/>
    <w:rsid w:val="00701055"/>
    <w:rsid w:val="00725FA5"/>
    <w:rsid w:val="00770B54"/>
    <w:rsid w:val="007779B5"/>
    <w:rsid w:val="007A0422"/>
    <w:rsid w:val="007B0122"/>
    <w:rsid w:val="007B72F7"/>
    <w:rsid w:val="007D43BD"/>
    <w:rsid w:val="007D4C34"/>
    <w:rsid w:val="00822706"/>
    <w:rsid w:val="00852325"/>
    <w:rsid w:val="008A372D"/>
    <w:rsid w:val="008C1991"/>
    <w:rsid w:val="008D7BC5"/>
    <w:rsid w:val="009639A6"/>
    <w:rsid w:val="00967A24"/>
    <w:rsid w:val="00984530"/>
    <w:rsid w:val="00990F7C"/>
    <w:rsid w:val="009A477E"/>
    <w:rsid w:val="009B14D7"/>
    <w:rsid w:val="009C5427"/>
    <w:rsid w:val="009E4649"/>
    <w:rsid w:val="00A16233"/>
    <w:rsid w:val="00A31F4B"/>
    <w:rsid w:val="00A63978"/>
    <w:rsid w:val="00A72FED"/>
    <w:rsid w:val="00A73DE4"/>
    <w:rsid w:val="00A85BAA"/>
    <w:rsid w:val="00A861DB"/>
    <w:rsid w:val="00A9564A"/>
    <w:rsid w:val="00AC35F1"/>
    <w:rsid w:val="00AD6EBB"/>
    <w:rsid w:val="00AD78DB"/>
    <w:rsid w:val="00AF75C9"/>
    <w:rsid w:val="00B04951"/>
    <w:rsid w:val="00B12928"/>
    <w:rsid w:val="00B17164"/>
    <w:rsid w:val="00B31AA8"/>
    <w:rsid w:val="00B32658"/>
    <w:rsid w:val="00B6643E"/>
    <w:rsid w:val="00B66952"/>
    <w:rsid w:val="00B840FC"/>
    <w:rsid w:val="00BA155D"/>
    <w:rsid w:val="00BA3367"/>
    <w:rsid w:val="00BB3788"/>
    <w:rsid w:val="00BD77E2"/>
    <w:rsid w:val="00BF448B"/>
    <w:rsid w:val="00C020CC"/>
    <w:rsid w:val="00C13C98"/>
    <w:rsid w:val="00C665A8"/>
    <w:rsid w:val="00C66994"/>
    <w:rsid w:val="00C81712"/>
    <w:rsid w:val="00C82FFD"/>
    <w:rsid w:val="00C95430"/>
    <w:rsid w:val="00C97679"/>
    <w:rsid w:val="00CD1142"/>
    <w:rsid w:val="00D14732"/>
    <w:rsid w:val="00D2116B"/>
    <w:rsid w:val="00D248E4"/>
    <w:rsid w:val="00D27522"/>
    <w:rsid w:val="00D319A7"/>
    <w:rsid w:val="00D5483D"/>
    <w:rsid w:val="00D6200A"/>
    <w:rsid w:val="00D66521"/>
    <w:rsid w:val="00D81346"/>
    <w:rsid w:val="00D848E9"/>
    <w:rsid w:val="00D95EDA"/>
    <w:rsid w:val="00DC055F"/>
    <w:rsid w:val="00DD5574"/>
    <w:rsid w:val="00E01E02"/>
    <w:rsid w:val="00E214D1"/>
    <w:rsid w:val="00E361C9"/>
    <w:rsid w:val="00E738D1"/>
    <w:rsid w:val="00E74161"/>
    <w:rsid w:val="00E754A9"/>
    <w:rsid w:val="00EA0C74"/>
    <w:rsid w:val="00F028B7"/>
    <w:rsid w:val="00F32FEC"/>
    <w:rsid w:val="00F61ED2"/>
    <w:rsid w:val="00F66805"/>
    <w:rsid w:val="00F75D5C"/>
    <w:rsid w:val="00F967BD"/>
    <w:rsid w:val="00FC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D7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2D75ED"/>
    <w:rPr>
      <w:rFonts w:ascii="Times New Roman" w:eastAsia="Times New Roman" w:hAnsi="Times New Roman" w:cs="Times New Roman"/>
      <w:i/>
      <w:iCs/>
      <w:spacing w:val="-30"/>
      <w:shd w:val="clear" w:color="auto" w:fill="FFFFFF"/>
    </w:rPr>
  </w:style>
  <w:style w:type="character" w:customStyle="1" w:styleId="20pt">
    <w:name w:val="Основной текст (2) + Интервал 0 pt"/>
    <w:basedOn w:val="2"/>
    <w:rsid w:val="002D75E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4">
    <w:name w:val="Основной текст_"/>
    <w:basedOn w:val="a0"/>
    <w:link w:val="1"/>
    <w:rsid w:val="002D75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75E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-30"/>
    </w:rPr>
  </w:style>
  <w:style w:type="paragraph" w:customStyle="1" w:styleId="1">
    <w:name w:val="Основной текст1"/>
    <w:basedOn w:val="a"/>
    <w:link w:val="a4"/>
    <w:rsid w:val="002D75ED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5D62F2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455F5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455F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55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5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D7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2D75ED"/>
    <w:rPr>
      <w:rFonts w:ascii="Times New Roman" w:eastAsia="Times New Roman" w:hAnsi="Times New Roman" w:cs="Times New Roman"/>
      <w:i/>
      <w:iCs/>
      <w:spacing w:val="-30"/>
      <w:shd w:val="clear" w:color="auto" w:fill="FFFFFF"/>
    </w:rPr>
  </w:style>
  <w:style w:type="character" w:customStyle="1" w:styleId="20pt">
    <w:name w:val="Основной текст (2) + Интервал 0 pt"/>
    <w:basedOn w:val="2"/>
    <w:rsid w:val="002D75E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4">
    <w:name w:val="Основной текст_"/>
    <w:basedOn w:val="a0"/>
    <w:link w:val="1"/>
    <w:rsid w:val="002D75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75E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-30"/>
    </w:rPr>
  </w:style>
  <w:style w:type="paragraph" w:customStyle="1" w:styleId="1">
    <w:name w:val="Основной текст1"/>
    <w:basedOn w:val="a"/>
    <w:link w:val="a4"/>
    <w:rsid w:val="002D75ED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5D62F2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455F5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455F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55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5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2018-10-30T17:19:00Z</cp:lastPrinted>
  <dcterms:created xsi:type="dcterms:W3CDTF">2018-09-07T10:05:00Z</dcterms:created>
  <dcterms:modified xsi:type="dcterms:W3CDTF">2019-10-04T06:38:00Z</dcterms:modified>
</cp:coreProperties>
</file>