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E5" w:rsidRDefault="00B765E5" w:rsidP="00B765E5">
      <w:pPr>
        <w:shd w:val="clear" w:color="auto" w:fill="FFFFFF"/>
        <w:ind w:left="1531" w:hanging="1531"/>
        <w:jc w:val="center"/>
        <w:rPr>
          <w:rFonts w:eastAsia="Times New Roman"/>
          <w:spacing w:val="-2"/>
          <w:sz w:val="28"/>
          <w:szCs w:val="28"/>
        </w:rPr>
      </w:pPr>
      <w:r w:rsidRPr="00B765E5">
        <w:rPr>
          <w:rFonts w:eastAsia="Times New Roman"/>
          <w:spacing w:val="-2"/>
          <w:sz w:val="28"/>
          <w:szCs w:val="28"/>
        </w:rPr>
        <w:t xml:space="preserve">ТЕМАТИКА КОНТРОЛЬНЫХ РАБОТ ПО ГЕОПОЛИТИКЕ </w:t>
      </w:r>
    </w:p>
    <w:p w:rsidR="00000000" w:rsidRPr="00B765E5" w:rsidRDefault="00B765E5" w:rsidP="00B765E5">
      <w:pPr>
        <w:shd w:val="clear" w:color="auto" w:fill="FFFFFF"/>
        <w:ind w:left="1531" w:hanging="1531"/>
        <w:jc w:val="center"/>
        <w:rPr>
          <w:sz w:val="28"/>
          <w:szCs w:val="28"/>
        </w:rPr>
      </w:pPr>
      <w:r w:rsidRPr="00B765E5">
        <w:rPr>
          <w:rFonts w:eastAsia="Times New Roman"/>
          <w:spacing w:val="-2"/>
          <w:sz w:val="28"/>
          <w:szCs w:val="28"/>
        </w:rPr>
        <w:t xml:space="preserve">ДЛЯ </w:t>
      </w:r>
      <w:r w:rsidRPr="00B765E5">
        <w:rPr>
          <w:rFonts w:eastAsia="Times New Roman"/>
          <w:spacing w:val="-1"/>
          <w:sz w:val="28"/>
          <w:szCs w:val="28"/>
        </w:rPr>
        <w:t>СТУДЕНТОВ ЗАОЧНОГО ОБУЧЕНИЯ.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pacing w:val="-6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B765E5">
        <w:rPr>
          <w:rFonts w:eastAsia="Times New Roman"/>
          <w:spacing w:val="-6"/>
          <w:sz w:val="28"/>
          <w:szCs w:val="28"/>
        </w:rPr>
        <w:t>А-Б</w:t>
      </w:r>
      <w:proofErr w:type="gramEnd"/>
    </w:p>
    <w:p w:rsidR="00000000" w:rsidRPr="00B765E5" w:rsidRDefault="00B765E5" w:rsidP="00B765E5">
      <w:pPr>
        <w:numPr>
          <w:ilvl w:val="0"/>
          <w:numId w:val="1"/>
        </w:numPr>
        <w:shd w:val="clear" w:color="auto" w:fill="FFFFFF"/>
        <w:tabs>
          <w:tab w:val="left" w:pos="278"/>
        </w:tabs>
        <w:rPr>
          <w:spacing w:val="-29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Геополитика: предмет, задачи курса, методология, «новая геополитика».</w:t>
      </w:r>
    </w:p>
    <w:p w:rsidR="00000000" w:rsidRPr="00B765E5" w:rsidRDefault="00B765E5" w:rsidP="00B765E5">
      <w:pPr>
        <w:numPr>
          <w:ilvl w:val="0"/>
          <w:numId w:val="1"/>
        </w:numPr>
        <w:shd w:val="clear" w:color="auto" w:fill="FFFFFF"/>
        <w:tabs>
          <w:tab w:val="left" w:pos="278"/>
        </w:tabs>
        <w:rPr>
          <w:spacing w:val="-15"/>
          <w:sz w:val="28"/>
          <w:szCs w:val="28"/>
        </w:rPr>
      </w:pPr>
      <w:r w:rsidRPr="00B765E5">
        <w:rPr>
          <w:rFonts w:eastAsia="Times New Roman"/>
          <w:spacing w:val="-2"/>
          <w:sz w:val="28"/>
          <w:szCs w:val="28"/>
        </w:rPr>
        <w:t>Геополитические эпохи США.</w:t>
      </w:r>
    </w:p>
    <w:p w:rsidR="00000000" w:rsidRPr="00B765E5" w:rsidRDefault="00B765E5" w:rsidP="00B765E5">
      <w:pPr>
        <w:numPr>
          <w:ilvl w:val="0"/>
          <w:numId w:val="1"/>
        </w:numPr>
        <w:shd w:val="clear" w:color="auto" w:fill="FFFFFF"/>
        <w:tabs>
          <w:tab w:val="left" w:pos="278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Причины и последствия распада СССР.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В</w:t>
      </w:r>
    </w:p>
    <w:p w:rsidR="00000000" w:rsidRPr="00B765E5" w:rsidRDefault="00B765E5" w:rsidP="00B765E5">
      <w:pPr>
        <w:numPr>
          <w:ilvl w:val="0"/>
          <w:numId w:val="2"/>
        </w:numPr>
        <w:shd w:val="clear" w:color="auto" w:fill="FFFFFF"/>
        <w:tabs>
          <w:tab w:val="left" w:pos="283"/>
        </w:tabs>
        <w:rPr>
          <w:spacing w:val="-29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Истоки геополитики. Т</w:t>
      </w:r>
      <w:r w:rsidRPr="00B765E5">
        <w:rPr>
          <w:rFonts w:eastAsia="Times New Roman"/>
          <w:spacing w:val="-1"/>
          <w:sz w:val="28"/>
          <w:szCs w:val="28"/>
        </w:rPr>
        <w:t>еория географического детерминизма.</w:t>
      </w:r>
    </w:p>
    <w:p w:rsidR="00000000" w:rsidRPr="00B765E5" w:rsidRDefault="00B765E5" w:rsidP="00B765E5">
      <w:pPr>
        <w:numPr>
          <w:ilvl w:val="0"/>
          <w:numId w:val="2"/>
        </w:numPr>
        <w:shd w:val="clear" w:color="auto" w:fill="FFFFFF"/>
        <w:tabs>
          <w:tab w:val="left" w:pos="283"/>
        </w:tabs>
        <w:rPr>
          <w:spacing w:val="-15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Стратегия мирового лидерства США.</w:t>
      </w:r>
    </w:p>
    <w:p w:rsidR="00000000" w:rsidRPr="00B765E5" w:rsidRDefault="00B765E5" w:rsidP="00B765E5">
      <w:pPr>
        <w:shd w:val="clear" w:color="auto" w:fill="FFFFFF"/>
        <w:tabs>
          <w:tab w:val="left" w:pos="367"/>
        </w:tabs>
        <w:rPr>
          <w:sz w:val="28"/>
          <w:szCs w:val="28"/>
        </w:rPr>
      </w:pPr>
      <w:r w:rsidRPr="00B765E5">
        <w:rPr>
          <w:spacing w:val="-16"/>
          <w:sz w:val="28"/>
          <w:szCs w:val="28"/>
        </w:rPr>
        <w:t>3.</w:t>
      </w:r>
      <w:r w:rsidRPr="00B765E5">
        <w:rPr>
          <w:sz w:val="28"/>
          <w:szCs w:val="28"/>
        </w:rPr>
        <w:tab/>
      </w:r>
      <w:r w:rsidRPr="00B765E5">
        <w:rPr>
          <w:rFonts w:eastAsia="Times New Roman"/>
          <w:sz w:val="28"/>
          <w:szCs w:val="28"/>
        </w:rPr>
        <w:t xml:space="preserve">Геополитика России после распада СССР:  объективные и субъективные </w:t>
      </w:r>
      <w:r w:rsidRPr="00B765E5">
        <w:rPr>
          <w:rFonts w:eastAsia="Times New Roman"/>
          <w:sz w:val="28"/>
          <w:szCs w:val="28"/>
        </w:rPr>
        <w:t>факторы.</w:t>
      </w: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Г</w:t>
      </w:r>
    </w:p>
    <w:p w:rsidR="00000000" w:rsidRPr="00B765E5" w:rsidRDefault="00B765E5" w:rsidP="00B765E5">
      <w:pPr>
        <w:numPr>
          <w:ilvl w:val="0"/>
          <w:numId w:val="3"/>
        </w:numPr>
        <w:shd w:val="clear" w:color="auto" w:fill="FFFFFF"/>
        <w:tabs>
          <w:tab w:val="left" w:pos="281"/>
        </w:tabs>
        <w:rPr>
          <w:spacing w:val="-29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 xml:space="preserve">Концепции Ф. </w:t>
      </w:r>
      <w:proofErr w:type="spellStart"/>
      <w:r w:rsidRPr="00B765E5">
        <w:rPr>
          <w:rFonts w:eastAsia="Times New Roman"/>
          <w:spacing w:val="-1"/>
          <w:sz w:val="28"/>
          <w:szCs w:val="28"/>
        </w:rPr>
        <w:t>Ратцеля</w:t>
      </w:r>
      <w:proofErr w:type="spellEnd"/>
      <w:r w:rsidRPr="00B765E5">
        <w:rPr>
          <w:rFonts w:eastAsia="Times New Roman"/>
          <w:spacing w:val="-1"/>
          <w:sz w:val="28"/>
          <w:szCs w:val="28"/>
        </w:rPr>
        <w:t xml:space="preserve"> и Р. </w:t>
      </w:r>
      <w:proofErr w:type="spellStart"/>
      <w:r w:rsidRPr="00B765E5">
        <w:rPr>
          <w:rFonts w:eastAsia="Times New Roman"/>
          <w:spacing w:val="-1"/>
          <w:sz w:val="28"/>
          <w:szCs w:val="28"/>
        </w:rPr>
        <w:t>Челлена</w:t>
      </w:r>
      <w:proofErr w:type="spellEnd"/>
      <w:r w:rsidRPr="00B765E5">
        <w:rPr>
          <w:rFonts w:eastAsia="Times New Roman"/>
          <w:spacing w:val="-1"/>
          <w:sz w:val="28"/>
          <w:szCs w:val="28"/>
        </w:rPr>
        <w:t xml:space="preserve"> и их влияние на политику государств.</w:t>
      </w:r>
    </w:p>
    <w:p w:rsidR="00000000" w:rsidRPr="00B765E5" w:rsidRDefault="00B765E5" w:rsidP="00B765E5">
      <w:pPr>
        <w:numPr>
          <w:ilvl w:val="0"/>
          <w:numId w:val="3"/>
        </w:numPr>
        <w:shd w:val="clear" w:color="auto" w:fill="FFFFFF"/>
        <w:tabs>
          <w:tab w:val="left" w:pos="281"/>
        </w:tabs>
        <w:rPr>
          <w:spacing w:val="-15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Внешняя политика СШ</w:t>
      </w:r>
      <w:r w:rsidRPr="00B765E5">
        <w:rPr>
          <w:rFonts w:eastAsia="Times New Roman"/>
          <w:spacing w:val="-1"/>
          <w:sz w:val="28"/>
          <w:szCs w:val="28"/>
        </w:rPr>
        <w:t>А: основные направления и тенденции.</w:t>
      </w:r>
    </w:p>
    <w:p w:rsidR="00000000" w:rsidRPr="00B765E5" w:rsidRDefault="00B765E5" w:rsidP="00B765E5">
      <w:pPr>
        <w:shd w:val="clear" w:color="auto" w:fill="FFFFFF"/>
        <w:tabs>
          <w:tab w:val="left" w:pos="622"/>
        </w:tabs>
        <w:rPr>
          <w:sz w:val="28"/>
          <w:szCs w:val="28"/>
        </w:rPr>
      </w:pPr>
      <w:r w:rsidRPr="00B765E5">
        <w:rPr>
          <w:spacing w:val="-17"/>
          <w:sz w:val="28"/>
          <w:szCs w:val="28"/>
        </w:rPr>
        <w:t>3.</w:t>
      </w:r>
      <w:r w:rsidRPr="00B765E5">
        <w:rPr>
          <w:sz w:val="28"/>
          <w:szCs w:val="28"/>
        </w:rPr>
        <w:tab/>
      </w:r>
      <w:r w:rsidRPr="00B765E5">
        <w:rPr>
          <w:rFonts w:eastAsia="Times New Roman"/>
          <w:spacing w:val="-2"/>
          <w:sz w:val="28"/>
          <w:szCs w:val="28"/>
        </w:rPr>
        <w:t>Геополитические</w:t>
      </w:r>
      <w:r w:rsidRPr="00B765E5">
        <w:rPr>
          <w:rFonts w:eastAsia="Times New Roman"/>
          <w:spacing w:val="-2"/>
          <w:sz w:val="28"/>
          <w:szCs w:val="28"/>
        </w:rPr>
        <w:t xml:space="preserve"> характеристики </w:t>
      </w:r>
      <w:r w:rsidRPr="00B765E5">
        <w:rPr>
          <w:rFonts w:eastAsia="Times New Roman"/>
          <w:spacing w:val="-2"/>
          <w:sz w:val="28"/>
          <w:szCs w:val="28"/>
        </w:rPr>
        <w:t xml:space="preserve">Северного </w:t>
      </w:r>
      <w:r w:rsidRPr="00B765E5">
        <w:rPr>
          <w:rFonts w:eastAsia="Times New Roman"/>
          <w:spacing w:val="-2"/>
          <w:sz w:val="28"/>
          <w:szCs w:val="28"/>
        </w:rPr>
        <w:t xml:space="preserve">Кавказа. </w:t>
      </w:r>
      <w:r w:rsidRPr="00B765E5">
        <w:rPr>
          <w:rFonts w:eastAsia="Times New Roman"/>
          <w:spacing w:val="-2"/>
          <w:sz w:val="28"/>
          <w:szCs w:val="28"/>
        </w:rPr>
        <w:t xml:space="preserve">Причины </w:t>
      </w:r>
      <w:r w:rsidRPr="00B765E5">
        <w:rPr>
          <w:rFonts w:eastAsia="Times New Roman"/>
          <w:sz w:val="28"/>
          <w:szCs w:val="28"/>
        </w:rPr>
        <w:t>нестабильности.</w:t>
      </w: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bCs/>
          <w:sz w:val="28"/>
          <w:szCs w:val="28"/>
        </w:rPr>
        <w:t>Д</w:t>
      </w:r>
    </w:p>
    <w:p w:rsidR="00000000" w:rsidRPr="00B765E5" w:rsidRDefault="00B765E5" w:rsidP="00B765E5">
      <w:pPr>
        <w:numPr>
          <w:ilvl w:val="0"/>
          <w:numId w:val="4"/>
        </w:numPr>
        <w:shd w:val="clear" w:color="auto" w:fill="FFFFFF"/>
        <w:tabs>
          <w:tab w:val="left" w:pos="281"/>
        </w:tabs>
        <w:rPr>
          <w:spacing w:val="-29"/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 xml:space="preserve">Геополитические схемы </w:t>
      </w:r>
      <w:r w:rsidRPr="00B765E5">
        <w:rPr>
          <w:rFonts w:eastAsia="Times New Roman"/>
          <w:sz w:val="28"/>
          <w:szCs w:val="28"/>
          <w:lang w:val="en-US"/>
        </w:rPr>
        <w:t>X</w:t>
      </w:r>
      <w:r w:rsidRPr="00B765E5">
        <w:rPr>
          <w:rFonts w:eastAsia="Times New Roman"/>
          <w:sz w:val="28"/>
          <w:szCs w:val="28"/>
        </w:rPr>
        <w:t xml:space="preserve">. </w:t>
      </w:r>
      <w:proofErr w:type="spellStart"/>
      <w:r w:rsidRPr="00B765E5">
        <w:rPr>
          <w:rFonts w:eastAsia="Times New Roman"/>
          <w:sz w:val="28"/>
          <w:szCs w:val="28"/>
        </w:rPr>
        <w:t>Маккиндера</w:t>
      </w:r>
      <w:proofErr w:type="spellEnd"/>
      <w:r w:rsidRPr="00B765E5">
        <w:rPr>
          <w:rFonts w:eastAsia="Times New Roman"/>
          <w:sz w:val="28"/>
          <w:szCs w:val="28"/>
        </w:rPr>
        <w:t xml:space="preserve"> и их отражение в реальной политике </w:t>
      </w:r>
      <w:r w:rsidRPr="00B765E5">
        <w:rPr>
          <w:rFonts w:eastAsia="Times New Roman"/>
          <w:sz w:val="28"/>
          <w:szCs w:val="28"/>
          <w:lang w:val="en-US"/>
        </w:rPr>
        <w:t>XX</w:t>
      </w:r>
      <w:r w:rsidRPr="00B765E5">
        <w:rPr>
          <w:rFonts w:eastAsia="Times New Roman"/>
          <w:sz w:val="28"/>
          <w:szCs w:val="28"/>
        </w:rPr>
        <w:t xml:space="preserve"> </w:t>
      </w:r>
      <w:r w:rsidRPr="00B765E5">
        <w:rPr>
          <w:rFonts w:eastAsia="Times New Roman"/>
          <w:sz w:val="28"/>
          <w:szCs w:val="28"/>
        </w:rPr>
        <w:t>века</w:t>
      </w:r>
    </w:p>
    <w:p w:rsidR="00000000" w:rsidRPr="00B765E5" w:rsidRDefault="00B765E5" w:rsidP="00B765E5">
      <w:pPr>
        <w:numPr>
          <w:ilvl w:val="0"/>
          <w:numId w:val="4"/>
        </w:numPr>
        <w:shd w:val="clear" w:color="auto" w:fill="FFFFFF"/>
        <w:tabs>
          <w:tab w:val="left" w:pos="281"/>
        </w:tabs>
        <w:rPr>
          <w:spacing w:val="-14"/>
          <w:sz w:val="28"/>
          <w:szCs w:val="28"/>
        </w:rPr>
      </w:pPr>
      <w:r w:rsidRPr="00B765E5">
        <w:rPr>
          <w:rFonts w:eastAsia="Times New Roman"/>
          <w:spacing w:val="-2"/>
          <w:sz w:val="28"/>
          <w:szCs w:val="28"/>
        </w:rPr>
        <w:t>Интересы США в АТР.</w:t>
      </w:r>
    </w:p>
    <w:p w:rsidR="00000000" w:rsidRPr="00B765E5" w:rsidRDefault="00B765E5" w:rsidP="00B765E5">
      <w:pPr>
        <w:numPr>
          <w:ilvl w:val="0"/>
          <w:numId w:val="4"/>
        </w:numPr>
        <w:shd w:val="clear" w:color="auto" w:fill="FFFFFF"/>
        <w:tabs>
          <w:tab w:val="left" w:pos="281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Россия</w:t>
      </w:r>
      <w:r w:rsidRPr="00B765E5">
        <w:rPr>
          <w:rFonts w:eastAsia="Times New Roman"/>
          <w:spacing w:val="-1"/>
          <w:sz w:val="28"/>
          <w:szCs w:val="28"/>
        </w:rPr>
        <w:t xml:space="preserve"> и государства Закавказья.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pacing w:val="-7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B765E5">
        <w:rPr>
          <w:rFonts w:eastAsia="Times New Roman"/>
          <w:spacing w:val="-7"/>
          <w:sz w:val="28"/>
          <w:szCs w:val="28"/>
        </w:rPr>
        <w:t>Е-Ё</w:t>
      </w:r>
      <w:proofErr w:type="gramEnd"/>
    </w:p>
    <w:p w:rsidR="00000000" w:rsidRPr="00B765E5" w:rsidRDefault="00B765E5" w:rsidP="00B765E5">
      <w:pPr>
        <w:numPr>
          <w:ilvl w:val="0"/>
          <w:numId w:val="5"/>
        </w:numPr>
        <w:shd w:val="clear" w:color="auto" w:fill="FFFFFF"/>
        <w:tabs>
          <w:tab w:val="left" w:pos="278"/>
        </w:tabs>
        <w:rPr>
          <w:spacing w:val="-28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 xml:space="preserve">Геополитика «морской силы» А. </w:t>
      </w:r>
      <w:proofErr w:type="spellStart"/>
      <w:r w:rsidRPr="00B765E5">
        <w:rPr>
          <w:rFonts w:eastAsia="Times New Roman"/>
          <w:spacing w:val="-1"/>
          <w:sz w:val="28"/>
          <w:szCs w:val="28"/>
        </w:rPr>
        <w:t>Мэхена</w:t>
      </w:r>
      <w:proofErr w:type="spellEnd"/>
      <w:r w:rsidRPr="00B765E5">
        <w:rPr>
          <w:rFonts w:eastAsia="Times New Roman"/>
          <w:spacing w:val="-1"/>
          <w:sz w:val="28"/>
          <w:szCs w:val="28"/>
        </w:rPr>
        <w:t>.</w:t>
      </w:r>
    </w:p>
    <w:p w:rsidR="00000000" w:rsidRPr="00B765E5" w:rsidRDefault="00B765E5" w:rsidP="00B765E5">
      <w:pPr>
        <w:numPr>
          <w:ilvl w:val="0"/>
          <w:numId w:val="5"/>
        </w:numPr>
        <w:shd w:val="clear" w:color="auto" w:fill="FFFFFF"/>
        <w:tabs>
          <w:tab w:val="left" w:pos="278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Роль США в интеграционных процессах двух Америк.</w:t>
      </w:r>
    </w:p>
    <w:p w:rsidR="00000000" w:rsidRPr="00B765E5" w:rsidRDefault="00B765E5" w:rsidP="00B765E5">
      <w:pPr>
        <w:numPr>
          <w:ilvl w:val="0"/>
          <w:numId w:val="5"/>
        </w:numPr>
        <w:shd w:val="clear" w:color="auto" w:fill="FFFFFF"/>
        <w:tabs>
          <w:tab w:val="left" w:pos="278"/>
        </w:tabs>
        <w:rPr>
          <w:spacing w:val="-15"/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Кавказ - арена столкновений интересов многих государств.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pacing w:val="-5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pacing w:val="-5"/>
          <w:sz w:val="28"/>
          <w:szCs w:val="28"/>
        </w:rPr>
        <w:t>Ж-3</w:t>
      </w:r>
    </w:p>
    <w:p w:rsidR="00000000" w:rsidRPr="00B765E5" w:rsidRDefault="00B765E5" w:rsidP="00B765E5">
      <w:pPr>
        <w:numPr>
          <w:ilvl w:val="0"/>
          <w:numId w:val="6"/>
        </w:numPr>
        <w:shd w:val="clear" w:color="auto" w:fill="FFFFFF"/>
        <w:tabs>
          <w:tab w:val="left" w:pos="281"/>
        </w:tabs>
        <w:rPr>
          <w:spacing w:val="-31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 xml:space="preserve">Геополитическая концепция Н. </w:t>
      </w:r>
      <w:proofErr w:type="spellStart"/>
      <w:r w:rsidRPr="00B765E5">
        <w:rPr>
          <w:rFonts w:eastAsia="Times New Roman"/>
          <w:spacing w:val="-1"/>
          <w:sz w:val="28"/>
          <w:szCs w:val="28"/>
        </w:rPr>
        <w:t>Спайкмена</w:t>
      </w:r>
      <w:proofErr w:type="spellEnd"/>
      <w:r w:rsidRPr="00B765E5">
        <w:rPr>
          <w:rFonts w:eastAsia="Times New Roman"/>
          <w:spacing w:val="-1"/>
          <w:sz w:val="28"/>
          <w:szCs w:val="28"/>
        </w:rPr>
        <w:t>.</w:t>
      </w:r>
    </w:p>
    <w:p w:rsidR="00000000" w:rsidRPr="00B765E5" w:rsidRDefault="00B765E5" w:rsidP="00B765E5">
      <w:pPr>
        <w:numPr>
          <w:ilvl w:val="0"/>
          <w:numId w:val="6"/>
        </w:numPr>
        <w:shd w:val="clear" w:color="auto" w:fill="FFFFFF"/>
        <w:tabs>
          <w:tab w:val="left" w:pos="281"/>
        </w:tabs>
        <w:rPr>
          <w:spacing w:val="-17"/>
          <w:sz w:val="28"/>
          <w:szCs w:val="28"/>
        </w:rPr>
      </w:pPr>
      <w:r w:rsidRPr="00B765E5">
        <w:rPr>
          <w:rFonts w:eastAsia="Times New Roman"/>
          <w:spacing w:val="-2"/>
          <w:sz w:val="28"/>
          <w:szCs w:val="28"/>
        </w:rPr>
        <w:t>Риски и угро</w:t>
      </w:r>
      <w:r w:rsidRPr="00B765E5">
        <w:rPr>
          <w:rFonts w:eastAsia="Times New Roman"/>
          <w:spacing w:val="-2"/>
          <w:sz w:val="28"/>
          <w:szCs w:val="28"/>
        </w:rPr>
        <w:t>зы США.</w:t>
      </w:r>
    </w:p>
    <w:p w:rsidR="00000000" w:rsidRPr="00B765E5" w:rsidRDefault="00B765E5" w:rsidP="00B765E5">
      <w:pPr>
        <w:shd w:val="clear" w:color="auto" w:fill="FFFFFF"/>
        <w:tabs>
          <w:tab w:val="left" w:pos="348"/>
        </w:tabs>
        <w:rPr>
          <w:sz w:val="28"/>
          <w:szCs w:val="28"/>
        </w:rPr>
      </w:pPr>
      <w:r w:rsidRPr="00B765E5">
        <w:rPr>
          <w:spacing w:val="-15"/>
          <w:sz w:val="28"/>
          <w:szCs w:val="28"/>
        </w:rPr>
        <w:t>3.</w:t>
      </w:r>
      <w:r w:rsidRPr="00B765E5">
        <w:rPr>
          <w:sz w:val="28"/>
          <w:szCs w:val="28"/>
        </w:rPr>
        <w:tab/>
      </w:r>
      <w:r w:rsidRPr="00B765E5">
        <w:rPr>
          <w:rFonts w:eastAsia="Times New Roman"/>
          <w:sz w:val="28"/>
          <w:szCs w:val="28"/>
        </w:rPr>
        <w:t>Общая динамика политического и экономического сотрудничества между</w:t>
      </w:r>
      <w:r w:rsidRPr="00B765E5">
        <w:rPr>
          <w:rFonts w:eastAsia="Times New Roman"/>
          <w:sz w:val="28"/>
          <w:szCs w:val="28"/>
        </w:rPr>
        <w:br/>
        <w:t>Россией и Европейским союзом.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И</w:t>
      </w:r>
    </w:p>
    <w:p w:rsidR="00000000" w:rsidRPr="00B765E5" w:rsidRDefault="00B765E5" w:rsidP="00B765E5">
      <w:pPr>
        <w:numPr>
          <w:ilvl w:val="0"/>
          <w:numId w:val="7"/>
        </w:numPr>
        <w:shd w:val="clear" w:color="auto" w:fill="FFFFFF"/>
        <w:tabs>
          <w:tab w:val="left" w:pos="278"/>
        </w:tabs>
        <w:rPr>
          <w:spacing w:val="-29"/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 xml:space="preserve">К. </w:t>
      </w:r>
      <w:proofErr w:type="spellStart"/>
      <w:r w:rsidRPr="00B765E5">
        <w:rPr>
          <w:rFonts w:eastAsia="Times New Roman"/>
          <w:sz w:val="28"/>
          <w:szCs w:val="28"/>
        </w:rPr>
        <w:t>Хаусхофер</w:t>
      </w:r>
      <w:proofErr w:type="spellEnd"/>
      <w:r w:rsidRPr="00B765E5">
        <w:rPr>
          <w:rFonts w:eastAsia="Times New Roman"/>
          <w:sz w:val="28"/>
          <w:szCs w:val="28"/>
        </w:rPr>
        <w:t xml:space="preserve"> и немецкая школа в 20-е - 30-е годы </w:t>
      </w:r>
      <w:r w:rsidRPr="00B765E5">
        <w:rPr>
          <w:rFonts w:eastAsia="Times New Roman"/>
          <w:sz w:val="28"/>
          <w:szCs w:val="28"/>
          <w:lang w:val="en-US"/>
        </w:rPr>
        <w:t>XX</w:t>
      </w:r>
      <w:r w:rsidRPr="00B765E5">
        <w:rPr>
          <w:rFonts w:eastAsia="Times New Roman"/>
          <w:sz w:val="28"/>
          <w:szCs w:val="28"/>
        </w:rPr>
        <w:t xml:space="preserve"> </w:t>
      </w:r>
      <w:r w:rsidRPr="00B765E5">
        <w:rPr>
          <w:rFonts w:eastAsia="Times New Roman"/>
          <w:sz w:val="28"/>
          <w:szCs w:val="28"/>
        </w:rPr>
        <w:t>века.</w:t>
      </w:r>
    </w:p>
    <w:p w:rsidR="00000000" w:rsidRPr="00B765E5" w:rsidRDefault="00B765E5" w:rsidP="00B765E5">
      <w:pPr>
        <w:numPr>
          <w:ilvl w:val="0"/>
          <w:numId w:val="7"/>
        </w:numPr>
        <w:shd w:val="clear" w:color="auto" w:fill="FFFFFF"/>
        <w:tabs>
          <w:tab w:val="left" w:pos="278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Геополитические перспективы США.</w:t>
      </w:r>
    </w:p>
    <w:p w:rsidR="00000000" w:rsidRPr="00B765E5" w:rsidRDefault="00B765E5" w:rsidP="00B765E5">
      <w:pPr>
        <w:numPr>
          <w:ilvl w:val="0"/>
          <w:numId w:val="7"/>
        </w:numPr>
        <w:shd w:val="clear" w:color="auto" w:fill="FFFFFF"/>
        <w:tabs>
          <w:tab w:val="left" w:pos="278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Институциональный механизм сотрудничеств</w:t>
      </w:r>
      <w:r w:rsidRPr="00B765E5">
        <w:rPr>
          <w:rFonts w:eastAsia="Times New Roman"/>
          <w:spacing w:val="-1"/>
          <w:sz w:val="28"/>
          <w:szCs w:val="28"/>
        </w:rPr>
        <w:t>а России и ЕС.</w:t>
      </w:r>
    </w:p>
    <w:p w:rsidR="00000000" w:rsidRPr="00B765E5" w:rsidRDefault="00B765E5" w:rsidP="00B765E5">
      <w:pPr>
        <w:numPr>
          <w:ilvl w:val="0"/>
          <w:numId w:val="7"/>
        </w:numPr>
        <w:shd w:val="clear" w:color="auto" w:fill="FFFFFF"/>
        <w:tabs>
          <w:tab w:val="left" w:pos="278"/>
        </w:tabs>
        <w:rPr>
          <w:spacing w:val="-16"/>
          <w:sz w:val="28"/>
          <w:szCs w:val="28"/>
        </w:rPr>
        <w:sectPr w:rsidR="00000000" w:rsidRPr="00B765E5">
          <w:type w:val="continuous"/>
          <w:pgSz w:w="11909" w:h="16834"/>
          <w:pgMar w:top="1440" w:right="1384" w:bottom="720" w:left="922" w:header="720" w:footer="720" w:gutter="0"/>
          <w:cols w:space="60"/>
          <w:noEndnote/>
        </w:sect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bCs/>
          <w:w w:val="87"/>
          <w:sz w:val="28"/>
          <w:szCs w:val="28"/>
        </w:rPr>
        <w:lastRenderedPageBreak/>
        <w:t>К</w:t>
      </w:r>
    </w:p>
    <w:p w:rsidR="00000000" w:rsidRPr="00B765E5" w:rsidRDefault="00B765E5" w:rsidP="00B765E5">
      <w:pPr>
        <w:numPr>
          <w:ilvl w:val="0"/>
          <w:numId w:val="8"/>
        </w:numPr>
        <w:shd w:val="clear" w:color="auto" w:fill="FFFFFF"/>
        <w:tabs>
          <w:tab w:val="left" w:pos="293"/>
        </w:tabs>
        <w:rPr>
          <w:spacing w:val="-29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Геополитическая концепция «</w:t>
      </w:r>
      <w:proofErr w:type="gramStart"/>
      <w:r w:rsidRPr="00B765E5">
        <w:rPr>
          <w:rFonts w:eastAsia="Times New Roman"/>
          <w:spacing w:val="-1"/>
          <w:sz w:val="28"/>
          <w:szCs w:val="28"/>
        </w:rPr>
        <w:t>новых</w:t>
      </w:r>
      <w:proofErr w:type="gramEnd"/>
      <w:r w:rsidRPr="00B765E5"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 w:rsidRPr="00B765E5">
        <w:rPr>
          <w:rFonts w:eastAsia="Times New Roman"/>
          <w:spacing w:val="-1"/>
          <w:sz w:val="28"/>
          <w:szCs w:val="28"/>
        </w:rPr>
        <w:t>атлантистов</w:t>
      </w:r>
      <w:proofErr w:type="spellEnd"/>
      <w:r w:rsidRPr="00B765E5">
        <w:rPr>
          <w:rFonts w:eastAsia="Times New Roman"/>
          <w:spacing w:val="-1"/>
          <w:sz w:val="28"/>
          <w:szCs w:val="28"/>
        </w:rPr>
        <w:t>».</w:t>
      </w:r>
    </w:p>
    <w:p w:rsidR="00000000" w:rsidRPr="00B765E5" w:rsidRDefault="00B765E5" w:rsidP="00B765E5">
      <w:pPr>
        <w:numPr>
          <w:ilvl w:val="0"/>
          <w:numId w:val="8"/>
        </w:numPr>
        <w:shd w:val="clear" w:color="auto" w:fill="FFFFFF"/>
        <w:tabs>
          <w:tab w:val="left" w:pos="293"/>
        </w:tabs>
        <w:rPr>
          <w:spacing w:val="-15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Интеграционные процессы в Европе: история и современное состояние.</w:t>
      </w:r>
    </w:p>
    <w:p w:rsidR="00000000" w:rsidRPr="00B765E5" w:rsidRDefault="00B765E5" w:rsidP="00B765E5">
      <w:pPr>
        <w:shd w:val="clear" w:color="auto" w:fill="FFFFFF"/>
        <w:tabs>
          <w:tab w:val="left" w:pos="379"/>
        </w:tabs>
        <w:rPr>
          <w:sz w:val="28"/>
          <w:szCs w:val="28"/>
        </w:rPr>
      </w:pPr>
      <w:r w:rsidRPr="00B765E5">
        <w:rPr>
          <w:spacing w:val="-14"/>
          <w:sz w:val="28"/>
          <w:szCs w:val="28"/>
        </w:rPr>
        <w:t>3.</w:t>
      </w:r>
      <w:r w:rsidRPr="00B765E5">
        <w:rPr>
          <w:sz w:val="28"/>
          <w:szCs w:val="28"/>
        </w:rPr>
        <w:tab/>
      </w:r>
      <w:r w:rsidRPr="00B765E5">
        <w:rPr>
          <w:rFonts w:eastAsia="Times New Roman"/>
          <w:sz w:val="28"/>
          <w:szCs w:val="28"/>
        </w:rPr>
        <w:t>Проблемы создания стабильной системы общеевропейской безопасности.</w:t>
      </w:r>
      <w:r w:rsidRPr="00B765E5">
        <w:rPr>
          <w:rFonts w:eastAsia="Times New Roman"/>
          <w:sz w:val="28"/>
          <w:szCs w:val="28"/>
        </w:rPr>
        <w:br/>
        <w:t>Россия и НАТО.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Л</w:t>
      </w:r>
    </w:p>
    <w:p w:rsidR="00000000" w:rsidRPr="00B765E5" w:rsidRDefault="00B765E5" w:rsidP="00B765E5">
      <w:pPr>
        <w:numPr>
          <w:ilvl w:val="0"/>
          <w:numId w:val="9"/>
        </w:numPr>
        <w:shd w:val="clear" w:color="auto" w:fill="FFFFFF"/>
        <w:tabs>
          <w:tab w:val="left" w:pos="295"/>
        </w:tabs>
        <w:rPr>
          <w:spacing w:val="-29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 xml:space="preserve">Геополитическая теория </w:t>
      </w:r>
      <w:proofErr w:type="spellStart"/>
      <w:r w:rsidRPr="00B765E5">
        <w:rPr>
          <w:rFonts w:eastAsia="Times New Roman"/>
          <w:spacing w:val="-1"/>
          <w:sz w:val="28"/>
          <w:szCs w:val="28"/>
        </w:rPr>
        <w:t>мондиализма</w:t>
      </w:r>
      <w:proofErr w:type="spellEnd"/>
      <w:r w:rsidRPr="00B765E5">
        <w:rPr>
          <w:rFonts w:eastAsia="Times New Roman"/>
          <w:spacing w:val="-1"/>
          <w:sz w:val="28"/>
          <w:szCs w:val="28"/>
        </w:rPr>
        <w:t>.</w:t>
      </w:r>
    </w:p>
    <w:p w:rsidR="00000000" w:rsidRPr="00B765E5" w:rsidRDefault="00B765E5" w:rsidP="00B765E5">
      <w:pPr>
        <w:numPr>
          <w:ilvl w:val="0"/>
          <w:numId w:val="9"/>
        </w:numPr>
        <w:shd w:val="clear" w:color="auto" w:fill="FFFFFF"/>
        <w:tabs>
          <w:tab w:val="left" w:pos="295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Хартия европейской безопасности (анализ документа)</w:t>
      </w:r>
    </w:p>
    <w:p w:rsidR="00000000" w:rsidRPr="00B765E5" w:rsidRDefault="00B765E5" w:rsidP="00B765E5">
      <w:pPr>
        <w:shd w:val="clear" w:color="auto" w:fill="FFFFFF"/>
        <w:tabs>
          <w:tab w:val="left" w:pos="444"/>
        </w:tabs>
        <w:rPr>
          <w:sz w:val="28"/>
          <w:szCs w:val="28"/>
        </w:rPr>
      </w:pPr>
      <w:r w:rsidRPr="00B765E5">
        <w:rPr>
          <w:spacing w:val="-15"/>
          <w:sz w:val="28"/>
          <w:szCs w:val="28"/>
        </w:rPr>
        <w:t>3.</w:t>
      </w:r>
      <w:r w:rsidRPr="00B765E5">
        <w:rPr>
          <w:sz w:val="28"/>
          <w:szCs w:val="28"/>
        </w:rPr>
        <w:tab/>
      </w:r>
      <w:r w:rsidRPr="00B765E5">
        <w:rPr>
          <w:rFonts w:eastAsia="Times New Roman"/>
          <w:spacing w:val="-1"/>
          <w:sz w:val="28"/>
          <w:szCs w:val="28"/>
        </w:rPr>
        <w:t>Российско-американские   отношения:   этапы   развития   после   окончания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B765E5">
        <w:rPr>
          <w:rFonts w:eastAsia="Times New Roman"/>
          <w:sz w:val="28"/>
          <w:szCs w:val="28"/>
        </w:rPr>
        <w:t>холодной войны.</w:t>
      </w:r>
    </w:p>
    <w:p w:rsidR="00000000" w:rsidRPr="00B765E5" w:rsidRDefault="00B765E5" w:rsidP="00B765E5">
      <w:pPr>
        <w:shd w:val="clear" w:color="auto" w:fill="FFFFFF"/>
        <w:rPr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М</w:t>
      </w:r>
    </w:p>
    <w:p w:rsidR="00000000" w:rsidRPr="00B765E5" w:rsidRDefault="00B765E5" w:rsidP="00B765E5">
      <w:pPr>
        <w:numPr>
          <w:ilvl w:val="0"/>
          <w:numId w:val="10"/>
        </w:numPr>
        <w:shd w:val="clear" w:color="auto" w:fill="FFFFFF"/>
        <w:tabs>
          <w:tab w:val="left" w:pos="293"/>
        </w:tabs>
        <w:rPr>
          <w:spacing w:val="-30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Геополитика в трудах «новых правых».</w:t>
      </w:r>
    </w:p>
    <w:p w:rsidR="00000000" w:rsidRPr="00B765E5" w:rsidRDefault="00B765E5" w:rsidP="00B765E5">
      <w:pPr>
        <w:numPr>
          <w:ilvl w:val="0"/>
          <w:numId w:val="10"/>
        </w:numPr>
        <w:shd w:val="clear" w:color="auto" w:fill="FFFFFF"/>
        <w:tabs>
          <w:tab w:val="left" w:pos="293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2"/>
          <w:sz w:val="28"/>
          <w:szCs w:val="28"/>
        </w:rPr>
        <w:t>ОБСЕ - историче</w:t>
      </w:r>
      <w:r w:rsidRPr="00B765E5">
        <w:rPr>
          <w:rFonts w:eastAsia="Times New Roman"/>
          <w:spacing w:val="-2"/>
          <w:sz w:val="28"/>
          <w:szCs w:val="28"/>
        </w:rPr>
        <w:t>ские этапы, проблемы и перспективы развития.</w:t>
      </w:r>
    </w:p>
    <w:p w:rsidR="00000000" w:rsidRPr="00B765E5" w:rsidRDefault="00B765E5" w:rsidP="00B765E5">
      <w:pPr>
        <w:numPr>
          <w:ilvl w:val="0"/>
          <w:numId w:val="10"/>
        </w:numPr>
        <w:shd w:val="clear" w:color="auto" w:fill="FFFFFF"/>
        <w:tabs>
          <w:tab w:val="left" w:pos="293"/>
        </w:tabs>
        <w:rPr>
          <w:spacing w:val="-17"/>
          <w:sz w:val="28"/>
          <w:szCs w:val="28"/>
        </w:rPr>
      </w:pPr>
      <w:r w:rsidRPr="00B765E5">
        <w:rPr>
          <w:rFonts w:eastAsia="Times New Roman"/>
          <w:spacing w:val="-2"/>
          <w:sz w:val="28"/>
          <w:szCs w:val="28"/>
        </w:rPr>
        <w:t>Разногласия и партнёрство США и РФ на международной арене.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Н</w:t>
      </w:r>
    </w:p>
    <w:p w:rsidR="00000000" w:rsidRPr="00B765E5" w:rsidRDefault="00B765E5" w:rsidP="00B765E5">
      <w:pPr>
        <w:numPr>
          <w:ilvl w:val="0"/>
          <w:numId w:val="11"/>
        </w:numPr>
        <w:shd w:val="clear" w:color="auto" w:fill="FFFFFF"/>
        <w:tabs>
          <w:tab w:val="left" w:pos="290"/>
        </w:tabs>
        <w:rPr>
          <w:spacing w:val="-29"/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Прикладная геополитика - новый подход к геополитике.</w:t>
      </w:r>
    </w:p>
    <w:p w:rsidR="00000000" w:rsidRPr="00B765E5" w:rsidRDefault="00B765E5" w:rsidP="00B765E5">
      <w:pPr>
        <w:numPr>
          <w:ilvl w:val="0"/>
          <w:numId w:val="11"/>
        </w:numPr>
        <w:shd w:val="clear" w:color="auto" w:fill="FFFFFF"/>
        <w:tabs>
          <w:tab w:val="left" w:pos="290"/>
        </w:tabs>
        <w:rPr>
          <w:spacing w:val="-15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НАТО и Европа: последствия расширения НАТО.</w:t>
      </w:r>
    </w:p>
    <w:p w:rsidR="00000000" w:rsidRPr="00B765E5" w:rsidRDefault="00B765E5" w:rsidP="00B765E5">
      <w:pPr>
        <w:shd w:val="clear" w:color="auto" w:fill="FFFFFF"/>
        <w:tabs>
          <w:tab w:val="left" w:pos="394"/>
        </w:tabs>
        <w:rPr>
          <w:sz w:val="28"/>
          <w:szCs w:val="28"/>
        </w:rPr>
      </w:pPr>
      <w:r w:rsidRPr="00B765E5">
        <w:rPr>
          <w:spacing w:val="-16"/>
          <w:sz w:val="28"/>
          <w:szCs w:val="28"/>
        </w:rPr>
        <w:t>3.</w:t>
      </w:r>
      <w:r w:rsidRPr="00B765E5">
        <w:rPr>
          <w:sz w:val="28"/>
          <w:szCs w:val="28"/>
        </w:rPr>
        <w:tab/>
      </w:r>
      <w:r w:rsidRPr="00B765E5">
        <w:rPr>
          <w:rFonts w:eastAsia="Times New Roman"/>
          <w:sz w:val="28"/>
          <w:szCs w:val="28"/>
        </w:rPr>
        <w:t>Советско-американские отношения в п</w:t>
      </w:r>
      <w:r w:rsidRPr="00B765E5">
        <w:rPr>
          <w:rFonts w:eastAsia="Times New Roman"/>
          <w:sz w:val="28"/>
          <w:szCs w:val="28"/>
        </w:rPr>
        <w:t>ериод существования биполярной</w:t>
      </w:r>
      <w:r w:rsidRPr="00B765E5">
        <w:rPr>
          <w:rFonts w:eastAsia="Times New Roman"/>
          <w:sz w:val="28"/>
          <w:szCs w:val="28"/>
        </w:rPr>
        <w:br/>
        <w:t>системы.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О</w:t>
      </w:r>
    </w:p>
    <w:p w:rsidR="00000000" w:rsidRPr="00B765E5" w:rsidRDefault="00B765E5" w:rsidP="00B765E5">
      <w:pPr>
        <w:numPr>
          <w:ilvl w:val="0"/>
          <w:numId w:val="12"/>
        </w:numPr>
        <w:shd w:val="clear" w:color="auto" w:fill="FFFFFF"/>
        <w:tabs>
          <w:tab w:val="left" w:pos="286"/>
        </w:tabs>
        <w:rPr>
          <w:spacing w:val="-28"/>
          <w:sz w:val="28"/>
          <w:szCs w:val="28"/>
        </w:rPr>
      </w:pPr>
      <w:r w:rsidRPr="00B765E5">
        <w:rPr>
          <w:rFonts w:eastAsia="Times New Roman"/>
          <w:spacing w:val="-3"/>
          <w:sz w:val="28"/>
          <w:szCs w:val="28"/>
        </w:rPr>
        <w:t xml:space="preserve">П. </w:t>
      </w:r>
      <w:proofErr w:type="spellStart"/>
      <w:r w:rsidRPr="00B765E5">
        <w:rPr>
          <w:rFonts w:eastAsia="Times New Roman"/>
          <w:spacing w:val="-3"/>
          <w:sz w:val="28"/>
          <w:szCs w:val="28"/>
        </w:rPr>
        <w:t>Видаль</w:t>
      </w:r>
      <w:proofErr w:type="spellEnd"/>
      <w:r w:rsidRPr="00B765E5">
        <w:rPr>
          <w:rFonts w:eastAsia="Times New Roman"/>
          <w:spacing w:val="-3"/>
          <w:sz w:val="28"/>
          <w:szCs w:val="28"/>
        </w:rPr>
        <w:t xml:space="preserve"> </w:t>
      </w:r>
      <w:proofErr w:type="gramStart"/>
      <w:r w:rsidRPr="00B765E5">
        <w:rPr>
          <w:rFonts w:eastAsia="Times New Roman"/>
          <w:spacing w:val="-3"/>
          <w:sz w:val="28"/>
          <w:szCs w:val="28"/>
        </w:rPr>
        <w:t>де ла</w:t>
      </w:r>
      <w:proofErr w:type="gramEnd"/>
      <w:r w:rsidRPr="00B765E5">
        <w:rPr>
          <w:rFonts w:eastAsia="Times New Roman"/>
          <w:spacing w:val="-3"/>
          <w:sz w:val="28"/>
          <w:szCs w:val="28"/>
        </w:rPr>
        <w:t xml:space="preserve"> </w:t>
      </w:r>
      <w:proofErr w:type="spellStart"/>
      <w:r w:rsidRPr="00B765E5">
        <w:rPr>
          <w:rFonts w:eastAsia="Times New Roman"/>
          <w:spacing w:val="-3"/>
          <w:sz w:val="28"/>
          <w:szCs w:val="28"/>
        </w:rPr>
        <w:t>Бланш</w:t>
      </w:r>
      <w:proofErr w:type="spellEnd"/>
      <w:r w:rsidRPr="00B765E5">
        <w:rPr>
          <w:rFonts w:eastAsia="Times New Roman"/>
          <w:spacing w:val="-3"/>
          <w:sz w:val="28"/>
          <w:szCs w:val="28"/>
        </w:rPr>
        <w:t xml:space="preserve"> и французская школа поссибилизма.</w:t>
      </w:r>
    </w:p>
    <w:p w:rsidR="00000000" w:rsidRPr="00B765E5" w:rsidRDefault="00B765E5" w:rsidP="00B765E5">
      <w:pPr>
        <w:numPr>
          <w:ilvl w:val="0"/>
          <w:numId w:val="12"/>
        </w:numPr>
        <w:shd w:val="clear" w:color="auto" w:fill="FFFFFF"/>
        <w:tabs>
          <w:tab w:val="left" w:pos="286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2"/>
          <w:sz w:val="28"/>
          <w:szCs w:val="28"/>
        </w:rPr>
        <w:t xml:space="preserve">Китай - новый глобальный центр силы. </w:t>
      </w:r>
      <w:proofErr w:type="spellStart"/>
      <w:r w:rsidRPr="00B765E5">
        <w:rPr>
          <w:rFonts w:eastAsia="Times New Roman"/>
          <w:sz w:val="28"/>
          <w:szCs w:val="28"/>
        </w:rPr>
        <w:t>З.Россия</w:t>
      </w:r>
      <w:proofErr w:type="spellEnd"/>
      <w:r w:rsidRPr="00B765E5">
        <w:rPr>
          <w:rFonts w:eastAsia="Times New Roman"/>
          <w:sz w:val="28"/>
          <w:szCs w:val="28"/>
        </w:rPr>
        <w:t xml:space="preserve"> и НАТО.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B765E5">
        <w:rPr>
          <w:rFonts w:eastAsia="Times New Roman"/>
          <w:sz w:val="28"/>
          <w:szCs w:val="28"/>
        </w:rPr>
        <w:t>П</w:t>
      </w:r>
      <w:proofErr w:type="gramEnd"/>
    </w:p>
    <w:p w:rsidR="00000000" w:rsidRPr="00B765E5" w:rsidRDefault="00B765E5" w:rsidP="00B765E5">
      <w:pPr>
        <w:shd w:val="clear" w:color="auto" w:fill="FFFFFF"/>
        <w:tabs>
          <w:tab w:val="left" w:pos="362"/>
        </w:tabs>
        <w:rPr>
          <w:sz w:val="28"/>
          <w:szCs w:val="28"/>
        </w:rPr>
      </w:pPr>
      <w:r w:rsidRPr="00B765E5">
        <w:rPr>
          <w:spacing w:val="-28"/>
          <w:sz w:val="28"/>
          <w:szCs w:val="28"/>
        </w:rPr>
        <w:t>1.</w:t>
      </w:r>
      <w:r w:rsidRPr="00B765E5">
        <w:rPr>
          <w:sz w:val="28"/>
          <w:szCs w:val="28"/>
        </w:rPr>
        <w:tab/>
      </w:r>
      <w:r w:rsidRPr="00B765E5">
        <w:rPr>
          <w:rFonts w:eastAsia="Times New Roman"/>
          <w:sz w:val="28"/>
          <w:szCs w:val="28"/>
        </w:rPr>
        <w:t>Российская классическая геополитика: Л. Мечников, Н. Данилевский, Д.</w:t>
      </w:r>
      <w:r w:rsidRPr="00B765E5">
        <w:rPr>
          <w:rFonts w:eastAsia="Times New Roman"/>
          <w:sz w:val="28"/>
          <w:szCs w:val="28"/>
        </w:rPr>
        <w:br/>
      </w:r>
      <w:proofErr w:type="spellStart"/>
      <w:r w:rsidRPr="00B765E5">
        <w:rPr>
          <w:rFonts w:eastAsia="Times New Roman"/>
          <w:sz w:val="28"/>
          <w:szCs w:val="28"/>
        </w:rPr>
        <w:t>Милютин</w:t>
      </w:r>
      <w:proofErr w:type="spellEnd"/>
      <w:r w:rsidRPr="00B765E5">
        <w:rPr>
          <w:rFonts w:eastAsia="Times New Roman"/>
          <w:sz w:val="28"/>
          <w:szCs w:val="28"/>
        </w:rPr>
        <w:t>.</w:t>
      </w:r>
    </w:p>
    <w:p w:rsidR="00000000" w:rsidRPr="00B765E5" w:rsidRDefault="00B765E5" w:rsidP="00B765E5">
      <w:pPr>
        <w:numPr>
          <w:ilvl w:val="0"/>
          <w:numId w:val="13"/>
        </w:numPr>
        <w:shd w:val="clear" w:color="auto" w:fill="FFFFFF"/>
        <w:tabs>
          <w:tab w:val="left" w:pos="286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Геоэко</w:t>
      </w:r>
      <w:r w:rsidRPr="00B765E5">
        <w:rPr>
          <w:rFonts w:eastAsia="Times New Roman"/>
          <w:spacing w:val="-1"/>
          <w:sz w:val="28"/>
          <w:szCs w:val="28"/>
        </w:rPr>
        <w:t>номическая стратегия Китая.</w:t>
      </w:r>
    </w:p>
    <w:p w:rsidR="00000000" w:rsidRPr="00B765E5" w:rsidRDefault="00B765E5" w:rsidP="00B765E5">
      <w:pPr>
        <w:numPr>
          <w:ilvl w:val="0"/>
          <w:numId w:val="13"/>
        </w:numPr>
        <w:shd w:val="clear" w:color="auto" w:fill="FFFFFF"/>
        <w:tabs>
          <w:tab w:val="left" w:pos="286"/>
        </w:tabs>
        <w:rPr>
          <w:spacing w:val="-17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Стратегические цели РФ и США по отношению друг к другу.</w:t>
      </w:r>
    </w:p>
    <w:p w:rsidR="00B765E5" w:rsidRDefault="00B765E5" w:rsidP="00B765E5">
      <w:pPr>
        <w:jc w:val="center"/>
        <w:rPr>
          <w:sz w:val="28"/>
          <w:szCs w:val="28"/>
        </w:rPr>
      </w:pPr>
    </w:p>
    <w:p w:rsidR="00000000" w:rsidRPr="00B765E5" w:rsidRDefault="00B765E5" w:rsidP="00B765E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</w:p>
    <w:p w:rsidR="00000000" w:rsidRPr="00B765E5" w:rsidRDefault="00B765E5" w:rsidP="00B765E5">
      <w:pPr>
        <w:numPr>
          <w:ilvl w:val="0"/>
          <w:numId w:val="14"/>
        </w:numPr>
        <w:shd w:val="clear" w:color="auto" w:fill="FFFFFF"/>
        <w:tabs>
          <w:tab w:val="left" w:pos="278"/>
        </w:tabs>
        <w:rPr>
          <w:spacing w:val="-28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Геополитическая сущность России в трудах Л. Гумилева.</w:t>
      </w:r>
    </w:p>
    <w:p w:rsidR="00000000" w:rsidRPr="00B765E5" w:rsidRDefault="00B765E5" w:rsidP="00B765E5">
      <w:pPr>
        <w:numPr>
          <w:ilvl w:val="0"/>
          <w:numId w:val="14"/>
        </w:numPr>
        <w:shd w:val="clear" w:color="auto" w:fill="FFFFFF"/>
        <w:tabs>
          <w:tab w:val="left" w:pos="278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Препятствия на пути к мировому лидерству для КНР.</w:t>
      </w:r>
    </w:p>
    <w:p w:rsidR="00000000" w:rsidRPr="00B765E5" w:rsidRDefault="00B765E5" w:rsidP="00B765E5">
      <w:pPr>
        <w:numPr>
          <w:ilvl w:val="0"/>
          <w:numId w:val="14"/>
        </w:numPr>
        <w:shd w:val="clear" w:color="auto" w:fill="FFFFFF"/>
        <w:tabs>
          <w:tab w:val="left" w:pos="278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2"/>
          <w:sz w:val="28"/>
          <w:szCs w:val="28"/>
        </w:rPr>
        <w:t>Россия и Япония: состояние и перспективы взаимо</w:t>
      </w:r>
      <w:r w:rsidRPr="00B765E5">
        <w:rPr>
          <w:rFonts w:eastAsia="Times New Roman"/>
          <w:spacing w:val="-2"/>
          <w:sz w:val="28"/>
          <w:szCs w:val="28"/>
        </w:rPr>
        <w:t>отношений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С</w:t>
      </w:r>
    </w:p>
    <w:p w:rsidR="00000000" w:rsidRPr="00B765E5" w:rsidRDefault="00B765E5" w:rsidP="00B765E5">
      <w:pPr>
        <w:numPr>
          <w:ilvl w:val="0"/>
          <w:numId w:val="15"/>
        </w:numPr>
        <w:shd w:val="clear" w:color="auto" w:fill="FFFFFF"/>
        <w:tabs>
          <w:tab w:val="left" w:pos="274"/>
        </w:tabs>
        <w:rPr>
          <w:spacing w:val="-29"/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Континентальные геополитические проекты - П. Савицкого, В. Семенова-Тян-Шанского.</w:t>
      </w:r>
    </w:p>
    <w:p w:rsidR="00000000" w:rsidRPr="00B765E5" w:rsidRDefault="00B765E5" w:rsidP="00B765E5">
      <w:pPr>
        <w:numPr>
          <w:ilvl w:val="0"/>
          <w:numId w:val="15"/>
        </w:numPr>
        <w:shd w:val="clear" w:color="auto" w:fill="FFFFFF"/>
        <w:tabs>
          <w:tab w:val="left" w:pos="274"/>
        </w:tabs>
        <w:rPr>
          <w:spacing w:val="-15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Южная Азия: Индия, Пакистан, Афганистан.</w:t>
      </w:r>
    </w:p>
    <w:p w:rsidR="00000000" w:rsidRPr="00B765E5" w:rsidRDefault="00B765E5" w:rsidP="00B765E5">
      <w:pPr>
        <w:numPr>
          <w:ilvl w:val="0"/>
          <w:numId w:val="15"/>
        </w:numPr>
        <w:shd w:val="clear" w:color="auto" w:fill="FFFFFF"/>
        <w:tabs>
          <w:tab w:val="left" w:pos="274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Российско-китайские отношения на современном этапе.</w:t>
      </w:r>
    </w:p>
    <w:p w:rsidR="00000000" w:rsidRPr="00B765E5" w:rsidRDefault="00B765E5" w:rsidP="00B765E5">
      <w:pPr>
        <w:numPr>
          <w:ilvl w:val="0"/>
          <w:numId w:val="15"/>
        </w:numPr>
        <w:shd w:val="clear" w:color="auto" w:fill="FFFFFF"/>
        <w:tabs>
          <w:tab w:val="left" w:pos="274"/>
        </w:tabs>
        <w:rPr>
          <w:spacing w:val="-16"/>
          <w:sz w:val="28"/>
          <w:szCs w:val="28"/>
        </w:rPr>
        <w:sectPr w:rsidR="00000000" w:rsidRPr="00B765E5">
          <w:pgSz w:w="11909" w:h="16834"/>
          <w:pgMar w:top="1324" w:right="1415" w:bottom="360" w:left="876" w:header="720" w:footer="720" w:gutter="0"/>
          <w:cols w:space="60"/>
          <w:noEndnote/>
        </w:sect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B765E5">
        <w:rPr>
          <w:rFonts w:eastAsia="Times New Roman"/>
          <w:spacing w:val="-5"/>
          <w:sz w:val="28"/>
          <w:szCs w:val="28"/>
        </w:rPr>
        <w:lastRenderedPageBreak/>
        <w:t>Т-У</w:t>
      </w:r>
      <w:proofErr w:type="gramEnd"/>
    </w:p>
    <w:p w:rsidR="00000000" w:rsidRPr="00B765E5" w:rsidRDefault="00B765E5" w:rsidP="00B765E5">
      <w:pPr>
        <w:shd w:val="clear" w:color="auto" w:fill="FFFFFF"/>
        <w:tabs>
          <w:tab w:val="left" w:pos="372"/>
        </w:tabs>
        <w:rPr>
          <w:sz w:val="28"/>
          <w:szCs w:val="28"/>
        </w:rPr>
      </w:pPr>
      <w:r w:rsidRPr="00B765E5">
        <w:rPr>
          <w:spacing w:val="-29"/>
          <w:sz w:val="28"/>
          <w:szCs w:val="28"/>
        </w:rPr>
        <w:t>1.</w:t>
      </w:r>
      <w:r w:rsidRPr="00B765E5">
        <w:rPr>
          <w:sz w:val="28"/>
          <w:szCs w:val="28"/>
        </w:rPr>
        <w:tab/>
      </w:r>
      <w:r w:rsidRPr="00B765E5">
        <w:rPr>
          <w:rFonts w:eastAsia="Times New Roman"/>
          <w:sz w:val="28"/>
          <w:szCs w:val="28"/>
        </w:rPr>
        <w:t>Политическая и экономич</w:t>
      </w:r>
      <w:r w:rsidRPr="00B765E5">
        <w:rPr>
          <w:rFonts w:eastAsia="Times New Roman"/>
          <w:sz w:val="28"/>
          <w:szCs w:val="28"/>
        </w:rPr>
        <w:t>еская карта мира: государства</w:t>
      </w:r>
      <w:proofErr w:type="gramStart"/>
      <w:r w:rsidRPr="00B765E5">
        <w:rPr>
          <w:rFonts w:eastAsia="Times New Roman"/>
          <w:sz w:val="28"/>
          <w:szCs w:val="28"/>
        </w:rPr>
        <w:t xml:space="preserve"> ,</w:t>
      </w:r>
      <w:proofErr w:type="gramEnd"/>
      <w:r w:rsidRPr="00B765E5">
        <w:rPr>
          <w:rFonts w:eastAsia="Times New Roman"/>
          <w:sz w:val="28"/>
          <w:szCs w:val="28"/>
        </w:rPr>
        <w:t xml:space="preserve"> их типология,</w:t>
      </w:r>
      <w:r w:rsidRPr="00B765E5">
        <w:rPr>
          <w:rFonts w:eastAsia="Times New Roman"/>
          <w:sz w:val="28"/>
          <w:szCs w:val="28"/>
        </w:rPr>
        <w:br/>
        <w:t>население, природные ресурсы, климат.</w:t>
      </w:r>
    </w:p>
    <w:p w:rsidR="00000000" w:rsidRPr="00B765E5" w:rsidRDefault="00B765E5" w:rsidP="00B765E5">
      <w:pPr>
        <w:numPr>
          <w:ilvl w:val="0"/>
          <w:numId w:val="16"/>
        </w:numPr>
        <w:shd w:val="clear" w:color="auto" w:fill="FFFFFF"/>
        <w:tabs>
          <w:tab w:val="left" w:pos="293"/>
        </w:tabs>
        <w:rPr>
          <w:spacing w:val="-15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Геополитика Японии: прошлое и настоящее.</w:t>
      </w:r>
    </w:p>
    <w:p w:rsidR="00000000" w:rsidRPr="00B765E5" w:rsidRDefault="00B765E5" w:rsidP="00B765E5">
      <w:pPr>
        <w:numPr>
          <w:ilvl w:val="0"/>
          <w:numId w:val="16"/>
        </w:numPr>
        <w:shd w:val="clear" w:color="auto" w:fill="FFFFFF"/>
        <w:tabs>
          <w:tab w:val="left" w:pos="293"/>
        </w:tabs>
        <w:rPr>
          <w:spacing w:val="-16"/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Факторы повышения активности России в Африке в целом и в отдельных странах этого континента.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Ф</w:t>
      </w:r>
    </w:p>
    <w:p w:rsidR="00000000" w:rsidRPr="00B765E5" w:rsidRDefault="00B765E5" w:rsidP="00B765E5">
      <w:pPr>
        <w:numPr>
          <w:ilvl w:val="0"/>
          <w:numId w:val="17"/>
        </w:numPr>
        <w:shd w:val="clear" w:color="auto" w:fill="FFFFFF"/>
        <w:tabs>
          <w:tab w:val="left" w:pos="295"/>
        </w:tabs>
        <w:rPr>
          <w:spacing w:val="-28"/>
          <w:sz w:val="28"/>
          <w:szCs w:val="28"/>
        </w:rPr>
      </w:pPr>
      <w:r w:rsidRPr="00B765E5">
        <w:rPr>
          <w:rFonts w:eastAsia="Times New Roman"/>
          <w:spacing w:val="-2"/>
          <w:sz w:val="28"/>
          <w:szCs w:val="28"/>
        </w:rPr>
        <w:t>СМО: понятие, типолог</w:t>
      </w:r>
      <w:r w:rsidRPr="00B765E5">
        <w:rPr>
          <w:rFonts w:eastAsia="Times New Roman"/>
          <w:spacing w:val="-2"/>
          <w:sz w:val="28"/>
          <w:szCs w:val="28"/>
        </w:rPr>
        <w:t>ия, участники, принципы и закономерности развития.</w:t>
      </w:r>
    </w:p>
    <w:p w:rsidR="00000000" w:rsidRPr="00B765E5" w:rsidRDefault="00B765E5" w:rsidP="00B765E5">
      <w:pPr>
        <w:numPr>
          <w:ilvl w:val="0"/>
          <w:numId w:val="17"/>
        </w:numPr>
        <w:shd w:val="clear" w:color="auto" w:fill="FFFFFF"/>
        <w:tabs>
          <w:tab w:val="left" w:pos="295"/>
        </w:tabs>
        <w:rPr>
          <w:spacing w:val="-15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Геополитические аспекты ближневосточного кризиса.</w:t>
      </w:r>
    </w:p>
    <w:p w:rsidR="00000000" w:rsidRPr="00B765E5" w:rsidRDefault="00B765E5" w:rsidP="00B765E5">
      <w:pPr>
        <w:numPr>
          <w:ilvl w:val="0"/>
          <w:numId w:val="17"/>
        </w:numPr>
        <w:shd w:val="clear" w:color="auto" w:fill="FFFFFF"/>
        <w:tabs>
          <w:tab w:val="left" w:pos="295"/>
        </w:tabs>
        <w:rPr>
          <w:spacing w:val="-16"/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 xml:space="preserve">Эволюция взаимоотношений России с латиноамериканскими государствами. </w:t>
      </w:r>
      <w:proofErr w:type="gramStart"/>
      <w:r w:rsidRPr="00B765E5">
        <w:rPr>
          <w:rFonts w:eastAsia="Times New Roman"/>
          <w:sz w:val="28"/>
          <w:szCs w:val="28"/>
        </w:rPr>
        <w:t>Факторы</w:t>
      </w:r>
      <w:proofErr w:type="gramEnd"/>
      <w:r w:rsidRPr="00B765E5">
        <w:rPr>
          <w:rFonts w:eastAsia="Times New Roman"/>
          <w:sz w:val="28"/>
          <w:szCs w:val="28"/>
        </w:rPr>
        <w:t xml:space="preserve"> тормозящие укрепление отношений.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b/>
          <w:bCs/>
          <w:spacing w:val="-19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bCs/>
          <w:spacing w:val="-19"/>
          <w:sz w:val="28"/>
          <w:szCs w:val="28"/>
        </w:rPr>
        <w:t>Х-Ц</w:t>
      </w:r>
    </w:p>
    <w:p w:rsidR="00000000" w:rsidRPr="00B765E5" w:rsidRDefault="00B765E5" w:rsidP="00B765E5">
      <w:pPr>
        <w:shd w:val="clear" w:color="auto" w:fill="FFFFFF"/>
        <w:tabs>
          <w:tab w:val="left" w:pos="394"/>
        </w:tabs>
        <w:rPr>
          <w:sz w:val="28"/>
          <w:szCs w:val="28"/>
        </w:rPr>
      </w:pPr>
      <w:r w:rsidRPr="00B765E5">
        <w:rPr>
          <w:spacing w:val="-27"/>
          <w:sz w:val="28"/>
          <w:szCs w:val="28"/>
        </w:rPr>
        <w:t>1.</w:t>
      </w:r>
      <w:r w:rsidRPr="00B765E5">
        <w:rPr>
          <w:sz w:val="28"/>
          <w:szCs w:val="28"/>
        </w:rPr>
        <w:tab/>
      </w:r>
      <w:r w:rsidRPr="00B765E5">
        <w:rPr>
          <w:rFonts w:eastAsia="Times New Roman"/>
          <w:sz w:val="28"/>
          <w:szCs w:val="28"/>
        </w:rPr>
        <w:t>ООН,  цели  и принципы,  про</w:t>
      </w:r>
      <w:r w:rsidRPr="00B765E5">
        <w:rPr>
          <w:rFonts w:eastAsia="Times New Roman"/>
          <w:sz w:val="28"/>
          <w:szCs w:val="28"/>
        </w:rPr>
        <w:t>екты реформирования  ООН.  Роль ООН в</w:t>
      </w:r>
      <w:r w:rsidRPr="00B765E5">
        <w:rPr>
          <w:rFonts w:eastAsia="Times New Roman"/>
          <w:sz w:val="28"/>
          <w:szCs w:val="28"/>
        </w:rPr>
        <w:br/>
      </w:r>
      <w:r w:rsidRPr="00B765E5">
        <w:rPr>
          <w:rFonts w:eastAsia="Times New Roman"/>
          <w:spacing w:val="-1"/>
          <w:sz w:val="28"/>
          <w:szCs w:val="28"/>
        </w:rPr>
        <w:t>обеспечении безопасности и стабильности современного мира.</w:t>
      </w:r>
    </w:p>
    <w:p w:rsidR="00000000" w:rsidRPr="00B765E5" w:rsidRDefault="00B765E5" w:rsidP="00B765E5">
      <w:pPr>
        <w:numPr>
          <w:ilvl w:val="0"/>
          <w:numId w:val="18"/>
        </w:numPr>
        <w:shd w:val="clear" w:color="auto" w:fill="FFFFFF"/>
        <w:tabs>
          <w:tab w:val="left" w:pos="288"/>
        </w:tabs>
        <w:rPr>
          <w:spacing w:val="-15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Африка как геополитическое пространство.</w:t>
      </w:r>
    </w:p>
    <w:p w:rsidR="00000000" w:rsidRPr="00B765E5" w:rsidRDefault="00B765E5" w:rsidP="00B765E5">
      <w:pPr>
        <w:numPr>
          <w:ilvl w:val="0"/>
          <w:numId w:val="18"/>
        </w:numPr>
        <w:shd w:val="clear" w:color="auto" w:fill="FFFFFF"/>
        <w:tabs>
          <w:tab w:val="left" w:pos="288"/>
        </w:tabs>
        <w:rPr>
          <w:spacing w:val="-14"/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 xml:space="preserve">Динамика политических, торговых и экономических связей между Россией и латиноамериканскими странами за </w:t>
      </w:r>
      <w:proofErr w:type="gramStart"/>
      <w:r w:rsidRPr="00B765E5">
        <w:rPr>
          <w:rFonts w:eastAsia="Times New Roman"/>
          <w:sz w:val="28"/>
          <w:szCs w:val="28"/>
        </w:rPr>
        <w:t>после</w:t>
      </w:r>
      <w:r w:rsidRPr="00B765E5">
        <w:rPr>
          <w:rFonts w:eastAsia="Times New Roman"/>
          <w:sz w:val="28"/>
          <w:szCs w:val="28"/>
        </w:rPr>
        <w:t>дние</w:t>
      </w:r>
      <w:proofErr w:type="gramEnd"/>
      <w:r w:rsidRPr="00B765E5">
        <w:rPr>
          <w:rFonts w:eastAsia="Times New Roman"/>
          <w:sz w:val="28"/>
          <w:szCs w:val="28"/>
        </w:rPr>
        <w:t xml:space="preserve"> 10 лет.</w:t>
      </w:r>
    </w:p>
    <w:p w:rsidR="00000000" w:rsidRPr="00B765E5" w:rsidRDefault="00B765E5" w:rsidP="00B765E5">
      <w:pPr>
        <w:shd w:val="clear" w:color="auto" w:fill="FFFFFF"/>
        <w:rPr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pacing w:val="-6"/>
          <w:sz w:val="28"/>
          <w:szCs w:val="28"/>
        </w:rPr>
        <w:t>Ч-Ш</w:t>
      </w:r>
    </w:p>
    <w:p w:rsidR="00000000" w:rsidRPr="00B765E5" w:rsidRDefault="00B765E5" w:rsidP="00B765E5">
      <w:pPr>
        <w:numPr>
          <w:ilvl w:val="0"/>
          <w:numId w:val="19"/>
        </w:numPr>
        <w:shd w:val="clear" w:color="auto" w:fill="FFFFFF"/>
        <w:tabs>
          <w:tab w:val="left" w:pos="283"/>
        </w:tabs>
        <w:rPr>
          <w:spacing w:val="-30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Модели нового мирового порядка и их характеристика.</w:t>
      </w:r>
    </w:p>
    <w:p w:rsidR="00000000" w:rsidRPr="00B765E5" w:rsidRDefault="00B765E5" w:rsidP="00B765E5">
      <w:pPr>
        <w:numPr>
          <w:ilvl w:val="0"/>
          <w:numId w:val="19"/>
        </w:numPr>
        <w:shd w:val="clear" w:color="auto" w:fill="FFFFFF"/>
        <w:tabs>
          <w:tab w:val="left" w:pos="283"/>
        </w:tabs>
        <w:rPr>
          <w:spacing w:val="-15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Геополитическая ситуация в странах Латинской Америки.</w:t>
      </w:r>
    </w:p>
    <w:p w:rsidR="00000000" w:rsidRPr="00B765E5" w:rsidRDefault="00B765E5" w:rsidP="00B765E5">
      <w:pPr>
        <w:numPr>
          <w:ilvl w:val="0"/>
          <w:numId w:val="19"/>
        </w:numPr>
        <w:shd w:val="clear" w:color="auto" w:fill="FFFFFF"/>
        <w:tabs>
          <w:tab w:val="left" w:pos="283"/>
        </w:tabs>
        <w:rPr>
          <w:spacing w:val="-17"/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Этапы в развитии отношений России со странами СНГ. Субрегиональные объединения на пространстве бывшего СССР.</w:t>
      </w:r>
    </w:p>
    <w:p w:rsidR="00B765E5" w:rsidRDefault="00B765E5" w:rsidP="00B765E5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000000" w:rsidRPr="00B765E5" w:rsidRDefault="00B765E5" w:rsidP="00B765E5">
      <w:pPr>
        <w:shd w:val="clear" w:color="auto" w:fill="FFFFFF"/>
        <w:jc w:val="center"/>
        <w:rPr>
          <w:sz w:val="28"/>
          <w:szCs w:val="28"/>
        </w:rPr>
      </w:pPr>
      <w:r w:rsidRPr="00B765E5">
        <w:rPr>
          <w:rFonts w:eastAsia="Times New Roman"/>
          <w:spacing w:val="-4"/>
          <w:sz w:val="28"/>
          <w:szCs w:val="28"/>
        </w:rPr>
        <w:t>Щ-Я</w:t>
      </w:r>
    </w:p>
    <w:p w:rsidR="00000000" w:rsidRPr="00B765E5" w:rsidRDefault="00B765E5" w:rsidP="00B765E5">
      <w:pPr>
        <w:shd w:val="clear" w:color="auto" w:fill="FFFFFF"/>
        <w:tabs>
          <w:tab w:val="left" w:pos="437"/>
        </w:tabs>
        <w:rPr>
          <w:sz w:val="28"/>
          <w:szCs w:val="28"/>
        </w:rPr>
      </w:pPr>
      <w:r w:rsidRPr="00B765E5">
        <w:rPr>
          <w:spacing w:val="-29"/>
          <w:sz w:val="28"/>
          <w:szCs w:val="28"/>
        </w:rPr>
        <w:t>1.</w:t>
      </w:r>
      <w:r w:rsidRPr="00B765E5">
        <w:rPr>
          <w:sz w:val="28"/>
          <w:szCs w:val="28"/>
        </w:rPr>
        <w:tab/>
      </w:r>
      <w:r w:rsidRPr="00B765E5">
        <w:rPr>
          <w:rFonts w:eastAsia="Times New Roman"/>
          <w:sz w:val="28"/>
          <w:szCs w:val="28"/>
        </w:rPr>
        <w:t>О</w:t>
      </w:r>
      <w:r w:rsidRPr="00B765E5">
        <w:rPr>
          <w:rFonts w:eastAsia="Times New Roman"/>
          <w:sz w:val="28"/>
          <w:szCs w:val="28"/>
        </w:rPr>
        <w:t>сновные   субъекты   геополитики.   Внешняя   политика   государства,   ее</w:t>
      </w:r>
      <w:r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 w:rsidRPr="00B765E5">
        <w:rPr>
          <w:rFonts w:eastAsia="Times New Roman"/>
          <w:sz w:val="28"/>
          <w:szCs w:val="28"/>
        </w:rPr>
        <w:t>институты, цели, методы.</w:t>
      </w:r>
    </w:p>
    <w:p w:rsidR="00000000" w:rsidRPr="00B765E5" w:rsidRDefault="00B765E5" w:rsidP="00B765E5">
      <w:pPr>
        <w:numPr>
          <w:ilvl w:val="0"/>
          <w:numId w:val="20"/>
        </w:numPr>
        <w:shd w:val="clear" w:color="auto" w:fill="FFFFFF"/>
        <w:tabs>
          <w:tab w:val="left" w:pos="278"/>
        </w:tabs>
        <w:rPr>
          <w:spacing w:val="-16"/>
          <w:sz w:val="28"/>
          <w:szCs w:val="28"/>
        </w:rPr>
      </w:pPr>
      <w:r w:rsidRPr="00B765E5">
        <w:rPr>
          <w:rFonts w:eastAsia="Times New Roman"/>
          <w:spacing w:val="-1"/>
          <w:sz w:val="28"/>
          <w:szCs w:val="28"/>
        </w:rPr>
        <w:t>Геополитическая стратегия стран Латинской Америки.</w:t>
      </w:r>
    </w:p>
    <w:p w:rsidR="00B765E5" w:rsidRPr="00B765E5" w:rsidRDefault="00B765E5" w:rsidP="00B765E5">
      <w:pPr>
        <w:numPr>
          <w:ilvl w:val="0"/>
          <w:numId w:val="20"/>
        </w:numPr>
        <w:shd w:val="clear" w:color="auto" w:fill="FFFFFF"/>
        <w:tabs>
          <w:tab w:val="left" w:pos="278"/>
        </w:tabs>
        <w:rPr>
          <w:spacing w:val="-14"/>
          <w:sz w:val="28"/>
          <w:szCs w:val="28"/>
        </w:rPr>
      </w:pPr>
      <w:r w:rsidRPr="00B765E5">
        <w:rPr>
          <w:rFonts w:eastAsia="Times New Roman"/>
          <w:sz w:val="28"/>
          <w:szCs w:val="28"/>
        </w:rPr>
        <w:t>Интеграционные процессы в СНГ: достижения, трудности и проблемы, пути активации.</w:t>
      </w:r>
    </w:p>
    <w:sectPr w:rsidR="00B765E5" w:rsidRPr="00B765E5">
      <w:pgSz w:w="11909" w:h="16834"/>
      <w:pgMar w:top="1440" w:right="1368" w:bottom="720" w:left="92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322"/>
    <w:multiLevelType w:val="singleLevel"/>
    <w:tmpl w:val="EE62BEE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0F10050F"/>
    <w:multiLevelType w:val="singleLevel"/>
    <w:tmpl w:val="775A350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128C4BC6"/>
    <w:multiLevelType w:val="singleLevel"/>
    <w:tmpl w:val="97A404BC"/>
    <w:lvl w:ilvl="0">
      <w:start w:val="1"/>
      <w:numFmt w:val="decimal"/>
      <w:lvlText w:val="%1.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3">
    <w:nsid w:val="12EC1110"/>
    <w:multiLevelType w:val="singleLevel"/>
    <w:tmpl w:val="97A404BC"/>
    <w:lvl w:ilvl="0">
      <w:start w:val="1"/>
      <w:numFmt w:val="decimal"/>
      <w:lvlText w:val="%1.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4">
    <w:nsid w:val="14D273C6"/>
    <w:multiLevelType w:val="singleLevel"/>
    <w:tmpl w:val="8EE2EDEA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1A6B1F37"/>
    <w:multiLevelType w:val="singleLevel"/>
    <w:tmpl w:val="63F898F4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6">
    <w:nsid w:val="1C9A71A4"/>
    <w:multiLevelType w:val="singleLevel"/>
    <w:tmpl w:val="DA489BF8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7">
    <w:nsid w:val="20C60804"/>
    <w:multiLevelType w:val="singleLevel"/>
    <w:tmpl w:val="63F898F4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25185024"/>
    <w:multiLevelType w:val="singleLevel"/>
    <w:tmpl w:val="63F898F4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9">
    <w:nsid w:val="35B6328C"/>
    <w:multiLevelType w:val="singleLevel"/>
    <w:tmpl w:val="EE62BEE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38CF137C"/>
    <w:multiLevelType w:val="singleLevel"/>
    <w:tmpl w:val="EE62BEE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3A6F043B"/>
    <w:multiLevelType w:val="singleLevel"/>
    <w:tmpl w:val="EE62BEE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42B14B69"/>
    <w:multiLevelType w:val="singleLevel"/>
    <w:tmpl w:val="CF6AC68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50F91DA4"/>
    <w:multiLevelType w:val="singleLevel"/>
    <w:tmpl w:val="CF6AC68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518D6529"/>
    <w:multiLevelType w:val="singleLevel"/>
    <w:tmpl w:val="283C0C28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52A968B4"/>
    <w:multiLevelType w:val="singleLevel"/>
    <w:tmpl w:val="CF6AC68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5E094DD2"/>
    <w:multiLevelType w:val="singleLevel"/>
    <w:tmpl w:val="63F898F4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17">
    <w:nsid w:val="63F56B1C"/>
    <w:multiLevelType w:val="singleLevel"/>
    <w:tmpl w:val="EE62BEE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>
    <w:nsid w:val="6C7D530A"/>
    <w:multiLevelType w:val="singleLevel"/>
    <w:tmpl w:val="DA489BF8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19">
    <w:nsid w:val="73F25D8F"/>
    <w:multiLevelType w:val="singleLevel"/>
    <w:tmpl w:val="EE62BEE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10"/>
  </w:num>
  <w:num w:numId="7">
    <w:abstractNumId w:val="15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  <w:num w:numId="12">
    <w:abstractNumId w:val="19"/>
  </w:num>
  <w:num w:numId="13">
    <w:abstractNumId w:val="18"/>
  </w:num>
  <w:num w:numId="14">
    <w:abstractNumId w:val="2"/>
  </w:num>
  <w:num w:numId="15">
    <w:abstractNumId w:val="17"/>
  </w:num>
  <w:num w:numId="16">
    <w:abstractNumId w:val="6"/>
  </w:num>
  <w:num w:numId="17">
    <w:abstractNumId w:val="1"/>
  </w:num>
  <w:num w:numId="18">
    <w:abstractNumId w:val="4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E5"/>
    <w:rsid w:val="00B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2015-04-22T06:21:00Z</dcterms:created>
  <dcterms:modified xsi:type="dcterms:W3CDTF">2015-04-22T06:24:00Z</dcterms:modified>
</cp:coreProperties>
</file>