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21" w:rsidRPr="0056665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66652">
        <w:rPr>
          <w:rFonts w:ascii="Times New Roman" w:eastAsia="Times New Roman" w:hAnsi="Times New Roman" w:cs="Times New Roman"/>
          <w:b/>
          <w:sz w:val="25"/>
          <w:szCs w:val="25"/>
        </w:rPr>
        <w:t>МИНИСТЕРСТВО СЕЛЬСКОГО ХОЗЯЙСТВА РОССИЙСКОЙ ФЕДЕРАЦИИ</w:t>
      </w:r>
    </w:p>
    <w:p w:rsidR="00005821" w:rsidRPr="00566652" w:rsidRDefault="00005821" w:rsidP="0000582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6652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005821" w:rsidRPr="00566652" w:rsidRDefault="00005821" w:rsidP="00005821">
      <w:pPr>
        <w:spacing w:after="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6652"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566652">
        <w:rPr>
          <w:rFonts w:ascii="Times New Roman" w:eastAsia="Times New Roman" w:hAnsi="Times New Roman" w:cs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caps/>
        </w:rPr>
        <w:t>ИМЕНИ</w:t>
      </w: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И. Т. ТРубилина</w:t>
      </w:r>
      <w:r w:rsidRPr="00566652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:rsidR="00005821" w:rsidRPr="0056665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005821" w:rsidRPr="007B511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5112">
        <w:rPr>
          <w:rFonts w:ascii="Times New Roman" w:eastAsia="Times New Roman" w:hAnsi="Times New Roman" w:cs="Times New Roman"/>
          <w:b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ПЛОДООВОЩЕВОДСТВА И ВИНОГРАДАРСТВА</w:t>
      </w:r>
    </w:p>
    <w:p w:rsidR="00005821" w:rsidRPr="00665055" w:rsidRDefault="00990864" w:rsidP="006650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9705" cy="1710055"/>
            <wp:effectExtent l="1905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21" w:rsidRDefault="00005821" w:rsidP="00005821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66652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дисциплины</w:t>
      </w:r>
    </w:p>
    <w:p w:rsidR="00005821" w:rsidRPr="00566652" w:rsidRDefault="00005821" w:rsidP="00005821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5821" w:rsidRPr="00C70619" w:rsidRDefault="00005821" w:rsidP="00005821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0619">
        <w:rPr>
          <w:rFonts w:ascii="Times New Roman" w:eastAsia="Times New Roman" w:hAnsi="Times New Roman" w:cs="Times New Roman"/>
          <w:b/>
          <w:sz w:val="32"/>
          <w:szCs w:val="32"/>
        </w:rPr>
        <w:t>ПЛАНИРОВАНИЕ РАЗВИТИЯ КАРЬЕРЫ И ЛИЧНОСТИ</w:t>
      </w:r>
    </w:p>
    <w:p w:rsidR="00005821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34F" w:rsidRPr="00717C60" w:rsidRDefault="00BD334F" w:rsidP="00BD334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E1A">
        <w:rPr>
          <w:rFonts w:ascii="Times New Roman" w:eastAsia="Times New Roman" w:hAnsi="Times New Roman" w:cs="Times New Roman"/>
          <w:sz w:val="28"/>
          <w:szCs w:val="28"/>
        </w:rPr>
        <w:t>(Адаптированная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для лиц с ограниченными возможн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стями здоровья и инвалидов, обучающихся по адаптированным основным профессиональным образовательным программам высшего оразования)</w:t>
      </w:r>
    </w:p>
    <w:p w:rsidR="00005821" w:rsidRPr="00566652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821" w:rsidRPr="00C70619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619">
        <w:rPr>
          <w:rFonts w:ascii="Times New Roman" w:eastAsia="Times New Roman" w:hAnsi="Times New Roman" w:cs="Times New Roman"/>
          <w:sz w:val="28"/>
          <w:szCs w:val="28"/>
        </w:rPr>
        <w:t>Направление подготовки</w:t>
      </w: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35</w:t>
      </w:r>
      <w:r w:rsidRPr="00D339F8">
        <w:rPr>
          <w:rFonts w:ascii="Times New Roman" w:eastAsia="Times New Roman" w:hAnsi="Times New Roman"/>
          <w:b/>
          <w:bCs/>
          <w:sz w:val="28"/>
          <w:szCs w:val="28"/>
        </w:rPr>
        <w:t xml:space="preserve">.06.01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Сельское хозяйство</w:t>
      </w: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Pr="00C70619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619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</w:p>
    <w:p w:rsidR="00005821" w:rsidRPr="00D339F8" w:rsidRDefault="00005821" w:rsidP="00005821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Плодоводство, виноградарство</w:t>
      </w: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Pr="00C70619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619">
        <w:rPr>
          <w:rFonts w:ascii="Times New Roman" w:eastAsia="Times New Roman" w:hAnsi="Times New Roman" w:cs="Times New Roman"/>
          <w:sz w:val="28"/>
          <w:szCs w:val="28"/>
        </w:rPr>
        <w:t xml:space="preserve">Уровень высшего образования </w:t>
      </w:r>
    </w:p>
    <w:p w:rsidR="00005821" w:rsidRDefault="005206EE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6EE">
        <w:rPr>
          <w:rFonts w:ascii="Times New Roman" w:eastAsia="Times New Roman" w:hAnsi="Times New Roman" w:cs="Times New Roman"/>
          <w:b/>
          <w:sz w:val="28"/>
          <w:szCs w:val="28"/>
        </w:rPr>
        <w:t>Подготовка кадров высшей квалификации</w:t>
      </w:r>
    </w:p>
    <w:p w:rsidR="00005821" w:rsidRPr="0056665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Pr="00C70619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619">
        <w:rPr>
          <w:rFonts w:ascii="Times New Roman" w:eastAsia="Times New Roman" w:hAnsi="Times New Roman" w:cs="Times New Roman"/>
          <w:sz w:val="28"/>
          <w:szCs w:val="28"/>
        </w:rPr>
        <w:t>Форма обучения</w:t>
      </w:r>
    </w:p>
    <w:p w:rsidR="00005821" w:rsidRPr="0056665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Очная</w:t>
      </w:r>
      <w:r w:rsidR="007B6199">
        <w:rPr>
          <w:rFonts w:ascii="Times New Roman" w:eastAsia="Times New Roman" w:hAnsi="Times New Roman" w:cs="Times New Roman"/>
          <w:b/>
          <w:sz w:val="28"/>
          <w:szCs w:val="28"/>
        </w:rPr>
        <w:t>,заочная</w:t>
      </w:r>
    </w:p>
    <w:p w:rsidR="00005821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Pr="00566652" w:rsidRDefault="00005821" w:rsidP="00005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821" w:rsidRPr="00566652" w:rsidRDefault="00005821" w:rsidP="0000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 </w:t>
      </w:r>
    </w:p>
    <w:p w:rsidR="00005821" w:rsidRPr="004A51F6" w:rsidRDefault="00005821" w:rsidP="00005821">
      <w:pPr>
        <w:spacing w:after="0" w:line="240" w:lineRule="auto"/>
        <w:jc w:val="center"/>
        <w:rPr>
          <w:rFonts w:ascii="Bliss Pro" w:eastAsia="Times New Roman" w:hAnsi="Bliss Pro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9086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A51F6">
        <w:rPr>
          <w:rFonts w:ascii="Bliss Pro" w:eastAsia="Times New Roman" w:hAnsi="Bliss Pro" w:cs="Times New Roman"/>
          <w:b/>
          <w:sz w:val="28"/>
          <w:szCs w:val="28"/>
        </w:rPr>
        <w:br w:type="page"/>
      </w:r>
    </w:p>
    <w:p w:rsidR="00005821" w:rsidRPr="00AB79F5" w:rsidRDefault="00005821" w:rsidP="00005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9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8514B">
        <w:rPr>
          <w:rFonts w:ascii="Times New Roman" w:eastAsia="Times New Roman" w:hAnsi="Times New Roman" w:cs="Times New Roman"/>
          <w:sz w:val="28"/>
          <w:szCs w:val="28"/>
        </w:rPr>
        <w:t>Планирование развития карьеры и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B79F5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на основе ФГОС ВО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 подготовки 35</w:t>
      </w:r>
      <w:r w:rsidRPr="00AB79F5">
        <w:rPr>
          <w:rFonts w:ascii="Times New Roman" w:eastAsia="Times New Roman" w:hAnsi="Times New Roman"/>
          <w:bCs/>
          <w:sz w:val="28"/>
          <w:szCs w:val="28"/>
        </w:rPr>
        <w:t xml:space="preserve">.06.01 </w:t>
      </w:r>
      <w:r>
        <w:rPr>
          <w:rFonts w:ascii="Times New Roman" w:eastAsia="Times New Roman" w:hAnsi="Times New Roman"/>
          <w:bCs/>
          <w:sz w:val="28"/>
          <w:szCs w:val="28"/>
        </w:rPr>
        <w:t>Сельское хозяйство</w:t>
      </w:r>
      <w:r w:rsidRPr="00AB79F5">
        <w:rPr>
          <w:rFonts w:ascii="Times New Roman" w:hAnsi="Times New Roman"/>
          <w:sz w:val="28"/>
          <w:szCs w:val="28"/>
        </w:rPr>
        <w:t xml:space="preserve">, утвержденного приказом Минобрнауки России от 30 июля 2014 г. № 898. </w:t>
      </w:r>
    </w:p>
    <w:p w:rsidR="00005821" w:rsidRDefault="00005821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821" w:rsidRDefault="00005821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1242"/>
        <w:gridCol w:w="1984"/>
        <w:gridCol w:w="2517"/>
      </w:tblGrid>
      <w:tr w:rsidR="00005821" w:rsidTr="00377E29">
        <w:tc>
          <w:tcPr>
            <w:tcW w:w="3828" w:type="dxa"/>
            <w:hideMark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</w:tr>
    </w:tbl>
    <w:p w:rsidR="00005821" w:rsidRDefault="00005821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864" w:rsidRDefault="00990864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864" w:rsidRDefault="00990864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864" w:rsidRDefault="00990864" w:rsidP="00005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обсуждена и рекомендована к утверждению решением кафедры управления и маркетинга от </w:t>
      </w:r>
      <w:r w:rsidR="000A31E8">
        <w:rPr>
          <w:rFonts w:ascii="Times New Roman" w:eastAsia="Times New Roman" w:hAnsi="Times New Roman" w:cs="Times New Roman"/>
          <w:sz w:val="28"/>
          <w:szCs w:val="28"/>
        </w:rPr>
        <w:t>23.03.</w:t>
      </w:r>
      <w:r w:rsidR="00990864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 w:rsidR="000A31E8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3A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68580</wp:posOffset>
            </wp:positionV>
            <wp:extent cx="1760220" cy="754380"/>
            <wp:effectExtent l="0" t="0" r="0" b="0"/>
            <wp:wrapNone/>
            <wp:docPr id="2" name="Рисунок 2" descr="C:\Users\DNS\Desktop\Анастасия\Подписи уважаемых людей\Толмач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Анастасия\Подписи уважаемых людей\Толмачо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1242"/>
        <w:gridCol w:w="1984"/>
        <w:gridCol w:w="2517"/>
      </w:tblGrid>
      <w:tr w:rsidR="00005821" w:rsidTr="00377E29">
        <w:trPr>
          <w:trHeight w:val="50"/>
        </w:trPr>
        <w:tc>
          <w:tcPr>
            <w:tcW w:w="3828" w:type="dxa"/>
            <w:hideMark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1242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В. Толмачев</w:t>
            </w:r>
          </w:p>
        </w:tc>
      </w:tr>
    </w:tbl>
    <w:p w:rsidR="00005821" w:rsidRDefault="00005821" w:rsidP="00005821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821" w:rsidRPr="00005821" w:rsidRDefault="00005821" w:rsidP="00005821">
      <w:pPr>
        <w:tabs>
          <w:tab w:val="left" w:pos="5245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058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Рабочая программа одобрена на заседании методической комиссии факультета  </w:t>
      </w: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05821">
        <w:rPr>
          <w:rFonts w:ascii="Times New Roman" w:eastAsia="Times New Roman" w:hAnsi="Times New Roman" w:cs="Times New Roman"/>
          <w:spacing w:val="-2"/>
          <w:sz w:val="28"/>
          <w:szCs w:val="28"/>
        </w:rPr>
        <w:t>плодоовощеводства и виногр</w:t>
      </w:r>
      <w:r w:rsidR="00990864">
        <w:rPr>
          <w:rFonts w:ascii="Times New Roman" w:eastAsia="Times New Roman" w:hAnsi="Times New Roman" w:cs="Times New Roman"/>
          <w:spacing w:val="-2"/>
          <w:sz w:val="28"/>
          <w:szCs w:val="28"/>
        </w:rPr>
        <w:t>адарства, протокол от 03.04.2022</w:t>
      </w:r>
      <w:r w:rsidRPr="000058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г. № </w:t>
      </w:r>
      <w:r w:rsidR="000A31E8">
        <w:rPr>
          <w:rFonts w:ascii="Times New Roman" w:eastAsia="Times New Roman" w:hAnsi="Times New Roman" w:cs="Times New Roman"/>
          <w:spacing w:val="-2"/>
          <w:sz w:val="28"/>
          <w:szCs w:val="28"/>
        </w:rPr>
        <w:t>8</w:t>
      </w:r>
    </w:p>
    <w:p w:rsidR="00005821" w:rsidRDefault="00005821" w:rsidP="00005821">
      <w:pPr>
        <w:tabs>
          <w:tab w:val="left" w:pos="524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1242"/>
        <w:gridCol w:w="1984"/>
        <w:gridCol w:w="2517"/>
      </w:tblGrid>
      <w:tr w:rsidR="00005821" w:rsidTr="00377E29">
        <w:trPr>
          <w:trHeight w:val="50"/>
        </w:trPr>
        <w:tc>
          <w:tcPr>
            <w:tcW w:w="3828" w:type="dxa"/>
            <w:hideMark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комиссии</w:t>
            </w:r>
          </w:p>
        </w:tc>
        <w:tc>
          <w:tcPr>
            <w:tcW w:w="1242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 w:rsidRPr="007403A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-187325</wp:posOffset>
                  </wp:positionV>
                  <wp:extent cx="1592580" cy="883920"/>
                  <wp:effectExtent l="0" t="0" r="0" b="0"/>
                  <wp:wrapNone/>
                  <wp:docPr id="3" name="Рисунок 3" descr="C:\Users\DNS\Desktop\Анастасия\Подписи уважаемых людей\Чумаков 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NS\Desktop\Анастасия\Подписи уважаемых людей\Чумаков 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Чумаков</w:t>
            </w:r>
          </w:p>
        </w:tc>
      </w:tr>
      <w:tr w:rsidR="00005821" w:rsidTr="00377E29">
        <w:trPr>
          <w:trHeight w:val="50"/>
        </w:trPr>
        <w:tc>
          <w:tcPr>
            <w:tcW w:w="3828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профессиональной образовательной программы </w:t>
            </w:r>
          </w:p>
        </w:tc>
        <w:tc>
          <w:tcPr>
            <w:tcW w:w="1242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 w:rsidRPr="007403A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-1307465</wp:posOffset>
                  </wp:positionH>
                  <wp:positionV relativeFrom="paragraph">
                    <wp:posOffset>227965</wp:posOffset>
                  </wp:positionV>
                  <wp:extent cx="1470660" cy="769620"/>
                  <wp:effectExtent l="0" t="0" r="0" b="0"/>
                  <wp:wrapNone/>
                  <wp:docPr id="5" name="Рисунок 5" descr="C:\Users\DNS\Desktop\Анастасия\Подписи уважаемых людей\Чумаков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NS\Desktop\Анастасия\Подписи уважаемых людей\Чумаков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</w:p>
          <w:p w:rsidR="00005821" w:rsidRDefault="00005821" w:rsidP="00377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Чумаков</w:t>
            </w:r>
          </w:p>
        </w:tc>
      </w:tr>
    </w:tbl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Default="00FA0BE2" w:rsidP="00665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2DD8" w:rsidRPr="007B5112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1 Цель и задачи освоения дисциплины</w:t>
      </w:r>
    </w:p>
    <w:p w:rsidR="001A2DD8" w:rsidRPr="00FA0BE2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BE2" w:rsidRPr="00FA0BE2" w:rsidRDefault="001A2DD8" w:rsidP="00FA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 освоения дисциплины 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514B" w:rsidRPr="0038514B">
        <w:rPr>
          <w:rFonts w:ascii="Times New Roman" w:eastAsia="Times New Roman" w:hAnsi="Times New Roman" w:cs="Times New Roman"/>
          <w:sz w:val="28"/>
          <w:szCs w:val="28"/>
        </w:rPr>
        <w:t>Планирование развития карьеры и ли</w:t>
      </w:r>
      <w:r w:rsidR="0038514B" w:rsidRPr="0038514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38514B" w:rsidRPr="0038514B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 xml:space="preserve">мирование комплекса знаний об </w:t>
      </w:r>
      <w:r w:rsidR="00FA0BE2" w:rsidRPr="00FA0BE2">
        <w:rPr>
          <w:rFonts w:ascii="Times New Roman" w:hAnsi="Times New Roman" w:cs="Times New Roman"/>
          <w:sz w:val="28"/>
          <w:szCs w:val="28"/>
        </w:rPr>
        <w:t xml:space="preserve">управлении карьерой и карьерными процессами на уровне индивида, организации и общества. </w:t>
      </w:r>
    </w:p>
    <w:p w:rsidR="00FA0BE2" w:rsidRPr="004B7AEE" w:rsidRDefault="00FA0BE2" w:rsidP="00FA0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AE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Задачи:</w:t>
      </w:r>
    </w:p>
    <w:p w:rsidR="00FA0BE2" w:rsidRPr="00FA0BE2" w:rsidRDefault="00FA0BE2" w:rsidP="00FA0B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определить сущность, виды карьеры и возможности управления ею;</w:t>
      </w:r>
    </w:p>
    <w:p w:rsidR="00FA0BE2" w:rsidRPr="00FA0BE2" w:rsidRDefault="00FA0BE2" w:rsidP="00FA0B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выявить специфику карьерных процессов, закономерности их проя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ления, факторы, влияющие на их ход;</w:t>
      </w:r>
    </w:p>
    <w:p w:rsidR="00FA0BE2" w:rsidRPr="00FA0BE2" w:rsidRDefault="00FA0BE2" w:rsidP="00FA0BE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рассмотреть современные тенденции исследования карьеры и карье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ных процессов;</w:t>
      </w:r>
    </w:p>
    <w:p w:rsidR="00FA0BE2" w:rsidRPr="00FA0BE2" w:rsidRDefault="00FA0BE2" w:rsidP="00FA0BE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определить сущность управленческого воздействия на ход карьерных процессов со стороны всех субъектов управления;</w:t>
      </w:r>
    </w:p>
    <w:p w:rsidR="00FA0BE2" w:rsidRPr="00FA0BE2" w:rsidRDefault="00FA0BE2" w:rsidP="00FA0BE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проанализировать практическую деятельность организации по упра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лению персоналом с точки зрения управления карьерными процессами;</w:t>
      </w:r>
    </w:p>
    <w:p w:rsidR="00E31DB6" w:rsidRDefault="00FA0BE2" w:rsidP="007B51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– сформулировать рекомендации по планированию деловой карьеры и реализации карьерных целей.</w:t>
      </w:r>
    </w:p>
    <w:p w:rsidR="007B5112" w:rsidRPr="007B5112" w:rsidRDefault="007B5112" w:rsidP="007B511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9D3" w:rsidRDefault="001A2DD8" w:rsidP="001D39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>2 Перечень планируемых результатов по дисциплине,</w:t>
      </w:r>
    </w:p>
    <w:p w:rsidR="00A71E79" w:rsidRPr="001D39D3" w:rsidRDefault="001A2DD8" w:rsidP="001D3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t>соотнесенных</w:t>
      </w:r>
      <w:proofErr w:type="gramEnd"/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t xml:space="preserve"> с планируемыми результатами освоения </w:t>
      </w:r>
      <w:r w:rsidR="007B5112" w:rsidRPr="0009434F">
        <w:rPr>
          <w:rFonts w:ascii="Times New Roman" w:eastAsia="Times New Roman" w:hAnsi="Times New Roman"/>
          <w:b/>
          <w:color w:val="000000"/>
          <w:sz w:val="32"/>
          <w:szCs w:val="32"/>
        </w:rPr>
        <w:t>ОПОП ВО</w:t>
      </w:r>
    </w:p>
    <w:p w:rsidR="007B5112" w:rsidRPr="007B5112" w:rsidRDefault="007B5112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0BE2" w:rsidRPr="00FA0BE2" w:rsidRDefault="00FA0BE2" w:rsidP="00FA0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b/>
          <w:sz w:val="28"/>
          <w:szCs w:val="28"/>
        </w:rPr>
        <w:t>В результате освоения дисциплины формируются следующие ко</w:t>
      </w:r>
      <w:r w:rsidRPr="00FA0BE2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A0BE2">
        <w:rPr>
          <w:rFonts w:ascii="Times New Roman" w:eastAsia="Times New Roman" w:hAnsi="Times New Roman" w:cs="Times New Roman"/>
          <w:b/>
          <w:sz w:val="28"/>
          <w:szCs w:val="28"/>
        </w:rPr>
        <w:t xml:space="preserve">петенции: </w:t>
      </w:r>
    </w:p>
    <w:p w:rsidR="00FA0BE2" w:rsidRPr="00FA0BE2" w:rsidRDefault="00FF5258" w:rsidP="00DD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5– 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E045D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 xml:space="preserve"> следовать этическим нормам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0BE2" w:rsidRDefault="00FF5258" w:rsidP="00DD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УК-6 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– способность</w:t>
      </w:r>
      <w:r w:rsidR="00E045D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 xml:space="preserve"> планировать и решать задачи собственного пр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0BE2" w:rsidRPr="00FA0BE2">
        <w:rPr>
          <w:rFonts w:ascii="Times New Roman" w:eastAsia="Times New Roman" w:hAnsi="Times New Roman" w:cs="Times New Roman"/>
          <w:sz w:val="28"/>
          <w:szCs w:val="28"/>
        </w:rPr>
        <w:t>фессиональног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и личностного развития</w:t>
      </w:r>
      <w:r w:rsidR="00DD58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58AC" w:rsidRPr="00E2749C" w:rsidRDefault="00FF5258" w:rsidP="00DD5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ПК-5 </w:t>
      </w:r>
      <w:r w:rsidR="00DD58A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D58AC" w:rsidRPr="00DD58AC">
        <w:rPr>
          <w:rFonts w:ascii="Times New Roman" w:eastAsia="Times New Roman" w:hAnsi="Times New Roman" w:cs="Times New Roman"/>
          <w:sz w:val="28"/>
          <w:szCs w:val="28"/>
        </w:rPr>
        <w:t>владением методами и инструментальными средствами, сп</w:t>
      </w:r>
      <w:r w:rsidR="00DD58AC" w:rsidRPr="00DD58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58AC" w:rsidRPr="00DD58AC">
        <w:rPr>
          <w:rFonts w:ascii="Times New Roman" w:eastAsia="Times New Roman" w:hAnsi="Times New Roman" w:cs="Times New Roman"/>
          <w:sz w:val="28"/>
          <w:szCs w:val="28"/>
        </w:rPr>
        <w:t xml:space="preserve">собствующими интенсификации познавательной деятельности в </w:t>
      </w:r>
      <w:r w:rsidR="00C82652" w:rsidRPr="00C82652">
        <w:rPr>
          <w:rFonts w:ascii="Times New Roman" w:eastAsia="Times New Roman" w:hAnsi="Times New Roman" w:cs="Times New Roman"/>
          <w:sz w:val="28"/>
          <w:szCs w:val="28"/>
        </w:rPr>
        <w:t xml:space="preserve"> плодово</w:t>
      </w:r>
      <w:r w:rsidR="00C82652" w:rsidRPr="00C8265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82652" w:rsidRPr="00C82652">
        <w:rPr>
          <w:rFonts w:ascii="Times New Roman" w:eastAsia="Times New Roman" w:hAnsi="Times New Roman" w:cs="Times New Roman"/>
          <w:sz w:val="28"/>
          <w:szCs w:val="28"/>
        </w:rPr>
        <w:t>стве, виноградарстве</w:t>
      </w:r>
      <w:r w:rsidR="00C826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BE2" w:rsidRPr="00FA0BE2" w:rsidRDefault="00FA0BE2" w:rsidP="00FA0B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A0BE2" w:rsidRPr="00FA0BE2" w:rsidRDefault="00FA0BE2" w:rsidP="00FA0B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A0BE2" w:rsidRPr="007B5112" w:rsidRDefault="00FA0BE2" w:rsidP="00FA0BE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t>3 Место дисциплины в структуре ОП аспирантуры</w:t>
      </w:r>
    </w:p>
    <w:p w:rsidR="00FA0BE2" w:rsidRPr="00FA0BE2" w:rsidRDefault="00FA0BE2" w:rsidP="00FA0BE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49C" w:rsidRPr="00E2749C" w:rsidRDefault="00FA0BE2" w:rsidP="00E2749C">
      <w:pPr>
        <w:spacing w:line="258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BE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514B" w:rsidRPr="0038514B">
        <w:rPr>
          <w:rFonts w:ascii="Times New Roman" w:eastAsia="Times New Roman" w:hAnsi="Times New Roman" w:cs="Times New Roman"/>
          <w:sz w:val="28"/>
          <w:szCs w:val="28"/>
        </w:rPr>
        <w:t>Планирование развития карьеры и личности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» является дисциплиной по выбору вариативной части ОПОП ВО подготовки обучающихся по н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правлению </w:t>
      </w:r>
      <w:r w:rsidRPr="00FA0BE2">
        <w:rPr>
          <w:rFonts w:ascii="Times New Roman" w:eastAsia="HiddenHorzOCR" w:hAnsi="Times New Roman"/>
          <w:sz w:val="28"/>
          <w:szCs w:val="28"/>
        </w:rPr>
        <w:t>3</w:t>
      </w:r>
      <w:r w:rsidR="00C82652">
        <w:rPr>
          <w:rFonts w:ascii="Times New Roman" w:eastAsia="HiddenHorzOCR" w:hAnsi="Times New Roman"/>
          <w:sz w:val="28"/>
          <w:szCs w:val="28"/>
        </w:rPr>
        <w:t>5</w:t>
      </w:r>
      <w:r w:rsidRPr="00FA0BE2">
        <w:rPr>
          <w:rFonts w:ascii="Times New Roman" w:eastAsia="HiddenHorzOCR" w:hAnsi="Times New Roman"/>
          <w:sz w:val="28"/>
          <w:szCs w:val="28"/>
        </w:rPr>
        <w:t xml:space="preserve">.06.01 </w:t>
      </w:r>
      <w:r w:rsidR="00C82652">
        <w:rPr>
          <w:rFonts w:ascii="Times New Roman" w:eastAsia="HiddenHorzOCR" w:hAnsi="Times New Roman"/>
          <w:sz w:val="28"/>
          <w:szCs w:val="28"/>
        </w:rPr>
        <w:t>Сельское хозяйство</w:t>
      </w:r>
      <w:r w:rsidRPr="00FA0BE2">
        <w:rPr>
          <w:rFonts w:ascii="Times New Roman" w:eastAsia="Times New Roman" w:hAnsi="Times New Roman"/>
          <w:sz w:val="28"/>
          <w:szCs w:val="28"/>
        </w:rPr>
        <w:t xml:space="preserve">направленность </w:t>
      </w:r>
      <w:r w:rsidRPr="00E274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2652">
        <w:rPr>
          <w:rFonts w:ascii="Times New Roman" w:eastAsia="Times New Roman" w:hAnsi="Times New Roman" w:cs="Times New Roman"/>
          <w:sz w:val="28"/>
          <w:szCs w:val="28"/>
        </w:rPr>
        <w:t>Плодоводство, в</w:t>
      </w:r>
      <w:r w:rsidR="00C826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652">
        <w:rPr>
          <w:rFonts w:ascii="Times New Roman" w:eastAsia="Times New Roman" w:hAnsi="Times New Roman" w:cs="Times New Roman"/>
          <w:sz w:val="28"/>
          <w:szCs w:val="28"/>
        </w:rPr>
        <w:t>ноград</w:t>
      </w:r>
      <w:r w:rsidR="000F141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2652">
        <w:rPr>
          <w:rFonts w:ascii="Times New Roman" w:eastAsia="Times New Roman" w:hAnsi="Times New Roman" w:cs="Times New Roman"/>
          <w:sz w:val="28"/>
          <w:szCs w:val="28"/>
        </w:rPr>
        <w:t>рство</w:t>
      </w:r>
      <w:r w:rsidR="00E2749C" w:rsidRPr="00E2749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37DEA" w:rsidRDefault="00C37DEA" w:rsidP="001A2D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31DB6" w:rsidRDefault="00E31DB6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1A2DD8" w:rsidRPr="00FA0BE2" w:rsidRDefault="001A2DD8" w:rsidP="001A2DD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4 Объем дисциплины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>(</w:t>
      </w:r>
      <w:r w:rsidR="00700EFB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700E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0E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A0BE2">
        <w:rPr>
          <w:rFonts w:ascii="Times New Roman" w:eastAsia="Times New Roman" w:hAnsi="Times New Roman" w:cs="Times New Roman"/>
          <w:sz w:val="28"/>
          <w:szCs w:val="28"/>
        </w:rPr>
        <w:t xml:space="preserve"> зачетных единиц)</w:t>
      </w:r>
    </w:p>
    <w:p w:rsidR="001A2DD8" w:rsidRPr="00566652" w:rsidRDefault="001A2DD8" w:rsidP="001A2DD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166"/>
        <w:gridCol w:w="3168"/>
      </w:tblGrid>
      <w:tr w:rsidR="001A2DD8" w:rsidRPr="00566652" w:rsidTr="006A6E13">
        <w:trPr>
          <w:tblHeader/>
        </w:trPr>
        <w:tc>
          <w:tcPr>
            <w:tcW w:w="1691" w:type="pct"/>
            <w:vMerge w:val="restart"/>
            <w:shd w:val="clear" w:color="auto" w:fill="auto"/>
            <w:vAlign w:val="center"/>
          </w:tcPr>
          <w:p w:rsidR="001A2DD8" w:rsidRPr="00566652" w:rsidRDefault="001A2DD8" w:rsidP="006A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1A2DD8" w:rsidRPr="00566652" w:rsidRDefault="001A2DD8" w:rsidP="006A6E1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Объем, часов</w:t>
            </w:r>
          </w:p>
        </w:tc>
      </w:tr>
      <w:tr w:rsidR="001A2DD8" w:rsidRPr="00566652" w:rsidTr="006A6E13">
        <w:trPr>
          <w:tblHeader/>
        </w:trPr>
        <w:tc>
          <w:tcPr>
            <w:tcW w:w="1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1A2DD8" w:rsidRPr="00566652" w:rsidTr="006A6E13">
        <w:trPr>
          <w:tblHeader/>
        </w:trPr>
        <w:tc>
          <w:tcPr>
            <w:tcW w:w="16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DD8" w:rsidRPr="00566652" w:rsidRDefault="001A2DD8" w:rsidP="006A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FA0BE2" w:rsidRPr="00566652" w:rsidTr="006A6E13">
        <w:trPr>
          <w:trHeight w:val="553"/>
        </w:trPr>
        <w:tc>
          <w:tcPr>
            <w:tcW w:w="1691" w:type="pct"/>
            <w:vMerge w:val="restart"/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</w:t>
            </w:r>
          </w:p>
          <w:p w:rsidR="00FA0BE2" w:rsidRPr="00566652" w:rsidRDefault="00FA0BE2" w:rsidP="00F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FA0BE2" w:rsidRPr="00566652" w:rsidRDefault="00FA0BE2" w:rsidP="00F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аудиторная</w:t>
            </w:r>
            <w:proofErr w:type="gramEnd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видам учебных занятий</w:t>
            </w:r>
          </w:p>
        </w:tc>
        <w:tc>
          <w:tcPr>
            <w:tcW w:w="1654" w:type="pct"/>
            <w:tcBorders>
              <w:bottom w:val="nil"/>
            </w:tcBorders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5" w:type="pct"/>
            <w:tcBorders>
              <w:bottom w:val="nil"/>
            </w:tcBorders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0BE2" w:rsidRPr="00566652" w:rsidTr="006A6E13">
        <w:trPr>
          <w:trHeight w:val="573"/>
        </w:trPr>
        <w:tc>
          <w:tcPr>
            <w:tcW w:w="1691" w:type="pct"/>
            <w:vMerge/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5" w:type="pct"/>
            <w:tcBorders>
              <w:top w:val="nil"/>
            </w:tcBorders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BE2" w:rsidRPr="00566652" w:rsidTr="006A6E13">
        <w:tc>
          <w:tcPr>
            <w:tcW w:w="1691" w:type="pct"/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лекции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0BE2" w:rsidRPr="00566652" w:rsidTr="006A6E13">
        <w:tc>
          <w:tcPr>
            <w:tcW w:w="1691" w:type="pct"/>
            <w:shd w:val="clear" w:color="auto" w:fill="auto"/>
          </w:tcPr>
          <w:p w:rsidR="00FA0BE2" w:rsidRPr="00566652" w:rsidRDefault="00FA0BE2" w:rsidP="00C70619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0BE2" w:rsidRPr="00566652" w:rsidTr="006A6E13">
        <w:tc>
          <w:tcPr>
            <w:tcW w:w="1691" w:type="pct"/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внеаудиторная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E2" w:rsidRPr="00566652" w:rsidTr="006A6E13">
        <w:tc>
          <w:tcPr>
            <w:tcW w:w="1691" w:type="pct"/>
            <w:shd w:val="clear" w:color="auto" w:fill="auto"/>
          </w:tcPr>
          <w:p w:rsidR="00FA0BE2" w:rsidRPr="00566652" w:rsidRDefault="00FA0BE2" w:rsidP="00FA0BE2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зачет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A0BE2" w:rsidRPr="00566652" w:rsidRDefault="00FA0BE2" w:rsidP="00F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5258" w:rsidRPr="00566652" w:rsidTr="00FF5258">
        <w:tc>
          <w:tcPr>
            <w:tcW w:w="1691" w:type="pct"/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экзамен</w:t>
            </w:r>
          </w:p>
        </w:tc>
        <w:tc>
          <w:tcPr>
            <w:tcW w:w="1654" w:type="pct"/>
            <w:shd w:val="clear" w:color="auto" w:fill="auto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55" w:type="pct"/>
            <w:shd w:val="clear" w:color="auto" w:fill="auto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FF5258" w:rsidRPr="00566652" w:rsidTr="00FF5258">
        <w:tc>
          <w:tcPr>
            <w:tcW w:w="1691" w:type="pct"/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защита курсовых р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бот (проектов)</w:t>
            </w:r>
          </w:p>
        </w:tc>
        <w:tc>
          <w:tcPr>
            <w:tcW w:w="1654" w:type="pct"/>
            <w:shd w:val="clear" w:color="auto" w:fill="auto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55" w:type="pct"/>
            <w:shd w:val="clear" w:color="auto" w:fill="auto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FF5258" w:rsidRPr="00566652" w:rsidTr="006A6E13">
        <w:tc>
          <w:tcPr>
            <w:tcW w:w="1691" w:type="pct"/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FF5258" w:rsidRPr="00566652" w:rsidRDefault="00FF5258" w:rsidP="00FF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F5258" w:rsidRPr="00566652" w:rsidTr="00FF5258">
        <w:tc>
          <w:tcPr>
            <w:tcW w:w="1691" w:type="pct"/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курсовая работа (проект)</w:t>
            </w:r>
          </w:p>
        </w:tc>
        <w:tc>
          <w:tcPr>
            <w:tcW w:w="1654" w:type="pct"/>
            <w:shd w:val="clear" w:color="auto" w:fill="FFFFFF" w:themeFill="background1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55" w:type="pct"/>
            <w:shd w:val="clear" w:color="auto" w:fill="FFFFFF" w:themeFill="background1"/>
          </w:tcPr>
          <w:p w:rsidR="00FF5258" w:rsidRDefault="00FF5258" w:rsidP="00FF5258">
            <w:pPr>
              <w:spacing w:after="0"/>
              <w:jc w:val="center"/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FF5258" w:rsidRPr="00566652" w:rsidTr="006A6E13">
        <w:tc>
          <w:tcPr>
            <w:tcW w:w="1691" w:type="pct"/>
            <w:tcBorders>
              <w:bottom w:val="single" w:sz="4" w:space="0" w:color="auto"/>
            </w:tcBorders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прочие виды самосто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тельной работы 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F5258" w:rsidRPr="00566652" w:rsidTr="006A6E13">
        <w:tc>
          <w:tcPr>
            <w:tcW w:w="1691" w:type="pct"/>
            <w:tcBorders>
              <w:left w:val="nil"/>
              <w:right w:val="nil"/>
            </w:tcBorders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54" w:type="pct"/>
            <w:tcBorders>
              <w:left w:val="nil"/>
              <w:right w:val="nil"/>
            </w:tcBorders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655" w:type="pct"/>
            <w:tcBorders>
              <w:left w:val="nil"/>
              <w:right w:val="nil"/>
            </w:tcBorders>
            <w:shd w:val="clear" w:color="auto" w:fill="auto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FF5258" w:rsidRPr="00566652" w:rsidTr="006A6E13">
        <w:tc>
          <w:tcPr>
            <w:tcW w:w="1691" w:type="pct"/>
            <w:shd w:val="clear" w:color="auto" w:fill="auto"/>
          </w:tcPr>
          <w:p w:rsidR="00FF5258" w:rsidRPr="00566652" w:rsidRDefault="00FF5258" w:rsidP="00FF52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по дисциплине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1A2DD8" w:rsidRDefault="001A2DD8" w:rsidP="001A2DD8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DD8" w:rsidRPr="007B5112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b/>
          <w:sz w:val="32"/>
          <w:szCs w:val="32"/>
        </w:rPr>
        <w:t xml:space="preserve">5 Содержание дисциплины </w:t>
      </w:r>
    </w:p>
    <w:p w:rsidR="001A2DD8" w:rsidRPr="00B61B1D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A2DD8" w:rsidRPr="00566652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По итогам изучаемого курса </w:t>
      </w:r>
      <w:r w:rsidR="00B1778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 сдают зачет</w:t>
      </w:r>
      <w:r w:rsidR="00E045D6">
        <w:rPr>
          <w:rFonts w:ascii="Times New Roman" w:eastAsia="Times New Roman" w:hAnsi="Times New Roman" w:cs="Times New Roman"/>
          <w:sz w:val="28"/>
          <w:szCs w:val="28"/>
        </w:rPr>
        <w:t xml:space="preserve"> с оценкой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полняют </w:t>
      </w:r>
      <w:r w:rsidR="00E045D6">
        <w:rPr>
          <w:rFonts w:ascii="Times New Roman" w:eastAsia="Times New Roman" w:hAnsi="Times New Roman" w:cs="Times New Roman"/>
          <w:sz w:val="28"/>
          <w:szCs w:val="28"/>
        </w:rPr>
        <w:t>реферат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2DD8" w:rsidRPr="00566652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Дисциплина изучается на </w:t>
      </w:r>
      <w:r w:rsidR="00DD58A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курсе, в </w:t>
      </w:r>
      <w:r w:rsidR="00DD58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6652">
        <w:rPr>
          <w:rFonts w:ascii="Times New Roman" w:eastAsia="Times New Roman" w:hAnsi="Times New Roman" w:cs="Times New Roman"/>
          <w:sz w:val="28"/>
          <w:szCs w:val="28"/>
        </w:rPr>
        <w:t xml:space="preserve"> семестре. </w:t>
      </w:r>
    </w:p>
    <w:p w:rsidR="00A4531B" w:rsidRDefault="00A4531B" w:rsidP="00452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14B" w:rsidRDefault="0038514B" w:rsidP="00385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очной форме обучения</w:t>
      </w:r>
    </w:p>
    <w:p w:rsidR="007B5112" w:rsidRPr="00566652" w:rsidRDefault="007B5112" w:rsidP="00385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3388"/>
        <w:gridCol w:w="992"/>
        <w:gridCol w:w="710"/>
        <w:gridCol w:w="1278"/>
        <w:gridCol w:w="1419"/>
        <w:gridCol w:w="703"/>
      </w:tblGrid>
      <w:tr w:rsidR="0038514B" w:rsidRPr="00566652" w:rsidTr="007B5112">
        <w:trPr>
          <w:cantSplit/>
          <w:trHeight w:val="651"/>
          <w:tblHeader/>
        </w:trPr>
        <w:tc>
          <w:tcPr>
            <w:tcW w:w="303" w:type="pct"/>
            <w:vMerge w:val="restar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4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549" w:type="pct"/>
            <w:vMerge w:val="restart"/>
            <w:textDirection w:val="btLr"/>
            <w:vAlign w:val="center"/>
          </w:tcPr>
          <w:p w:rsidR="007B5112" w:rsidRPr="007B511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Формируемые </w:t>
            </w:r>
          </w:p>
          <w:p w:rsidR="0038514B" w:rsidRPr="00C70619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93" w:type="pct"/>
            <w:vMerge w:val="restart"/>
            <w:shd w:val="clear" w:color="auto" w:fill="auto"/>
            <w:textDirection w:val="btLr"/>
            <w:vAlign w:val="center"/>
          </w:tcPr>
          <w:p w:rsidR="0038514B" w:rsidRPr="007B511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881" w:type="pct"/>
            <w:gridSpan w:val="3"/>
            <w:vAlign w:val="center"/>
          </w:tcPr>
          <w:p w:rsidR="0038514B" w:rsidRPr="007B5112" w:rsidRDefault="0038514B" w:rsidP="007B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учебной работы, включая самостоятельную работу студентови трудое</w:t>
            </w: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7B5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кость (в часах)</w:t>
            </w:r>
          </w:p>
        </w:tc>
      </w:tr>
      <w:tr w:rsidR="0038514B" w:rsidRPr="00566652" w:rsidTr="007B5112">
        <w:trPr>
          <w:cantSplit/>
          <w:trHeight w:val="507"/>
          <w:tblHeader/>
        </w:trPr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textDirection w:val="btLr"/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38514B" w:rsidRPr="00566652" w:rsidRDefault="00C70619" w:rsidP="00C7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кие зан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тия 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</w:tr>
      <w:tr w:rsidR="0038514B" w:rsidRPr="00566652" w:rsidTr="007B5112">
        <w:tblPrEx>
          <w:tblLook w:val="04A0"/>
        </w:tblPrEx>
        <w:trPr>
          <w:tblHeader/>
        </w:trPr>
        <w:tc>
          <w:tcPr>
            <w:tcW w:w="303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74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7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5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9" w:type="pct"/>
            <w:tcBorders>
              <w:left w:val="nil"/>
              <w:right w:val="nil"/>
            </w:tcBorders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8514B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38514B" w:rsidRPr="00A03F99" w:rsidRDefault="0038514B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38514B" w:rsidRPr="007A1332" w:rsidRDefault="0038514B" w:rsidP="00DD58AC">
            <w:pPr>
              <w:pStyle w:val="a8"/>
              <w:tabs>
                <w:tab w:val="left" w:pos="5460"/>
              </w:tabs>
              <w:spacing w:before="0" w:line="240" w:lineRule="auto"/>
              <w:contextualSpacing/>
              <w:jc w:val="left"/>
              <w:rPr>
                <w:b w:val="0"/>
                <w:spacing w:val="-8"/>
                <w:kern w:val="0"/>
                <w:sz w:val="24"/>
                <w:szCs w:val="24"/>
              </w:rPr>
            </w:pPr>
            <w:r w:rsidRPr="007A1332">
              <w:rPr>
                <w:b w:val="0"/>
                <w:spacing w:val="-8"/>
                <w:kern w:val="0"/>
                <w:sz w:val="24"/>
                <w:szCs w:val="24"/>
              </w:rPr>
              <w:t>Деловая карьера как социально–экономическая категория.</w:t>
            </w:r>
          </w:p>
        </w:tc>
        <w:tc>
          <w:tcPr>
            <w:tcW w:w="549" w:type="pct"/>
            <w:vAlign w:val="center"/>
          </w:tcPr>
          <w:p w:rsidR="0038514B" w:rsidRPr="00566652" w:rsidRDefault="0038514B" w:rsidP="00C8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D58AC">
              <w:rPr>
                <w:rFonts w:ascii="Times New Roman" w:eastAsia="Times New Roman" w:hAnsi="Times New Roman" w:cs="Times New Roman"/>
                <w:sz w:val="24"/>
                <w:szCs w:val="24"/>
              </w:rPr>
              <w:t>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38514B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38514B" w:rsidRPr="00A2114C" w:rsidRDefault="00FF5258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389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Основные характеристики п</w:t>
            </w:r>
            <w:r w:rsidRPr="007A1332">
              <w:rPr>
                <w:b w:val="0"/>
                <w:kern w:val="0"/>
                <w:sz w:val="24"/>
                <w:szCs w:val="24"/>
              </w:rPr>
              <w:t>о</w:t>
            </w:r>
            <w:r w:rsidRPr="007A1332">
              <w:rPr>
                <w:b w:val="0"/>
                <w:kern w:val="0"/>
                <w:sz w:val="24"/>
                <w:szCs w:val="24"/>
              </w:rPr>
              <w:t xml:space="preserve">нятия «управление деловой </w:t>
            </w:r>
            <w:r w:rsidRPr="007A1332">
              <w:rPr>
                <w:b w:val="0"/>
                <w:kern w:val="0"/>
                <w:sz w:val="24"/>
                <w:szCs w:val="24"/>
              </w:rPr>
              <w:lastRenderedPageBreak/>
              <w:t>карьерой».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Государство, общество, орг</w:t>
            </w:r>
            <w:r w:rsidRPr="007A1332">
              <w:rPr>
                <w:b w:val="0"/>
                <w:kern w:val="0"/>
                <w:sz w:val="24"/>
                <w:szCs w:val="24"/>
              </w:rPr>
              <w:t>а</w:t>
            </w:r>
            <w:r w:rsidRPr="007A1332">
              <w:rPr>
                <w:b w:val="0"/>
                <w:kern w:val="0"/>
                <w:sz w:val="24"/>
                <w:szCs w:val="24"/>
              </w:rPr>
              <w:t>низация и индивид как суб</w:t>
            </w:r>
            <w:r w:rsidRPr="007A1332">
              <w:rPr>
                <w:b w:val="0"/>
                <w:kern w:val="0"/>
                <w:sz w:val="24"/>
                <w:szCs w:val="24"/>
              </w:rPr>
              <w:t>ъ</w:t>
            </w:r>
            <w:r w:rsidRPr="007A1332">
              <w:rPr>
                <w:b w:val="0"/>
                <w:kern w:val="0"/>
                <w:sz w:val="24"/>
                <w:szCs w:val="24"/>
              </w:rPr>
              <w:t>екты управления карьерными процессами и карьерой.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ind w:right="-26"/>
              <w:jc w:val="left"/>
              <w:rPr>
                <w:b w:val="0"/>
                <w:spacing w:val="-12"/>
                <w:kern w:val="0"/>
                <w:sz w:val="24"/>
                <w:szCs w:val="24"/>
              </w:rPr>
            </w:pP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Содержание и организация де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я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тельности по управлению перс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о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налом и карьерными процессами.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Привлечение, отбор и наем новых работников.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Планирование карьерных процессов в организации.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 xml:space="preserve">Оценка работы и работников. 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8AC" w:rsidRPr="00566652" w:rsidTr="007B5112">
        <w:tblPrEx>
          <w:tblLook w:val="04A0"/>
        </w:tblPrEx>
        <w:tc>
          <w:tcPr>
            <w:tcW w:w="303" w:type="pct"/>
            <w:vAlign w:val="center"/>
          </w:tcPr>
          <w:p w:rsidR="00DD58AC" w:rsidRPr="00A03F99" w:rsidRDefault="00DD58AC" w:rsidP="00DD58A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spacing w:val="-8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Должностные перемещения работников.</w:t>
            </w:r>
          </w:p>
        </w:tc>
        <w:tc>
          <w:tcPr>
            <w:tcW w:w="549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64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vAlign w:val="center"/>
          </w:tcPr>
          <w:p w:rsidR="00DD58AC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514B" w:rsidRPr="00566652" w:rsidTr="007B5112">
        <w:tblPrEx>
          <w:tblLook w:val="04A0"/>
        </w:tblPrEx>
        <w:tc>
          <w:tcPr>
            <w:tcW w:w="303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74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49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7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5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9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8514B" w:rsidRPr="00566652" w:rsidTr="007B5112">
        <w:tblPrEx>
          <w:tblLook w:val="04A0"/>
        </w:tblPrEx>
        <w:tc>
          <w:tcPr>
            <w:tcW w:w="3119" w:type="pct"/>
            <w:gridSpan w:val="4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7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5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38514B" w:rsidRDefault="0038514B" w:rsidP="0038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B5112" w:rsidRPr="00B61B1D" w:rsidRDefault="007B5112" w:rsidP="0038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8514B" w:rsidRPr="00566652" w:rsidRDefault="0038514B" w:rsidP="00385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заочной форме обучения</w:t>
      </w:r>
    </w:p>
    <w:p w:rsidR="0038514B" w:rsidRPr="00B61B1D" w:rsidRDefault="0038514B" w:rsidP="00385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3388"/>
        <w:gridCol w:w="992"/>
        <w:gridCol w:w="710"/>
        <w:gridCol w:w="1277"/>
        <w:gridCol w:w="1418"/>
        <w:gridCol w:w="1238"/>
      </w:tblGrid>
      <w:tr w:rsidR="0038514B" w:rsidRPr="00566652" w:rsidTr="00C70619">
        <w:trPr>
          <w:cantSplit/>
          <w:trHeight w:val="651"/>
          <w:tblHeader/>
        </w:trPr>
        <w:tc>
          <w:tcPr>
            <w:tcW w:w="286" w:type="pct"/>
            <w:vMerge w:val="restar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0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указанием </w:t>
            </w:r>
            <w:proofErr w:type="gramStart"/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</w:p>
        </w:tc>
        <w:tc>
          <w:tcPr>
            <w:tcW w:w="518" w:type="pct"/>
            <w:vMerge w:val="restart"/>
            <w:textDirection w:val="btLr"/>
            <w:vAlign w:val="center"/>
          </w:tcPr>
          <w:p w:rsidR="0038514B" w:rsidRPr="00DC2159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71" w:type="pct"/>
            <w:vMerge w:val="restart"/>
            <w:shd w:val="clear" w:color="auto" w:fill="auto"/>
            <w:textDirection w:val="btLr"/>
            <w:vAlign w:val="center"/>
          </w:tcPr>
          <w:p w:rsidR="0038514B" w:rsidRPr="00DC2159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055" w:type="pct"/>
            <w:gridSpan w:val="3"/>
            <w:vAlign w:val="center"/>
          </w:tcPr>
          <w:p w:rsidR="0038514B" w:rsidRPr="00DC2159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</w:t>
            </w:r>
          </w:p>
          <w:p w:rsidR="0038514B" w:rsidRPr="00DC2159" w:rsidRDefault="0038514B" w:rsidP="00DC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самостоятельную работу студе</w:t>
            </w: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тови трудоемкость (в часах)</w:t>
            </w:r>
          </w:p>
        </w:tc>
      </w:tr>
      <w:tr w:rsidR="0038514B" w:rsidRPr="00566652" w:rsidTr="00C70619">
        <w:trPr>
          <w:cantSplit/>
          <w:trHeight w:val="507"/>
          <w:tblHeader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textDirection w:val="btLr"/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8514B" w:rsidRPr="00566652" w:rsidRDefault="0038514B" w:rsidP="00DD5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38514B" w:rsidRPr="00566652" w:rsidRDefault="00C70619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зан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8514B"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стоятел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38514B" w:rsidRPr="00566652" w:rsidTr="00C70619">
        <w:tblPrEx>
          <w:tblLook w:val="04A0"/>
        </w:tblPrEx>
        <w:trPr>
          <w:tblHeader/>
        </w:trPr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70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18" w:type="pct"/>
            <w:tcBorders>
              <w:left w:val="nil"/>
              <w:right w:val="nil"/>
            </w:tcBorders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71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41" w:type="pct"/>
            <w:tcBorders>
              <w:left w:val="nil"/>
              <w:right w:val="nil"/>
            </w:tcBorders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47" w:type="pct"/>
            <w:tcBorders>
              <w:left w:val="nil"/>
              <w:right w:val="nil"/>
            </w:tcBorders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D58AC" w:rsidRPr="00566652" w:rsidTr="00C70619">
        <w:tblPrEx>
          <w:tblLook w:val="04A0"/>
        </w:tblPrEx>
        <w:tc>
          <w:tcPr>
            <w:tcW w:w="286" w:type="pct"/>
            <w:vAlign w:val="center"/>
          </w:tcPr>
          <w:p w:rsidR="00DD58AC" w:rsidRPr="00566652" w:rsidRDefault="004B7AEE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spacing w:val="-8"/>
                <w:kern w:val="0"/>
                <w:sz w:val="24"/>
                <w:szCs w:val="24"/>
              </w:rPr>
            </w:pPr>
            <w:r w:rsidRPr="007A1332">
              <w:rPr>
                <w:b w:val="0"/>
                <w:spacing w:val="-8"/>
                <w:kern w:val="0"/>
                <w:sz w:val="24"/>
                <w:szCs w:val="24"/>
              </w:rPr>
              <w:t>Деловая карьера как социально–экономическая категория.</w:t>
            </w:r>
          </w:p>
        </w:tc>
        <w:tc>
          <w:tcPr>
            <w:tcW w:w="518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:rsidR="00DD58AC" w:rsidRPr="00A2114C" w:rsidRDefault="00FF5258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8AC" w:rsidRPr="00566652" w:rsidTr="00E045D6">
        <w:tblPrEx>
          <w:tblLook w:val="04A0"/>
        </w:tblPrEx>
        <w:trPr>
          <w:trHeight w:val="844"/>
        </w:trPr>
        <w:tc>
          <w:tcPr>
            <w:tcW w:w="286" w:type="pct"/>
            <w:vAlign w:val="center"/>
          </w:tcPr>
          <w:p w:rsidR="00DD58AC" w:rsidRPr="00566652" w:rsidRDefault="004B7AEE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:rsidR="00DD58AC" w:rsidRPr="007A1332" w:rsidRDefault="00DD58AC" w:rsidP="00E045D6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Основные характеристики п</w:t>
            </w:r>
            <w:r w:rsidRPr="007A1332">
              <w:rPr>
                <w:b w:val="0"/>
                <w:kern w:val="0"/>
                <w:sz w:val="24"/>
                <w:szCs w:val="24"/>
              </w:rPr>
              <w:t>о</w:t>
            </w:r>
            <w:r w:rsidRPr="007A1332">
              <w:rPr>
                <w:b w:val="0"/>
                <w:kern w:val="0"/>
                <w:sz w:val="24"/>
                <w:szCs w:val="24"/>
              </w:rPr>
              <w:t>нятия «управление деловой карьерой».</w:t>
            </w:r>
          </w:p>
        </w:tc>
        <w:tc>
          <w:tcPr>
            <w:tcW w:w="518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D58AC" w:rsidRPr="00566652" w:rsidRDefault="00FF5258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41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8AC" w:rsidRPr="00566652" w:rsidTr="00C70619">
        <w:tblPrEx>
          <w:tblLook w:val="04A0"/>
        </w:tblPrEx>
        <w:tc>
          <w:tcPr>
            <w:tcW w:w="286" w:type="pct"/>
            <w:vAlign w:val="center"/>
          </w:tcPr>
          <w:p w:rsidR="00DD58AC" w:rsidRPr="00566652" w:rsidRDefault="004B7AEE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Государство, общество, орг</w:t>
            </w:r>
            <w:r w:rsidRPr="007A1332">
              <w:rPr>
                <w:b w:val="0"/>
                <w:kern w:val="0"/>
                <w:sz w:val="24"/>
                <w:szCs w:val="24"/>
              </w:rPr>
              <w:t>а</w:t>
            </w:r>
            <w:r w:rsidRPr="007A1332">
              <w:rPr>
                <w:b w:val="0"/>
                <w:kern w:val="0"/>
                <w:sz w:val="24"/>
                <w:szCs w:val="24"/>
              </w:rPr>
              <w:t>низация и индивид как суб</w:t>
            </w:r>
            <w:r w:rsidRPr="007A1332">
              <w:rPr>
                <w:b w:val="0"/>
                <w:kern w:val="0"/>
                <w:sz w:val="24"/>
                <w:szCs w:val="24"/>
              </w:rPr>
              <w:t>ъ</w:t>
            </w:r>
            <w:r w:rsidRPr="007A1332">
              <w:rPr>
                <w:b w:val="0"/>
                <w:kern w:val="0"/>
                <w:sz w:val="24"/>
                <w:szCs w:val="24"/>
              </w:rPr>
              <w:t>екты управления карьерными процессами и карьерой.</w:t>
            </w:r>
          </w:p>
        </w:tc>
        <w:tc>
          <w:tcPr>
            <w:tcW w:w="518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8AC" w:rsidRPr="00566652" w:rsidTr="00C70619">
        <w:tblPrEx>
          <w:tblLook w:val="04A0"/>
        </w:tblPrEx>
        <w:tc>
          <w:tcPr>
            <w:tcW w:w="286" w:type="pct"/>
            <w:vAlign w:val="center"/>
          </w:tcPr>
          <w:p w:rsidR="00DD58AC" w:rsidRPr="00566652" w:rsidRDefault="004B7AEE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ind w:right="-26"/>
              <w:jc w:val="left"/>
              <w:rPr>
                <w:b w:val="0"/>
                <w:spacing w:val="-12"/>
                <w:kern w:val="0"/>
                <w:sz w:val="24"/>
                <w:szCs w:val="24"/>
              </w:rPr>
            </w:pP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Содержание и организация де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я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тельности по управлению перс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о</w:t>
            </w:r>
            <w:r w:rsidRPr="007A1332">
              <w:rPr>
                <w:b w:val="0"/>
                <w:spacing w:val="-12"/>
                <w:kern w:val="0"/>
                <w:sz w:val="24"/>
                <w:szCs w:val="24"/>
              </w:rPr>
              <w:t>налом и карьерными процессами.</w:t>
            </w:r>
          </w:p>
        </w:tc>
        <w:tc>
          <w:tcPr>
            <w:tcW w:w="518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5258" w:rsidRPr="00566652" w:rsidTr="00FF5258">
        <w:tblPrEx>
          <w:tblLook w:val="04A0"/>
        </w:tblPrEx>
        <w:tc>
          <w:tcPr>
            <w:tcW w:w="286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0" w:type="pct"/>
          </w:tcPr>
          <w:p w:rsidR="00FF5258" w:rsidRPr="007A1332" w:rsidRDefault="00FF5258" w:rsidP="00FF5258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Привлечение, отбор и наем новых работников.</w:t>
            </w:r>
          </w:p>
        </w:tc>
        <w:tc>
          <w:tcPr>
            <w:tcW w:w="518" w:type="pct"/>
          </w:tcPr>
          <w:p w:rsidR="00FF5258" w:rsidRDefault="00FF5258" w:rsidP="00FF5258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71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FF5258" w:rsidRDefault="00FF5258" w:rsidP="00FF5258">
            <w:pPr>
              <w:jc w:val="center"/>
            </w:pPr>
            <w:r w:rsidRPr="007A087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41" w:type="pct"/>
            <w:vAlign w:val="center"/>
          </w:tcPr>
          <w:p w:rsidR="00FF5258" w:rsidRPr="00A2114C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5258" w:rsidRPr="00566652" w:rsidTr="00FF5258">
        <w:tblPrEx>
          <w:tblLook w:val="04A0"/>
        </w:tblPrEx>
        <w:tc>
          <w:tcPr>
            <w:tcW w:w="286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:rsidR="00FF5258" w:rsidRPr="007A1332" w:rsidRDefault="00FF5258" w:rsidP="00FF5258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Планирование карьерных процессов в организации.</w:t>
            </w:r>
          </w:p>
        </w:tc>
        <w:tc>
          <w:tcPr>
            <w:tcW w:w="518" w:type="pct"/>
          </w:tcPr>
          <w:p w:rsidR="00FF5258" w:rsidRDefault="00FF5258" w:rsidP="00FF5258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71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FF5258" w:rsidRDefault="00FF5258" w:rsidP="00FF5258">
            <w:pPr>
              <w:jc w:val="center"/>
            </w:pPr>
            <w:r w:rsidRPr="007A087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41" w:type="pct"/>
            <w:vAlign w:val="center"/>
          </w:tcPr>
          <w:p w:rsidR="00FF5258" w:rsidRPr="00A2114C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5258" w:rsidRPr="00566652" w:rsidTr="00FF5258">
        <w:tblPrEx>
          <w:tblLook w:val="04A0"/>
        </w:tblPrEx>
        <w:tc>
          <w:tcPr>
            <w:tcW w:w="286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pct"/>
          </w:tcPr>
          <w:p w:rsidR="00FF5258" w:rsidRPr="007A1332" w:rsidRDefault="00FF5258" w:rsidP="00FF5258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 xml:space="preserve">Оценка работы и работников. </w:t>
            </w:r>
          </w:p>
        </w:tc>
        <w:tc>
          <w:tcPr>
            <w:tcW w:w="518" w:type="pct"/>
          </w:tcPr>
          <w:p w:rsidR="00FF5258" w:rsidRDefault="00FF5258" w:rsidP="00FF5258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71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FF5258" w:rsidRDefault="00FF5258" w:rsidP="00FF5258">
            <w:pPr>
              <w:jc w:val="center"/>
            </w:pPr>
            <w:r w:rsidRPr="007A087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41" w:type="pct"/>
            <w:vAlign w:val="center"/>
          </w:tcPr>
          <w:p w:rsidR="00FF5258" w:rsidRPr="00A2114C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F80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7" w:type="pct"/>
            <w:vAlign w:val="center"/>
          </w:tcPr>
          <w:p w:rsidR="00FF5258" w:rsidRPr="00566652" w:rsidRDefault="00FF5258" w:rsidP="00FF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8AC" w:rsidRPr="00566652" w:rsidTr="00C70619">
        <w:tblPrEx>
          <w:tblLook w:val="04A0"/>
        </w:tblPrEx>
        <w:tc>
          <w:tcPr>
            <w:tcW w:w="286" w:type="pct"/>
            <w:vAlign w:val="center"/>
          </w:tcPr>
          <w:p w:rsidR="00DD58AC" w:rsidRPr="00566652" w:rsidRDefault="004B7AEE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pct"/>
          </w:tcPr>
          <w:p w:rsidR="00DD58AC" w:rsidRPr="007A1332" w:rsidRDefault="00DD58AC" w:rsidP="00DD58AC">
            <w:pPr>
              <w:pStyle w:val="a8"/>
              <w:tabs>
                <w:tab w:val="left" w:pos="5460"/>
              </w:tabs>
              <w:spacing w:before="0" w:line="240" w:lineRule="auto"/>
              <w:jc w:val="left"/>
              <w:rPr>
                <w:b w:val="0"/>
                <w:spacing w:val="-8"/>
                <w:kern w:val="0"/>
                <w:sz w:val="24"/>
                <w:szCs w:val="24"/>
              </w:rPr>
            </w:pPr>
            <w:r w:rsidRPr="007A1332">
              <w:rPr>
                <w:b w:val="0"/>
                <w:kern w:val="0"/>
                <w:sz w:val="24"/>
                <w:szCs w:val="24"/>
              </w:rPr>
              <w:t>Должностные перемещения работников.</w:t>
            </w:r>
          </w:p>
        </w:tc>
        <w:tc>
          <w:tcPr>
            <w:tcW w:w="518" w:type="pct"/>
          </w:tcPr>
          <w:p w:rsidR="00DD58AC" w:rsidRDefault="00DD58AC" w:rsidP="00C82652">
            <w:pPr>
              <w:spacing w:after="0" w:line="240" w:lineRule="auto"/>
              <w:contextualSpacing/>
              <w:jc w:val="center"/>
            </w:pP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30B1">
              <w:rPr>
                <w:rFonts w:ascii="Times New Roman" w:eastAsia="Times New Roman" w:hAnsi="Times New Roman" w:cs="Times New Roman"/>
                <w:sz w:val="24"/>
                <w:szCs w:val="24"/>
              </w:rPr>
              <w:t>5, 6 ПК</w:t>
            </w:r>
            <w:r w:rsidR="00C706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826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:rsidR="00DD58AC" w:rsidRPr="00A2114C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vAlign w:val="center"/>
          </w:tcPr>
          <w:p w:rsidR="00DD58AC" w:rsidRPr="00566652" w:rsidRDefault="008016EA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58AC" w:rsidRPr="00566652" w:rsidTr="00C70619">
        <w:tblPrEx>
          <w:tblLook w:val="04A0"/>
        </w:tblPrEx>
        <w:tc>
          <w:tcPr>
            <w:tcW w:w="286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770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18" w:type="pct"/>
            <w:tcBorders>
              <w:left w:val="nil"/>
              <w:right w:val="nil"/>
            </w:tcBorders>
          </w:tcPr>
          <w:p w:rsidR="00DD58AC" w:rsidRPr="00DD58AC" w:rsidRDefault="00DD58AC" w:rsidP="00DD58AC">
            <w:pPr>
              <w:spacing w:after="0" w:line="240" w:lineRule="auto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71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41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47" w:type="pct"/>
            <w:tcBorders>
              <w:left w:val="nil"/>
              <w:right w:val="nil"/>
            </w:tcBorders>
            <w:vAlign w:val="center"/>
          </w:tcPr>
          <w:p w:rsidR="00DD58AC" w:rsidRPr="00566652" w:rsidRDefault="00DD58AC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8514B" w:rsidRPr="00566652" w:rsidTr="00C70619">
        <w:tblPrEx>
          <w:tblLook w:val="04A0"/>
        </w:tblPrEx>
        <w:tc>
          <w:tcPr>
            <w:tcW w:w="2945" w:type="pct"/>
            <w:gridSpan w:val="4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7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pct"/>
            <w:vAlign w:val="center"/>
          </w:tcPr>
          <w:p w:rsidR="0038514B" w:rsidRPr="00566652" w:rsidRDefault="0038514B" w:rsidP="00DD5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" w:type="pct"/>
            <w:vAlign w:val="center"/>
          </w:tcPr>
          <w:p w:rsidR="0038514B" w:rsidRPr="00566652" w:rsidRDefault="0038514B" w:rsidP="0080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16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2159" w:rsidRDefault="00DC2159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159" w:rsidRDefault="00DC2159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DD8" w:rsidRPr="00DC2159" w:rsidRDefault="001A2DD8" w:rsidP="002A3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C2159">
        <w:rPr>
          <w:rFonts w:ascii="Times New Roman" w:eastAsia="Times New Roman" w:hAnsi="Times New Roman" w:cs="Times New Roman"/>
          <w:b/>
          <w:sz w:val="32"/>
          <w:szCs w:val="32"/>
        </w:rPr>
        <w:t>6 Перечень учебно-методического обеспечения для сам</w:t>
      </w:r>
      <w:r w:rsidRPr="00DC2159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Pr="00DC2159">
        <w:rPr>
          <w:rFonts w:ascii="Times New Roman" w:eastAsia="Times New Roman" w:hAnsi="Times New Roman" w:cs="Times New Roman"/>
          <w:b/>
          <w:sz w:val="32"/>
          <w:szCs w:val="32"/>
        </w:rPr>
        <w:t xml:space="preserve">стоятельной работы обучающихся по дисциплине </w:t>
      </w:r>
    </w:p>
    <w:p w:rsidR="001A2DD8" w:rsidRPr="00DC2159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A2DD8" w:rsidRPr="00566652" w:rsidRDefault="00A2114C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указания (для самостоятельной работы)</w:t>
      </w:r>
    </w:p>
    <w:p w:rsidR="001A2DD8" w:rsidRPr="00566652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258" w:rsidRDefault="00FF525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58">
        <w:rPr>
          <w:rFonts w:ascii="Times New Roman" w:eastAsia="Times New Roman" w:hAnsi="Times New Roman" w:cs="Times New Roman"/>
          <w:sz w:val="28"/>
          <w:szCs w:val="28"/>
        </w:rPr>
        <w:t>1. Планирование развития карьеры и личности (уровень подготовки н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>учно-педагогических кадров) : методические указания для организации сам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>стоятельной работы аспирантов</w:t>
      </w:r>
      <w:proofErr w:type="gramStart"/>
      <w:r w:rsidRPr="00FF5258">
        <w:rPr>
          <w:rFonts w:ascii="Times New Roman" w:eastAsia="Times New Roman" w:hAnsi="Times New Roman" w:cs="Times New Roman"/>
          <w:sz w:val="28"/>
          <w:szCs w:val="28"/>
        </w:rPr>
        <w:t xml:space="preserve"> / С</w:t>
      </w:r>
      <w:proofErr w:type="gramEnd"/>
      <w:r w:rsidRPr="00FF5258">
        <w:rPr>
          <w:rFonts w:ascii="Times New Roman" w:eastAsia="Times New Roman" w:hAnsi="Times New Roman" w:cs="Times New Roman"/>
          <w:sz w:val="28"/>
          <w:szCs w:val="28"/>
        </w:rPr>
        <w:t>ост. А. С. Калитко, А. Ч. Даунова. – Кра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5258">
        <w:rPr>
          <w:rFonts w:ascii="Times New Roman" w:eastAsia="Times New Roman" w:hAnsi="Times New Roman" w:cs="Times New Roman"/>
          <w:sz w:val="28"/>
          <w:szCs w:val="28"/>
        </w:rPr>
        <w:t xml:space="preserve">нодар </w:t>
      </w:r>
      <w:proofErr w:type="gramStart"/>
      <w:r w:rsidRPr="00FF5258">
        <w:rPr>
          <w:rFonts w:ascii="Times New Roman" w:eastAsia="Times New Roman" w:hAnsi="Times New Roman" w:cs="Times New Roman"/>
          <w:sz w:val="28"/>
          <w:szCs w:val="28"/>
        </w:rPr>
        <w:t>:К</w:t>
      </w:r>
      <w:proofErr w:type="gramEnd"/>
      <w:r w:rsidRPr="00FF5258">
        <w:rPr>
          <w:rFonts w:ascii="Times New Roman" w:eastAsia="Times New Roman" w:hAnsi="Times New Roman" w:cs="Times New Roman"/>
          <w:sz w:val="28"/>
          <w:szCs w:val="28"/>
        </w:rPr>
        <w:t xml:space="preserve">убГАУ, 2015. </w:t>
      </w:r>
    </w:p>
    <w:p w:rsidR="001A2DD8" w:rsidRDefault="0032124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FF5258" w:rsidRPr="0053343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https://kubsau.ru/upload/iblock/dd6/dd65346a5b64dfad0df11db022a56339.pdf</w:t>
        </w:r>
      </w:hyperlink>
    </w:p>
    <w:p w:rsidR="002A32A9" w:rsidRPr="00566652" w:rsidRDefault="002A32A9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E79" w:rsidRPr="00DC2159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C2159">
        <w:rPr>
          <w:rFonts w:ascii="Times New Roman" w:eastAsia="Times New Roman" w:hAnsi="Times New Roman" w:cs="Times New Roman"/>
          <w:b/>
          <w:sz w:val="32"/>
          <w:szCs w:val="32"/>
        </w:rPr>
        <w:t>7 Фонд оценочных средств для проведения промежуточной</w:t>
      </w:r>
    </w:p>
    <w:p w:rsidR="001A2DD8" w:rsidRPr="00A71E79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159">
        <w:rPr>
          <w:rFonts w:ascii="Times New Roman" w:eastAsia="Times New Roman" w:hAnsi="Times New Roman" w:cs="Times New Roman"/>
          <w:b/>
          <w:sz w:val="32"/>
          <w:szCs w:val="32"/>
        </w:rPr>
        <w:t>аттестации</w:t>
      </w:r>
    </w:p>
    <w:p w:rsidR="001A2DD8" w:rsidRPr="00C838EC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71E79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7.1 Перечень компетенций с указанием этапов их формирования </w:t>
      </w:r>
    </w:p>
    <w:p w:rsidR="001A2DD8" w:rsidRPr="00566652" w:rsidRDefault="001A2DD8" w:rsidP="002F1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процессе освоения </w:t>
      </w:r>
      <w:r w:rsidR="00DC2159" w:rsidRPr="00DC215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ОПОП </w:t>
      </w:r>
      <w:proofErr w:type="gramStart"/>
      <w:r w:rsidR="00DC2159" w:rsidRPr="00DC2159">
        <w:rPr>
          <w:rFonts w:ascii="Times New Roman" w:eastAsia="Times New Roman" w:hAnsi="Times New Roman"/>
          <w:b/>
          <w:color w:val="000000"/>
          <w:sz w:val="28"/>
          <w:szCs w:val="28"/>
        </w:rPr>
        <w:t>ВО</w:t>
      </w:r>
      <w:proofErr w:type="gramEnd"/>
    </w:p>
    <w:p w:rsidR="001A2DD8" w:rsidRPr="00566652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8036"/>
      </w:tblGrid>
      <w:tr w:rsidR="005206EE" w:rsidRPr="005206EE" w:rsidTr="00AD45D2">
        <w:trPr>
          <w:tblHeader/>
        </w:trPr>
        <w:tc>
          <w:tcPr>
            <w:tcW w:w="8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сем</w:t>
            </w: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стра*</w:t>
            </w:r>
          </w:p>
        </w:tc>
        <w:tc>
          <w:tcPr>
            <w:tcW w:w="4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6EE" w:rsidRPr="005206EE" w:rsidRDefault="005206EE" w:rsidP="005206E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формирования и проверки уровня сформированности компетенций по дисциплинам, практикам в процессе освоения ОПОП ВО</w:t>
            </w:r>
          </w:p>
        </w:tc>
      </w:tr>
      <w:tr w:rsidR="005206EE" w:rsidRPr="005206EE" w:rsidTr="00AD45D2">
        <w:trPr>
          <w:tblHeader/>
        </w:trPr>
        <w:tc>
          <w:tcPr>
            <w:tcW w:w="8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19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5206EE" w:rsidRPr="005206EE" w:rsidTr="00AD45D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УК-5 - способностью </w:t>
            </w:r>
            <w:r w:rsidRPr="00520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следовать этическим нормам в профессиональной деятельности</w:t>
            </w:r>
          </w:p>
        </w:tc>
      </w:tr>
      <w:tr w:rsidR="005206EE" w:rsidRPr="005206EE" w:rsidTr="00AD45D2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науки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научно-исследовательской деятельности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Философия науки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учебной деятельности в Вузе и методика преподавания в высшей школе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педагогики и психологии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развития карьеры и личности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Самоменеджмент: Управление временем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</w:t>
            </w:r>
          </w:p>
        </w:tc>
      </w:tr>
      <w:tr w:rsidR="005206EE" w:rsidRPr="005206EE" w:rsidTr="00AD45D2">
        <w:trPr>
          <w:trHeight w:val="278"/>
        </w:trPr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5206EE" w:rsidRPr="005206EE" w:rsidTr="00AD45D2">
        <w:tc>
          <w:tcPr>
            <w:tcW w:w="5000" w:type="pct"/>
            <w:gridSpan w:val="2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УК-6– способностью планировать и решать задачи собственного профессионального и личностного развития.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Философия науки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учебной деятельности в Вузе и методика преподавания в высшей школе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педагогики и психологии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Самоменеджмент: Управление временем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5206EE" w:rsidRPr="005206EE" w:rsidTr="00AD45D2">
        <w:tc>
          <w:tcPr>
            <w:tcW w:w="5000" w:type="pct"/>
            <w:gridSpan w:val="2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ПК-5 - владением методами и инструментальными средствами, способствующими и</w:t>
            </w: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познавательной деятельности вплодоводстве, виноградарстве.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1,2,3,4,5,6,7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198" w:type="pct"/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информационно-коммуникационные технологии в научно-исследовательской деятельности и образовании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</w:t>
            </w: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(в том числе педагогическая)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0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Самоменеджмент: Управление временем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pct"/>
            <w:shd w:val="clear" w:color="auto" w:fill="auto"/>
          </w:tcPr>
          <w:p w:rsidR="005206EE" w:rsidRPr="005206EE" w:rsidRDefault="005206EE" w:rsidP="0052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hAnsi="Times New Roman" w:cs="Times New Roman"/>
                <w:sz w:val="24"/>
                <w:szCs w:val="24"/>
              </w:rPr>
              <w:t>Плодоводство, виноградарство</w:t>
            </w:r>
          </w:p>
        </w:tc>
      </w:tr>
      <w:tr w:rsidR="005206EE" w:rsidRPr="005206EE" w:rsidTr="00AD45D2">
        <w:tc>
          <w:tcPr>
            <w:tcW w:w="802" w:type="pct"/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pct"/>
            <w:shd w:val="clear" w:color="auto" w:fill="auto"/>
            <w:vAlign w:val="center"/>
          </w:tcPr>
          <w:p w:rsidR="005206EE" w:rsidRPr="005206EE" w:rsidRDefault="005206EE" w:rsidP="00520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9F03B1" w:rsidRDefault="009F03B1" w:rsidP="00210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3B1" w:rsidRPr="002C7A94" w:rsidRDefault="009F03B1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DD8" w:rsidRPr="00566652" w:rsidRDefault="001A2DD8" w:rsidP="00210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7.2 Описание показателей и критериев оценивания компетенций нара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личных этапах их формирования, описание шкалы оценивания </w:t>
      </w:r>
    </w:p>
    <w:p w:rsidR="001A2DD8" w:rsidRPr="002C7A94" w:rsidRDefault="001A2DD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705"/>
        <w:gridCol w:w="1705"/>
        <w:gridCol w:w="1843"/>
        <w:gridCol w:w="1707"/>
        <w:gridCol w:w="1262"/>
      </w:tblGrid>
      <w:tr w:rsidR="00A4188C" w:rsidRPr="00E045D6" w:rsidTr="00E7277E">
        <w:trPr>
          <w:tblHeader/>
        </w:trPr>
        <w:tc>
          <w:tcPr>
            <w:tcW w:w="843" w:type="pct"/>
            <w:vMerge w:val="restart"/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ко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петенции </w:t>
            </w:r>
          </w:p>
        </w:tc>
        <w:tc>
          <w:tcPr>
            <w:tcW w:w="3519" w:type="pct"/>
            <w:gridSpan w:val="4"/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</w:p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8C6460" w:rsidRPr="00E045D6" w:rsidTr="00E7277E">
        <w:trPr>
          <w:trHeight w:val="323"/>
          <w:tblHeader/>
        </w:trPr>
        <w:tc>
          <w:tcPr>
            <w:tcW w:w="8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неудовлетвори-тельно</w:t>
            </w:r>
            <w:proofErr w:type="gramEnd"/>
          </w:p>
          <w:p w:rsidR="00A4188C" w:rsidRPr="00DC2159" w:rsidRDefault="00A4188C" w:rsidP="00A4188C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(минимальный)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удовлетвори-тельно</w:t>
            </w:r>
            <w:proofErr w:type="gramEnd"/>
          </w:p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(пороговый)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(средний)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460" w:rsidRPr="00E045D6" w:rsidTr="00E7277E">
        <w:trPr>
          <w:trHeight w:val="40"/>
          <w:tblHeader/>
        </w:trPr>
        <w:tc>
          <w:tcPr>
            <w:tcW w:w="84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4188C" w:rsidRPr="00DC2159" w:rsidRDefault="00A4188C" w:rsidP="00A418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188C" w:rsidRPr="00E045D6" w:rsidTr="00DC2159">
        <w:tc>
          <w:tcPr>
            <w:tcW w:w="5000" w:type="pct"/>
            <w:gridSpan w:val="6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E045D6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E045D6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пособностью </w:t>
            </w:r>
            <w:r w:rsidRPr="00DC2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следовать этическим нормам в профессиональной деятельности</w:t>
            </w: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организации работы в ко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лективе и способы ра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конфликтных ситуаций;  этические нормы пов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личн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сти, особе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ности работы научного коллектива в области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ное предста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об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при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ципах орган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работы в коллективе и способы разрешения конфликтных ситуаций;  этические нормы пов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личн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сти, особе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работы научного ко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лектива в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Неполные представл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об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принц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пах организ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ции работы в коллективе и способы ра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ко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фликтных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туаций;  эт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нормы поведения личности,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работы нау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колле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тива в обла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ные, но соде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жащие отдел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пробелы представления об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принципах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 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в колле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тиве и способы разрешения конфликтных ситуаций;  эт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нормы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ли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особе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работы научного ко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лектива в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863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ванные си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представл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об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принц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пах организ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ции работы в коллективе и способы ра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ко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фликтных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туаций;  эт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нормы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личности, особенности работы нау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колле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тива в обла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трольная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(знания, умения)</w:t>
            </w: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(знания, умения)</w:t>
            </w: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59" w:rsidRDefault="00E7277E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(знания,</w:t>
            </w:r>
            <w:r w:rsid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навыки</w:t>
            </w:r>
            <w:r w:rsid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 умения, навыки)</w:t>
            </w:r>
          </w:p>
          <w:p w:rsid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88C" w:rsidRPr="00DC2159" w:rsidRDefault="00DC2159" w:rsidP="00DC21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541CB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еферат</w:t>
            </w:r>
            <w:r w:rsidR="00E72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умения, навыки)</w:t>
            </w: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основным нормам, пр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нятым в 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учном общ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нии, с учетом междунаро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опыта;  осуществлять личностный выбор в м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рально-ценностных ситуациях, возникающих в професси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сф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 деятельн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862" w:type="pct"/>
            <w:shd w:val="clear" w:color="auto" w:fill="auto"/>
          </w:tcPr>
          <w:p w:rsidR="00F06A12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умение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новным но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мам, прин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тым в нау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общении, с учетом м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ждународного опыта;  ос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ществлять личностный выбор в м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рально-ценностных ситуациях, возникающих в професси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сф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 деятельн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BB4F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Несистемат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 пр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 ум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основным нормам, пр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нятым в 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учном общ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нии, с учетом междунаро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опыта;  осуществлять личностный выбор в м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рально-ценностных ситуациях, возникающих в професси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сф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 деятельн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у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пешное, но 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держащее 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дельные пр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 умение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новным но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мам, принятым в научном 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щении, с уч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том междун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опыта;  осуществлять личностный выбор в м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рально-ценностных ситуациях, возникающих в професси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сфере деятельности</w:t>
            </w:r>
          </w:p>
        </w:tc>
        <w:tc>
          <w:tcPr>
            <w:tcW w:w="863" w:type="pct"/>
            <w:shd w:val="clear" w:color="auto" w:fill="auto"/>
          </w:tcPr>
          <w:p w:rsidR="00F06A12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ванное ум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следовать основным нормам, пр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нятым в н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учном общ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с учетом междунаро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опыта;  осуществлять личностный выбор в м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рально-ценностных ситуациях, возникающих в професси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сф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деятельн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A4188C" w:rsidRPr="00DC2159" w:rsidRDefault="00F06A12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этических норм в пр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иссл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дователя.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этических норм в пр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иссл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дователя.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владение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этических норм в пр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иссл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дователя.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E045D6">
            <w:pPr>
              <w:pStyle w:val="a4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у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пешное, но н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 владение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эт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норм в професси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и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следователя.</w:t>
            </w:r>
          </w:p>
        </w:tc>
        <w:tc>
          <w:tcPr>
            <w:tcW w:w="86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и систематич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владение 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блюдения этических норм в пр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иссл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6A12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дователя.</w:t>
            </w:r>
          </w:p>
        </w:tc>
        <w:tc>
          <w:tcPr>
            <w:tcW w:w="638" w:type="pct"/>
            <w:vMerge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188C" w:rsidRPr="00E045D6" w:rsidTr="00DC2159">
        <w:tc>
          <w:tcPr>
            <w:tcW w:w="5000" w:type="pct"/>
            <w:gridSpan w:val="6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  <w:r w:rsidR="00E045D6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E045D6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пособностью планировать и решать задачи собственного профессионального и ли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ностного развития.</w:t>
            </w: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Знать</w:t>
            </w: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проце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са целепол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гания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и личн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разв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тия, его 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и способы 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при решении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дач, исходя из этапов карьерного роста и тр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ры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ка труда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ное предста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о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цессе целеп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лагания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личн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стного разв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тия, его 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 и способы 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при решении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задач, исходя из этапов кар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ерного роста и требований рынка труда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Неполные представл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се целепол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гания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сионального и личностного развития, его особенности и способы 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при решении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задач, исходя из этапов кар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ерного роста и требований рынка труда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ные, но соде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жащие отдел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пробелы представления 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 ц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леполагания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и личностного развития, его особенности и способы реал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при 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шении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сиональных задач, исходя из этапов кар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ерного роста и требований рынка труда</w:t>
            </w:r>
          </w:p>
        </w:tc>
        <w:tc>
          <w:tcPr>
            <w:tcW w:w="863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ванные си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представл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о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 целепол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гания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сионального и личностного развития, его особенности и способы 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при решении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задач, исходя из этапов кар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ерного роста и требований рынка труда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DC2159" w:rsidRDefault="00DC2159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106C0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трольная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="00E7277E">
              <w:rPr>
                <w:rFonts w:ascii="Times New Roman" w:eastAsia="Times New Roman" w:hAnsi="Times New Roman" w:cs="Times New Roman"/>
                <w:sz w:val="24"/>
                <w:szCs w:val="24"/>
              </w:rPr>
              <w:t>(знания, умения)</w:t>
            </w:r>
          </w:p>
          <w:p w:rsidR="00DC2159" w:rsidRDefault="00DC2159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59" w:rsidRDefault="00DC2159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541CB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 </w:t>
            </w:r>
            <w:r w:rsidR="00E7277E">
              <w:rPr>
                <w:rFonts w:ascii="Times New Roman" w:eastAsia="Times New Roman" w:hAnsi="Times New Roman" w:cs="Times New Roman"/>
                <w:sz w:val="24"/>
                <w:szCs w:val="24"/>
              </w:rPr>
              <w:t>(знания, умения)</w:t>
            </w:r>
          </w:p>
          <w:p w:rsidR="00DC2159" w:rsidRDefault="00DC2159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59" w:rsidRDefault="00DC2159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541CB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 </w:t>
            </w:r>
            <w:r w:rsidR="00E7277E">
              <w:rPr>
                <w:rFonts w:ascii="Times New Roman" w:eastAsia="Times New Roman" w:hAnsi="Times New Roman" w:cs="Times New Roman"/>
                <w:sz w:val="24"/>
                <w:szCs w:val="24"/>
              </w:rPr>
              <w:t>(знания, умения, навыки)</w:t>
            </w:r>
          </w:p>
          <w:p w:rsidR="000106C0" w:rsidRPr="00DC2159" w:rsidRDefault="000106C0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 умения, навыки)</w:t>
            </w: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88C" w:rsidRPr="00DC2159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 умения, навыки)</w:t>
            </w: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Уметь: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ц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 личнос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развития и условия их достижения, исходя из тенденций развития 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этапов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ро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та, индивид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ально-личностных особенн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стей; осущ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ствлять ли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ностный 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бор в разли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сиональных и морально-ценностных ситуациях, оценивать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последствия принятого решения и нести за него ответстве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перед собой и 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ществом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умение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цели личностного и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 и усл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вия их дост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жения, исходя из тенденций развития 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деятельности, этапов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роста, индивидуал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 особенностей; осуществлять личностный выбор в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м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рально-ценностных ситуациях,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п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следствия принятого решения и нести за него ответстве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перед собой и общ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Несистемат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ческое пр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 ум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цели личностного и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 и усл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вия их дост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жения, исходя из тенденций развития 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деятельности, этапов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роста, индивидуал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 особенностей; осуществлять личностный выбор в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м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рально-ценностных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ситуациях, оценивать п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следствия принятого решения и нести за него ответстве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перед собой и общ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целом у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пешное, но 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держащее 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дельные пр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формулировать цели личнос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сионального развития и у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ловия их до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тижения, исх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дя из тенде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ций развития области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деятельности, этапов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сионального роста, индив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дуально-личностных особенностей; осуществлять личностный выбор в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фессиональных и морально-ценностных ситуациях,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п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следствия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нятого реш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нести за него ответс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венность перед собой и общ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863" w:type="pct"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ванное ум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цели личностного и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 и усл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вия их дост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жения, исходя из тенденций развития 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 профе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 деятельности, этапов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роста, индивидуал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 особенностей; осуществлять личностный выбор в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пр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м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рально-ценностных ситуациях,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п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следствия принятого решения и нести за него ответстве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перед собой и общ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638" w:type="pct"/>
            <w:vMerge/>
            <w:shd w:val="clear" w:color="auto" w:fill="auto"/>
          </w:tcPr>
          <w:p w:rsidR="00A4188C" w:rsidRPr="00DC2159" w:rsidRDefault="00A4188C" w:rsidP="00E04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460" w:rsidRPr="00E045D6" w:rsidTr="00E7277E">
        <w:tc>
          <w:tcPr>
            <w:tcW w:w="843" w:type="pct"/>
            <w:shd w:val="clear" w:color="auto" w:fill="auto"/>
          </w:tcPr>
          <w:p w:rsidR="00A4188C" w:rsidRPr="00DC2159" w:rsidRDefault="00A4188C" w:rsidP="00BB4F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Вл</w:t>
            </w:r>
            <w:r w:rsidRPr="00DC21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</w:t>
            </w:r>
            <w:r w:rsidRPr="00DC21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деть</w:t>
            </w:r>
            <w:r w:rsidRPr="00DC2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 технол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гиями цел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полагания, целереализ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оценки результатов деятельности по решению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дач;  спос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бами выявл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оценки индивид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ально-личностных,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нально-значимых к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 и пут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ми достиж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более 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сокого уро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ня их разв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BB4FD5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навыков владения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 технологи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ми целепол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гания, цел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и оценки 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зультатов деятельности по решению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дач;  спос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бами выя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и оценки 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но-личностных,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нально-значимых качеств и путями до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тижения б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лее высокого уровня их развития</w:t>
            </w:r>
          </w:p>
        </w:tc>
        <w:tc>
          <w:tcPr>
            <w:tcW w:w="862" w:type="pct"/>
            <w:shd w:val="clear" w:color="auto" w:fill="auto"/>
          </w:tcPr>
          <w:p w:rsidR="00A4188C" w:rsidRPr="00DC2159" w:rsidRDefault="00A4188C" w:rsidP="00BB4FD5">
            <w:pPr>
              <w:pStyle w:val="a4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владение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 технологиями целеполаг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ния, целере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и оценки 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зультатов деятельности по решению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дач;  спос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бами выявл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оценки индивидуал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но-личностных,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нально-значимых к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 и пут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ми достиж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более 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сокого уровня их развития</w:t>
            </w:r>
          </w:p>
        </w:tc>
        <w:tc>
          <w:tcPr>
            <w:tcW w:w="932" w:type="pct"/>
            <w:shd w:val="clear" w:color="auto" w:fill="auto"/>
          </w:tcPr>
          <w:p w:rsidR="00A4188C" w:rsidRPr="00DC2159" w:rsidRDefault="00A4188C" w:rsidP="00BB4FD5">
            <w:pPr>
              <w:pStyle w:val="a4"/>
              <w:tabs>
                <w:tab w:val="left" w:pos="-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у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пешное, но н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 владение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 технологиями целеполагания, целереализ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оценки результатов деятельности по решению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задач;  способами 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и оценки инд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видуально-личностных,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нально-значимых к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 и путями достижения более высокого уровня их ра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вития</w:t>
            </w:r>
          </w:p>
        </w:tc>
        <w:tc>
          <w:tcPr>
            <w:tcW w:w="863" w:type="pct"/>
            <w:shd w:val="clear" w:color="auto" w:fill="auto"/>
          </w:tcPr>
          <w:p w:rsidR="00A4188C" w:rsidRPr="00DC2159" w:rsidRDefault="00A4188C" w:rsidP="00BB4F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и систематич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владение 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 технологиями целеполаг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ния, целере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 и оценки р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зультатов деятельности по решению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дач;  спос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бами выявл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оценки индивидуал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но-личностных, професси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нально-значимых к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 и пут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ми достиж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ния более в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4613E4"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сокого уровня их развития</w:t>
            </w:r>
          </w:p>
        </w:tc>
        <w:tc>
          <w:tcPr>
            <w:tcW w:w="638" w:type="pct"/>
            <w:vMerge/>
            <w:shd w:val="clear" w:color="auto" w:fill="auto"/>
          </w:tcPr>
          <w:p w:rsidR="00A4188C" w:rsidRPr="00DC2159" w:rsidRDefault="00A4188C" w:rsidP="00BB4F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188C" w:rsidRPr="00E045D6" w:rsidTr="00DC2159">
        <w:tc>
          <w:tcPr>
            <w:tcW w:w="5000" w:type="pct"/>
            <w:gridSpan w:val="6"/>
            <w:shd w:val="clear" w:color="auto" w:fill="auto"/>
          </w:tcPr>
          <w:p w:rsidR="00A4188C" w:rsidRPr="00DC2159" w:rsidRDefault="00E7277E" w:rsidP="00C92A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ПК-5 – владением методами и инструментальными средствами, способствующими  интенс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фикации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плодоводстве, виноградарстве</w:t>
            </w:r>
          </w:p>
        </w:tc>
      </w:tr>
      <w:tr w:rsidR="00E7277E" w:rsidRPr="00E045D6" w:rsidTr="00E7277E">
        <w:tc>
          <w:tcPr>
            <w:tcW w:w="84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средства,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вующие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ве, виногр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знает 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временных 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средств,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вующих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лишь общие пре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 о современных 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ных средств,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вующих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93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дост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точно </w:t>
            </w:r>
            <w:proofErr w:type="gramStart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представле-нияо совр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менных методы и инструме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тальных средств, сп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собствующих интенсифик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плодоводстве, виноградарстве</w:t>
            </w:r>
          </w:p>
        </w:tc>
        <w:tc>
          <w:tcPr>
            <w:tcW w:w="86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 зн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ет совреме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proofErr w:type="spellStart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менные</w:t>
            </w:r>
            <w:proofErr w:type="spellEnd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 и инстр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ментальные средства, сп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собствующих интенсифик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трольная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(знания, умения)</w:t>
            </w: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(знания, умения)</w:t>
            </w: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(знания, умения, навыки)</w:t>
            </w: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 умения, навыки)</w:t>
            </w:r>
          </w:p>
          <w:p w:rsidR="00E7277E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77E" w:rsidRPr="00DC2159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159">
              <w:rPr>
                <w:rFonts w:ascii="Times New Roman" w:eastAsia="Times New Roman" w:hAnsi="Times New Roman" w:cs="Times New Roman"/>
                <w:sz w:val="24"/>
                <w:szCs w:val="24"/>
              </w:rPr>
              <w:t>еферат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(знания, умения, навыки)</w:t>
            </w:r>
          </w:p>
        </w:tc>
      </w:tr>
      <w:tr w:rsidR="00E7277E" w:rsidRPr="00E045D6" w:rsidTr="00E7277E">
        <w:tc>
          <w:tcPr>
            <w:tcW w:w="84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ные средства,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вующие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ве, виногр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Не умеет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</w:t>
            </w:r>
            <w:proofErr w:type="spellStart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ные средства,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вующие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Обладает фрагмента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ными ум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ниями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пользовать методы 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струментал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ные средства,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вующие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93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В целом умеет использовать </w:t>
            </w:r>
            <w:proofErr w:type="spellStart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инс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рументальные средства, сп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собствующие интенсифик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плодоводстве, виноградарстве</w:t>
            </w:r>
          </w:p>
        </w:tc>
        <w:tc>
          <w:tcPr>
            <w:tcW w:w="86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Уверенно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пользует м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тоды и инс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рументальные средства, сп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собствующие интенсифик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тельности в плодоводстве,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638" w:type="pct"/>
            <w:vMerge/>
            <w:shd w:val="clear" w:color="auto" w:fill="auto"/>
          </w:tcPr>
          <w:p w:rsidR="00E7277E" w:rsidRPr="00E045D6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277E" w:rsidRPr="00E045D6" w:rsidTr="00E7277E">
        <w:trPr>
          <w:trHeight w:val="1548"/>
        </w:trPr>
        <w:tc>
          <w:tcPr>
            <w:tcW w:w="84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методами и инструме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тальными средствами,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вующими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в плодоводс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ве, виногр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дарстве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владеет методами и инструме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тальными средствами,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вующими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86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уверенн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го владения методами и инструме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тальными средствами, способс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вующими и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тенсификации познавател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в пл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932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Уверенно вл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деет методами и инструме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тальными средствами, способству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щими инте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сификации 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знавательной деятельности в плодоводстве, 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виноградарстве</w:t>
            </w:r>
          </w:p>
        </w:tc>
        <w:tc>
          <w:tcPr>
            <w:tcW w:w="863" w:type="pct"/>
            <w:shd w:val="clear" w:color="auto" w:fill="auto"/>
          </w:tcPr>
          <w:p w:rsidR="00E7277E" w:rsidRPr="00F0328D" w:rsidRDefault="00E7277E" w:rsidP="00E72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 вл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деет бол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шинством м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тодов и инс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рументальных средств, сп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собствующих интенсифик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ции познав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тельной де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в 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плодоводстве, виноградарс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328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638" w:type="pct"/>
            <w:vMerge/>
            <w:shd w:val="clear" w:color="auto" w:fill="auto"/>
          </w:tcPr>
          <w:p w:rsidR="00E7277E" w:rsidRPr="00E045D6" w:rsidRDefault="00E7277E" w:rsidP="00E72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A2358" w:rsidRDefault="00FA2358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4A9" w:rsidRDefault="000364A9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77E" w:rsidRPr="00DB7884" w:rsidRDefault="00E7277E" w:rsidP="00E72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7.3 Типовые контрольные задания или иные материалы, необх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димые для оценки знаний, умений, навыков и опыта деятельности, х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рактеризующих этапы формирования компетенций в процессе освоения </w:t>
      </w:r>
      <w:r>
        <w:rPr>
          <w:rFonts w:ascii="Times New Roman" w:eastAsia="Times New Roman" w:hAnsi="Times New Roman"/>
          <w:b/>
          <w:sz w:val="28"/>
          <w:szCs w:val="28"/>
        </w:rPr>
        <w:t>ОПОП ВО</w:t>
      </w:r>
    </w:p>
    <w:p w:rsidR="000364A9" w:rsidRPr="000364A9" w:rsidRDefault="000364A9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6C0" w:rsidRDefault="000106C0" w:rsidP="000106C0">
      <w:pPr>
        <w:pStyle w:val="aa"/>
        <w:spacing w:before="0" w:beforeAutospacing="0" w:after="0" w:afterAutospacing="0" w:line="276" w:lineRule="auto"/>
        <w:ind w:firstLine="709"/>
        <w:textAlignment w:val="baseline"/>
        <w:outlineLvl w:val="2"/>
        <w:rPr>
          <w:b/>
          <w:i/>
          <w:color w:val="000000" w:themeColor="text1"/>
          <w:sz w:val="28"/>
          <w:szCs w:val="28"/>
        </w:rPr>
      </w:pPr>
      <w:r w:rsidRPr="000364A9">
        <w:rPr>
          <w:b/>
          <w:i/>
          <w:color w:val="000000" w:themeColor="text1"/>
          <w:sz w:val="28"/>
          <w:szCs w:val="28"/>
        </w:rPr>
        <w:t>Примерные варианты контрольных работ</w:t>
      </w:r>
    </w:p>
    <w:p w:rsidR="000364A9" w:rsidRPr="000364A9" w:rsidRDefault="000364A9" w:rsidP="000106C0">
      <w:pPr>
        <w:pStyle w:val="aa"/>
        <w:spacing w:before="0" w:beforeAutospacing="0" w:after="0" w:afterAutospacing="0" w:line="276" w:lineRule="auto"/>
        <w:ind w:firstLine="709"/>
        <w:textAlignment w:val="baseline"/>
        <w:outlineLvl w:val="2"/>
        <w:rPr>
          <w:b/>
          <w:i/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outlineLvl w:val="2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1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Аттестация руководителей и специалистов: порядок оценки руковод</w:t>
      </w:r>
      <w:r w:rsidRPr="00F421F7">
        <w:rPr>
          <w:color w:val="000000" w:themeColor="text1"/>
          <w:sz w:val="28"/>
          <w:szCs w:val="28"/>
        </w:rPr>
        <w:t>и</w:t>
      </w:r>
      <w:r w:rsidRPr="00F421F7">
        <w:rPr>
          <w:color w:val="000000" w:themeColor="text1"/>
          <w:sz w:val="28"/>
          <w:szCs w:val="28"/>
        </w:rPr>
        <w:t>телей и специалистов.Кризис середины карьеры. Практика преодол</w:t>
      </w:r>
      <w:r w:rsidRPr="00F421F7">
        <w:rPr>
          <w:color w:val="000000" w:themeColor="text1"/>
          <w:sz w:val="28"/>
          <w:szCs w:val="28"/>
        </w:rPr>
        <w:t>е</w:t>
      </w:r>
      <w:r w:rsidRPr="00F421F7">
        <w:rPr>
          <w:color w:val="000000" w:themeColor="text1"/>
          <w:sz w:val="28"/>
          <w:szCs w:val="28"/>
        </w:rPr>
        <w:t>ния.Формы подготовки резерва на выдвижение. Схемы замещения должн</w:t>
      </w:r>
      <w:r w:rsidRPr="00F421F7">
        <w:rPr>
          <w:color w:val="000000" w:themeColor="text1"/>
          <w:sz w:val="28"/>
          <w:szCs w:val="28"/>
        </w:rPr>
        <w:t>о</w:t>
      </w:r>
      <w:r w:rsidRPr="00F421F7">
        <w:rPr>
          <w:color w:val="000000" w:themeColor="text1"/>
          <w:sz w:val="28"/>
          <w:szCs w:val="28"/>
        </w:rPr>
        <w:t>стей.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2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Виды карьеры. Карьера «трамплин» и «лестница», «змея» и «переп</w:t>
      </w:r>
      <w:r w:rsidRPr="00F421F7">
        <w:rPr>
          <w:color w:val="000000" w:themeColor="text1"/>
          <w:sz w:val="28"/>
          <w:szCs w:val="28"/>
        </w:rPr>
        <w:t>у</w:t>
      </w:r>
      <w:r w:rsidRPr="00F421F7">
        <w:rPr>
          <w:color w:val="000000" w:themeColor="text1"/>
          <w:sz w:val="28"/>
          <w:szCs w:val="28"/>
        </w:rPr>
        <w:t>тье».Методы оценки персонала, их сущность</w:t>
      </w:r>
      <w:proofErr w:type="gramStart"/>
      <w:r w:rsidRPr="00F421F7">
        <w:rPr>
          <w:color w:val="000000" w:themeColor="text1"/>
          <w:sz w:val="28"/>
          <w:szCs w:val="28"/>
        </w:rPr>
        <w:t>.П</w:t>
      </w:r>
      <w:proofErr w:type="gramEnd"/>
      <w:r w:rsidRPr="00F421F7">
        <w:rPr>
          <w:color w:val="000000" w:themeColor="text1"/>
          <w:sz w:val="28"/>
          <w:szCs w:val="28"/>
        </w:rPr>
        <w:t>олитика управления карьерой. Политика инвестирования в карьеры индивидов.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3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Внутренняя и внешняя стоимость специалиста.Модель типов профе</w:t>
      </w:r>
      <w:r w:rsidRPr="00F421F7">
        <w:rPr>
          <w:color w:val="000000" w:themeColor="text1"/>
          <w:sz w:val="28"/>
          <w:szCs w:val="28"/>
        </w:rPr>
        <w:t>с</w:t>
      </w:r>
      <w:r w:rsidRPr="00F421F7">
        <w:rPr>
          <w:color w:val="000000" w:themeColor="text1"/>
          <w:sz w:val="28"/>
          <w:szCs w:val="28"/>
        </w:rPr>
        <w:t>сиональной личности Голланда.Преимущества планирования карьеры для компании и для работника</w:t>
      </w:r>
      <w:r w:rsidR="00F421F7">
        <w:rPr>
          <w:color w:val="000000" w:themeColor="text1"/>
          <w:sz w:val="28"/>
          <w:szCs w:val="28"/>
        </w:rPr>
        <w:t>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4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Выбор карьеры. Определяющие факторы. Риски карь</w:t>
      </w:r>
      <w:r w:rsidRPr="00F421F7">
        <w:rPr>
          <w:color w:val="000000" w:themeColor="text1"/>
          <w:sz w:val="28"/>
          <w:szCs w:val="28"/>
        </w:rPr>
        <w:t>е</w:t>
      </w:r>
      <w:r w:rsidRPr="00F421F7">
        <w:rPr>
          <w:color w:val="000000" w:themeColor="text1"/>
          <w:sz w:val="28"/>
          <w:szCs w:val="28"/>
        </w:rPr>
        <w:t>ры.Наставничество в карьере. Организация системы наставничес</w:t>
      </w:r>
      <w:r w:rsidRPr="00F421F7">
        <w:rPr>
          <w:color w:val="000000" w:themeColor="text1"/>
          <w:sz w:val="28"/>
          <w:szCs w:val="28"/>
        </w:rPr>
        <w:t>т</w:t>
      </w:r>
      <w:r w:rsidRPr="00F421F7">
        <w:rPr>
          <w:color w:val="000000" w:themeColor="text1"/>
          <w:sz w:val="28"/>
          <w:szCs w:val="28"/>
        </w:rPr>
        <w:t>ва.Принципы реализации системы профессионального роста.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5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lastRenderedPageBreak/>
        <w:t>Детальная структуризация этапов планирования карьеры (этапы и пр</w:t>
      </w:r>
      <w:r w:rsidRPr="00F421F7">
        <w:rPr>
          <w:color w:val="000000" w:themeColor="text1"/>
          <w:sz w:val="28"/>
          <w:szCs w:val="28"/>
        </w:rPr>
        <w:t>о</w:t>
      </w:r>
      <w:r w:rsidRPr="00F421F7">
        <w:rPr>
          <w:color w:val="000000" w:themeColor="text1"/>
          <w:sz w:val="28"/>
          <w:szCs w:val="28"/>
        </w:rPr>
        <w:t>цедуры)</w:t>
      </w:r>
      <w:r w:rsidR="00F421F7">
        <w:rPr>
          <w:color w:val="000000" w:themeColor="text1"/>
          <w:sz w:val="28"/>
          <w:szCs w:val="28"/>
        </w:rPr>
        <w:t xml:space="preserve">. </w:t>
      </w:r>
      <w:r w:rsidRPr="00F421F7">
        <w:rPr>
          <w:color w:val="000000" w:themeColor="text1"/>
          <w:sz w:val="28"/>
          <w:szCs w:val="28"/>
        </w:rPr>
        <w:t>Обучение профессии и включение в трудовую деятел</w:t>
      </w:r>
      <w:r w:rsidRPr="00F421F7">
        <w:rPr>
          <w:color w:val="000000" w:themeColor="text1"/>
          <w:sz w:val="28"/>
          <w:szCs w:val="28"/>
        </w:rPr>
        <w:t>ь</w:t>
      </w:r>
      <w:r w:rsidRPr="00F421F7">
        <w:rPr>
          <w:color w:val="000000" w:themeColor="text1"/>
          <w:sz w:val="28"/>
          <w:szCs w:val="28"/>
        </w:rPr>
        <w:t>ность.Профессиональная и личностная ориентация при выборе карьеры. Психологические условия планирования карьеры.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6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Динамика карьеры. Кривые прогресса карьеры.Основные понятия и сущность кадрового резерва. Характеристика и особенности  процесса по формированию кадрового резерва.Роль психологических и социальных фа</w:t>
      </w:r>
      <w:r w:rsidRPr="00F421F7">
        <w:rPr>
          <w:color w:val="000000" w:themeColor="text1"/>
          <w:sz w:val="28"/>
          <w:szCs w:val="28"/>
        </w:rPr>
        <w:t>к</w:t>
      </w:r>
      <w:r w:rsidRPr="00F421F7">
        <w:rPr>
          <w:color w:val="000000" w:themeColor="text1"/>
          <w:sz w:val="28"/>
          <w:szCs w:val="28"/>
        </w:rPr>
        <w:t>торов карьерного роста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7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Индивидуальное планирование карьеры сотрудников. Этапы, план ро</w:t>
      </w:r>
      <w:r w:rsidRPr="00F421F7">
        <w:rPr>
          <w:color w:val="000000" w:themeColor="text1"/>
          <w:sz w:val="28"/>
          <w:szCs w:val="28"/>
        </w:rPr>
        <w:t>с</w:t>
      </w:r>
      <w:r w:rsidRPr="00F421F7">
        <w:rPr>
          <w:color w:val="000000" w:themeColor="text1"/>
          <w:sz w:val="28"/>
          <w:szCs w:val="28"/>
        </w:rPr>
        <w:t>та.Особенности  планирования карьеры руководящего состава организации</w:t>
      </w:r>
      <w:r w:rsidR="00F421F7">
        <w:rPr>
          <w:color w:val="000000" w:themeColor="text1"/>
          <w:sz w:val="28"/>
          <w:szCs w:val="28"/>
        </w:rPr>
        <w:t xml:space="preserve">. </w:t>
      </w:r>
      <w:r w:rsidRPr="00F421F7">
        <w:rPr>
          <w:color w:val="000000" w:themeColor="text1"/>
          <w:sz w:val="28"/>
          <w:szCs w:val="28"/>
        </w:rPr>
        <w:t>Специфика планирования карьеры в системе муниципального управления</w:t>
      </w:r>
      <w:r w:rsidR="00F421F7">
        <w:rPr>
          <w:color w:val="000000" w:themeColor="text1"/>
          <w:sz w:val="28"/>
          <w:szCs w:val="28"/>
        </w:rPr>
        <w:t>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8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Карьера как социально-экономическая категория. Основные понятия. Консультирование карьеры.Планирование карьеры и система повышения квалификации работников</w:t>
      </w:r>
      <w:r w:rsidR="00F421F7">
        <w:rPr>
          <w:color w:val="000000" w:themeColor="text1"/>
          <w:sz w:val="28"/>
          <w:szCs w:val="28"/>
        </w:rPr>
        <w:t xml:space="preserve">. </w:t>
      </w:r>
      <w:r w:rsidRPr="00F421F7">
        <w:rPr>
          <w:color w:val="000000" w:themeColor="text1"/>
          <w:sz w:val="28"/>
          <w:szCs w:val="28"/>
        </w:rPr>
        <w:t>Роль службы управления персонала в планиров</w:t>
      </w:r>
      <w:r w:rsidRPr="00F421F7">
        <w:rPr>
          <w:color w:val="000000" w:themeColor="text1"/>
          <w:sz w:val="28"/>
          <w:szCs w:val="28"/>
        </w:rPr>
        <w:t>а</w:t>
      </w:r>
      <w:r w:rsidRPr="00F421F7">
        <w:rPr>
          <w:color w:val="000000" w:themeColor="text1"/>
          <w:sz w:val="28"/>
          <w:szCs w:val="28"/>
        </w:rPr>
        <w:t>нии карьеры</w:t>
      </w:r>
      <w:r w:rsidR="00F421F7">
        <w:rPr>
          <w:color w:val="000000" w:themeColor="text1"/>
          <w:sz w:val="28"/>
          <w:szCs w:val="28"/>
        </w:rPr>
        <w:t>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9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Карьерный бенчмаркинг.Организационное планирование карьеры: о</w:t>
      </w:r>
      <w:r w:rsidRPr="00F421F7">
        <w:rPr>
          <w:color w:val="000000" w:themeColor="text1"/>
          <w:sz w:val="28"/>
          <w:szCs w:val="28"/>
        </w:rPr>
        <w:t>с</w:t>
      </w:r>
      <w:r w:rsidRPr="00F421F7">
        <w:rPr>
          <w:color w:val="000000" w:themeColor="text1"/>
          <w:sz w:val="28"/>
          <w:szCs w:val="28"/>
        </w:rPr>
        <w:t>новной принцип, преимущества, этапы.Стратегический план развития карь</w:t>
      </w:r>
      <w:r w:rsidRPr="00F421F7">
        <w:rPr>
          <w:color w:val="000000" w:themeColor="text1"/>
          <w:sz w:val="28"/>
          <w:szCs w:val="28"/>
        </w:rPr>
        <w:t>е</w:t>
      </w:r>
      <w:r w:rsidRPr="00F421F7">
        <w:rPr>
          <w:color w:val="000000" w:themeColor="text1"/>
          <w:sz w:val="28"/>
          <w:szCs w:val="28"/>
        </w:rPr>
        <w:t>ры.</w:t>
      </w:r>
    </w:p>
    <w:p w:rsidR="00F421F7" w:rsidRDefault="00F421F7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Вариант 10</w:t>
      </w:r>
    </w:p>
    <w:p w:rsidR="00A931DF" w:rsidRPr="00F421F7" w:rsidRDefault="00A931DF" w:rsidP="00F421F7">
      <w:pPr>
        <w:pStyle w:val="aa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421F7">
        <w:rPr>
          <w:color w:val="000000" w:themeColor="text1"/>
          <w:sz w:val="28"/>
          <w:szCs w:val="28"/>
        </w:rPr>
        <w:t>Классификация карьеры (общий обзор). Мотивация карьеры.Основные требования планирования карьеры (квалификационные, демографические, психологические)</w:t>
      </w:r>
      <w:r w:rsidR="00206ADB">
        <w:rPr>
          <w:color w:val="000000" w:themeColor="text1"/>
          <w:sz w:val="28"/>
          <w:szCs w:val="28"/>
        </w:rPr>
        <w:t xml:space="preserve">. </w:t>
      </w:r>
      <w:r w:rsidRPr="00F421F7">
        <w:rPr>
          <w:color w:val="000000" w:themeColor="text1"/>
          <w:sz w:val="28"/>
          <w:szCs w:val="28"/>
        </w:rPr>
        <w:t>Японский опыт в планировании карьеры работников</w:t>
      </w:r>
    </w:p>
    <w:p w:rsidR="00A931DF" w:rsidRPr="00F421F7" w:rsidRDefault="00A931DF" w:rsidP="001A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E13" w:rsidRDefault="006A6E13" w:rsidP="004613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64A9">
        <w:rPr>
          <w:rFonts w:ascii="Times New Roman" w:eastAsia="Times New Roman" w:hAnsi="Times New Roman" w:cs="Times New Roman"/>
          <w:b/>
          <w:i/>
          <w:sz w:val="28"/>
          <w:szCs w:val="28"/>
        </w:rPr>
        <w:t>Тесты (приведен пример)</w:t>
      </w:r>
    </w:p>
    <w:p w:rsidR="000364A9" w:rsidRPr="000364A9" w:rsidRDefault="000364A9" w:rsidP="004613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A6E13" w:rsidRPr="00F421F7" w:rsidRDefault="009A51BF" w:rsidP="00461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6A6E13" w:rsidRPr="00F421F7">
        <w:rPr>
          <w:rFonts w:ascii="Times New Roman" w:hAnsi="Times New Roman" w:cs="Times New Roman"/>
          <w:bCs/>
          <w:color w:val="000000"/>
          <w:sz w:val="28"/>
          <w:szCs w:val="28"/>
        </w:rPr>
        <w:t>Переход из своей организации в другую на должность более высок</w:t>
      </w:r>
      <w:r w:rsidR="006A6E13" w:rsidRPr="00F421F7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A6E13" w:rsidRPr="00F421F7">
        <w:rPr>
          <w:rFonts w:ascii="Times New Roman" w:hAnsi="Times New Roman" w:cs="Times New Roman"/>
          <w:bCs/>
          <w:color w:val="000000"/>
          <w:sz w:val="28"/>
          <w:szCs w:val="28"/>
        </w:rPr>
        <w:t>го статуса (на две ступеньки вверх) является примером карьеры типа:</w:t>
      </w:r>
    </w:p>
    <w:p w:rsidR="006A6E13" w:rsidRPr="00F421F7" w:rsidRDefault="006A6E13" w:rsidP="00461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color w:val="000000"/>
          <w:sz w:val="28"/>
          <w:szCs w:val="28"/>
        </w:rPr>
        <w:t>а)  «трамплин»;</w:t>
      </w:r>
    </w:p>
    <w:p w:rsidR="006A6E13" w:rsidRPr="00F421F7" w:rsidRDefault="006A6E13" w:rsidP="00461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color w:val="000000"/>
          <w:sz w:val="28"/>
          <w:szCs w:val="28"/>
        </w:rPr>
        <w:t>б)  «лестница»;</w:t>
      </w:r>
    </w:p>
    <w:p w:rsidR="006A6E13" w:rsidRPr="00F421F7" w:rsidRDefault="006A6E13" w:rsidP="00461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color w:val="000000"/>
          <w:sz w:val="28"/>
          <w:szCs w:val="28"/>
        </w:rPr>
        <w:t>в)   «змея»;</w:t>
      </w:r>
    </w:p>
    <w:p w:rsidR="009A51BF" w:rsidRPr="00665055" w:rsidRDefault="006A6E13" w:rsidP="006650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421F7">
        <w:rPr>
          <w:rFonts w:ascii="Times New Roman" w:hAnsi="Times New Roman" w:cs="Times New Roman"/>
          <w:color w:val="000000"/>
          <w:sz w:val="28"/>
          <w:szCs w:val="28"/>
        </w:rPr>
        <w:t>г)   «перепутье».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lastRenderedPageBreak/>
        <w:t>2.Система пожизненного найма, как форма планирования карьеры, ра</w:t>
      </w:r>
      <w:r w:rsidRPr="00F421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с</w:t>
      </w:r>
      <w:r w:rsidRPr="00F421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пространена </w:t>
      </w:r>
      <w:proofErr w:type="gramStart"/>
      <w:r w:rsidRPr="00F421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в</w:t>
      </w:r>
      <w:proofErr w:type="gramEnd"/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Японии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России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любой из развитых стран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г) США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z w:val="28"/>
          <w:szCs w:val="28"/>
        </w:rPr>
        <w:t>3.Внутриорганизационная карьера реализуется в трех направлениях: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вертикальная карьера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горизонтальная карьера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центростремительная карьера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г) финансовая карьера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z w:val="28"/>
          <w:szCs w:val="28"/>
        </w:rPr>
        <w:t>4.Карьера это: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индивидуально осознанная позиция и поведение, связанное с труд</w:t>
      </w:r>
      <w:r w:rsidRPr="00F421F7">
        <w:rPr>
          <w:rFonts w:ascii="Times New Roman" w:eastAsia="Calibri" w:hAnsi="Times New Roman" w:cs="Times New Roman"/>
          <w:sz w:val="28"/>
          <w:szCs w:val="28"/>
        </w:rPr>
        <w:t>о</w:t>
      </w:r>
      <w:r w:rsidRPr="00F421F7">
        <w:rPr>
          <w:rFonts w:ascii="Times New Roman" w:eastAsia="Calibri" w:hAnsi="Times New Roman" w:cs="Times New Roman"/>
          <w:sz w:val="28"/>
          <w:szCs w:val="28"/>
        </w:rPr>
        <w:t>вым опытом и деятельностью на протяжении рабочей жизни человека;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повышение на более высокую ступень структуры организационной иерархии;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последовательность различных ступеней в организационной иера</w:t>
      </w:r>
      <w:r w:rsidRPr="00F421F7">
        <w:rPr>
          <w:rFonts w:ascii="Times New Roman" w:eastAsia="Calibri" w:hAnsi="Times New Roman" w:cs="Times New Roman"/>
          <w:sz w:val="28"/>
          <w:szCs w:val="28"/>
        </w:rPr>
        <w:t>р</w:t>
      </w:r>
      <w:r w:rsidRPr="00F421F7">
        <w:rPr>
          <w:rFonts w:ascii="Times New Roman" w:eastAsia="Calibri" w:hAnsi="Times New Roman" w:cs="Times New Roman"/>
          <w:sz w:val="28"/>
          <w:szCs w:val="28"/>
        </w:rPr>
        <w:t>хии, которые сотрудник потенциально может пройти.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z w:val="28"/>
          <w:szCs w:val="28"/>
        </w:rPr>
        <w:t>5.Выполнение определенной служебной роли на ступени, не имеющей жесткого, формального закрепления в организационной структуре, например выполнение роли руководителя временной целевой группы, есть проявление внутриорганизационной карьеры: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горизонтального типа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вертикального типа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центростремительного типа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665055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bookmarkStart w:id="0" w:name="_GoBack"/>
      <w:bookmarkEnd w:id="0"/>
      <w:r w:rsidR="009A51BF" w:rsidRPr="00F421F7">
        <w:rPr>
          <w:rFonts w:ascii="Times New Roman" w:eastAsia="Calibri" w:hAnsi="Times New Roman" w:cs="Times New Roman"/>
          <w:bCs/>
          <w:sz w:val="28"/>
          <w:szCs w:val="28"/>
        </w:rPr>
        <w:t>Индивидуальные признаки, имеющие значение при выборе карьеры: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черты характера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профессиональные склонности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способности и опыт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г) наличие собственности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z w:val="28"/>
          <w:szCs w:val="28"/>
        </w:rPr>
        <w:t>7.Основное условие успешной карьеры: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правильный выбор профессии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учет конъюнктуры рынка труда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возможности получения образования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bCs/>
          <w:sz w:val="28"/>
          <w:szCs w:val="28"/>
        </w:rPr>
        <w:t>8.Что относится к профессиональной карьере: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а) обучение;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б) профессиональный рост</w:t>
      </w:r>
    </w:p>
    <w:p w:rsidR="009A51BF" w:rsidRPr="00F421F7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t>в) поддержка индивидуальных профессиональных способностей</w:t>
      </w:r>
    </w:p>
    <w:p w:rsidR="009A51BF" w:rsidRDefault="009A51BF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1F7">
        <w:rPr>
          <w:rFonts w:ascii="Times New Roman" w:eastAsia="Calibri" w:hAnsi="Times New Roman" w:cs="Times New Roman"/>
          <w:sz w:val="28"/>
          <w:szCs w:val="28"/>
        </w:rPr>
        <w:lastRenderedPageBreak/>
        <w:t>г) последовательная смена стадий развития работника в рамках одной организации</w:t>
      </w:r>
    </w:p>
    <w:p w:rsidR="00E7277E" w:rsidRPr="00F421F7" w:rsidRDefault="00E7277E" w:rsidP="009A51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77E" w:rsidRDefault="00E7277E" w:rsidP="00E72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9AF">
        <w:rPr>
          <w:rFonts w:ascii="Times New Roman" w:hAnsi="Times New Roman"/>
          <w:b/>
          <w:sz w:val="28"/>
          <w:szCs w:val="28"/>
        </w:rPr>
        <w:t>Для промежуточного контроля по компетенциям</w:t>
      </w:r>
      <w:r w:rsidRPr="00E7277E">
        <w:rPr>
          <w:rFonts w:ascii="Times New Roman" w:eastAsia="Times New Roman" w:hAnsi="Times New Roman" w:cs="Times New Roman"/>
          <w:b/>
          <w:i/>
          <w:sz w:val="28"/>
          <w:szCs w:val="28"/>
        </w:rPr>
        <w:t>УК-5 – способн</w:t>
      </w:r>
      <w:r w:rsidRPr="00E7277E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E7277E">
        <w:rPr>
          <w:rFonts w:ascii="Times New Roman" w:eastAsia="Times New Roman" w:hAnsi="Times New Roman" w:cs="Times New Roman"/>
          <w:b/>
          <w:i/>
          <w:sz w:val="28"/>
          <w:szCs w:val="28"/>
        </w:rPr>
        <w:t>стью следовать этическим нормам в профессиональной деятельности; УК-6 – способностью планировать и решать задачи собственного пр</w:t>
      </w:r>
      <w:r w:rsidRPr="00E7277E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E7277E">
        <w:rPr>
          <w:rFonts w:ascii="Times New Roman" w:eastAsia="Times New Roman" w:hAnsi="Times New Roman" w:cs="Times New Roman"/>
          <w:b/>
          <w:i/>
          <w:sz w:val="28"/>
          <w:szCs w:val="28"/>
        </w:rPr>
        <w:t>фессионального и личностного развития.</w:t>
      </w:r>
    </w:p>
    <w:p w:rsidR="006A6E13" w:rsidRPr="00F421F7" w:rsidRDefault="006A6E13" w:rsidP="004613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6E13" w:rsidRPr="000364A9" w:rsidRDefault="006A6E13" w:rsidP="00E72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64A9">
        <w:rPr>
          <w:rFonts w:ascii="Times New Roman" w:eastAsia="Times New Roman" w:hAnsi="Times New Roman" w:cs="Times New Roman"/>
          <w:b/>
          <w:i/>
          <w:sz w:val="28"/>
          <w:szCs w:val="28"/>
        </w:rPr>
        <w:t>Темы докладов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421F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управленческого труда и требования, предъявляемые к управленческим работникам.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2. Лидерство в организации.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3. Кадровый резерв и работа с ним.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4. Этические проблемы карьеры молодых специалистов.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Проблемы развития карьеры женщин–менеджеров.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6. Влияние личных способностей на карьеру.</w:t>
      </w:r>
    </w:p>
    <w:p w:rsidR="006A6E13" w:rsidRPr="00F421F7" w:rsidRDefault="006A6E13" w:rsidP="004613E4">
      <w:pPr>
        <w:shd w:val="clear" w:color="auto" w:fill="FFFFFF"/>
        <w:tabs>
          <w:tab w:val="left" w:pos="6495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7. Сущность, назначение и содержание контракта.</w:t>
      </w: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A6E13" w:rsidRPr="00F421F7" w:rsidRDefault="006A6E13" w:rsidP="004613E4">
      <w:pPr>
        <w:shd w:val="clear" w:color="auto" w:fill="FFFFFF"/>
        <w:tabs>
          <w:tab w:val="left" w:pos="6495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8. Мотивация персонала.</w:t>
      </w:r>
    </w:p>
    <w:p w:rsidR="006A6E13" w:rsidRPr="00F421F7" w:rsidRDefault="006A6E13" w:rsidP="004613E4">
      <w:pPr>
        <w:shd w:val="clear" w:color="auto" w:fill="FFFFFF"/>
        <w:tabs>
          <w:tab w:val="left" w:pos="6495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9. Стиль руководства.</w:t>
      </w:r>
    </w:p>
    <w:p w:rsidR="006A6E13" w:rsidRPr="00F421F7" w:rsidRDefault="006A6E13" w:rsidP="004613E4">
      <w:pPr>
        <w:shd w:val="clear" w:color="auto" w:fill="FFFFFF"/>
        <w:tabs>
          <w:tab w:val="left" w:pos="6495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10. Маркетинг и личная карьера.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11. Работа кадровых служб с руководителями.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Проблемы адаптации молодых специалистов и их профилактика.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13. Самоорганизация здоровья.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14. Эмоционально–волевые резервы работоспособности.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15. Личность в организации.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16. Взаимоотношения с руководителем.</w:t>
      </w:r>
    </w:p>
    <w:p w:rsidR="006A6E13" w:rsidRPr="00F421F7" w:rsidRDefault="006A6E13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color w:val="000000"/>
          <w:sz w:val="28"/>
          <w:szCs w:val="28"/>
        </w:rPr>
        <w:t>17. Эффективность карьеры.</w:t>
      </w:r>
    </w:p>
    <w:p w:rsidR="009F03B1" w:rsidRPr="00F421F7" w:rsidRDefault="009F03B1" w:rsidP="004613E4">
      <w:pPr>
        <w:shd w:val="clear" w:color="auto" w:fill="FFFFFF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64A9" w:rsidRPr="000364A9" w:rsidRDefault="009F03B1" w:rsidP="00E72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64A9">
        <w:rPr>
          <w:rFonts w:ascii="Times New Roman" w:eastAsia="Times New Roman" w:hAnsi="Times New Roman" w:cs="Times New Roman"/>
          <w:b/>
          <w:i/>
          <w:sz w:val="28"/>
          <w:szCs w:val="28"/>
        </w:rPr>
        <w:t>Темы эссе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1. Жизненные планы и карьера.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2. Суть категории «карьера».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3. Виды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4. Деловая карьера и ее виды.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5. Модели карьерных процессов.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6. Концепции развития и управления карьерой персонала.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7. Управление карьерой с позиций системного подхода.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8. Формирование карьеры и управление карьерой.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9. Государство и общество как субъекты управления карьерными пр</w:t>
      </w:r>
      <w:r w:rsidRPr="00F421F7">
        <w:rPr>
          <w:rFonts w:ascii="Times New Roman" w:hAnsi="Times New Roman" w:cs="Times New Roman"/>
          <w:sz w:val="28"/>
          <w:szCs w:val="28"/>
        </w:rPr>
        <w:t>о</w:t>
      </w:r>
      <w:r w:rsidRPr="00F421F7">
        <w:rPr>
          <w:rFonts w:ascii="Times New Roman" w:hAnsi="Times New Roman" w:cs="Times New Roman"/>
          <w:sz w:val="28"/>
          <w:szCs w:val="28"/>
        </w:rPr>
        <w:t xml:space="preserve">цессами.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10. Организация как субъект управления карьерными процессами.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11. Индивид как субъект управления карьерой.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12. Управление персоналом и карьерными процессами в организации.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13. Организационные моменты управления карьерными процессами.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14. Нетрадиционные формы развития карьеры работников в организ</w:t>
      </w:r>
      <w:r w:rsidRPr="00F421F7">
        <w:rPr>
          <w:rFonts w:ascii="Times New Roman" w:hAnsi="Times New Roman" w:cs="Times New Roman"/>
          <w:sz w:val="28"/>
          <w:szCs w:val="28"/>
        </w:rPr>
        <w:t>а</w:t>
      </w:r>
      <w:r w:rsidRPr="00F421F7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lastRenderedPageBreak/>
        <w:t xml:space="preserve">15. Процедура отбора и найма на работу.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16. Наем и ввод работника в должность.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17. Жизненные циклы и этапы внутриорганизационной карьеры.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18. Планирование карьерных процессов в организации.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19. Системы планирования карьеры работника в организации.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20. Оценка работы.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21. Методы и системы оценки.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22. Стратегии проведения оценок.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23. Виды должностного перемещения работников.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24. Дисциплинарные перемещения работников.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25. Постановка карьерных целей.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 xml:space="preserve">26. Индивидуальное планирование карьеры. 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27. Организация и регулирование индивидуальной карьеры.</w:t>
      </w:r>
    </w:p>
    <w:p w:rsidR="004613E4" w:rsidRPr="00F421F7" w:rsidRDefault="004613E4" w:rsidP="004613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4A9" w:rsidRPr="00E7277E" w:rsidRDefault="009F03B1" w:rsidP="00E72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364A9">
        <w:rPr>
          <w:rFonts w:ascii="Times New Roman" w:hAnsi="Times New Roman" w:cs="Times New Roman"/>
          <w:b/>
          <w:bCs/>
          <w:i/>
          <w:sz w:val="28"/>
          <w:szCs w:val="28"/>
        </w:rPr>
        <w:t>Темы рефератов: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 Определение термина «карьера».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 Основные подходы к изучению вопросов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3 Теория карьерных якорей Э.Шейна.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4 Этапы профессионального становления.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5 Соотношение понятий «жизненный путь», «карьерный рост»,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«жизненный цикл».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6 Типы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7 Модели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8 Гендерный аспект формирования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9 Условия и факторы, влияющие на карьеру.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10 Роль Я-концепции в развитии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11 Этапы развития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12 Барьеры карьерного роста.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13 Самопрезентация в карьере.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14 Резюме как самопрезентация. Типы резюме. Правильность его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оставления.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15 Этапы собеседования при приеме на работу.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16 Управление карьерой сотрудников в организации, её принципы.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17 Этапы управления карьерой.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18 Управление ресурсами профессионала при реализации карьерного роста.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19 Типы мотивации к карьерному росту.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20.Акмеологические условия и факторы развития карьеры.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21.Коучинг как средство управления карьерой.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22 Диагностика профессиональной направленности как начальный этап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управления карьерой сотрудников. Методики диагностики мотивации и</w:t>
      </w:r>
    </w:p>
    <w:p w:rsidR="009F03B1" w:rsidRPr="00F421F7" w:rsidRDefault="009F03B1" w:rsidP="009F0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ключевых компетенций.</w:t>
      </w:r>
    </w:p>
    <w:p w:rsidR="009F03B1" w:rsidRPr="00F421F7" w:rsidRDefault="009F03B1" w:rsidP="004613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4A9" w:rsidRPr="00E7277E" w:rsidRDefault="00E7277E" w:rsidP="00E7277E">
      <w:pPr>
        <w:pStyle w:val="ab"/>
        <w:keepNext/>
        <w:tabs>
          <w:tab w:val="left" w:pos="567"/>
        </w:tabs>
        <w:spacing w:after="0"/>
        <w:ind w:left="786" w:firstLine="0"/>
        <w:rPr>
          <w:b/>
          <w:i/>
          <w:sz w:val="28"/>
          <w:szCs w:val="28"/>
        </w:rPr>
      </w:pPr>
      <w:r w:rsidRPr="00DB7884">
        <w:rPr>
          <w:b/>
          <w:i/>
          <w:sz w:val="28"/>
          <w:szCs w:val="28"/>
        </w:rPr>
        <w:t>Вопросы для проведения зачета: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Жизненные планы и карьера.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lastRenderedPageBreak/>
        <w:t>Суть категории «карьера».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Виды карьеры.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Деловая карьера и ее виды.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Модели карьерных процессов.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понятия «управление деловой карьерой».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Концепции развития и управления карьерой персонала.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Управление карьерой с позиций системного подхода.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Формирование карьеры и управление карьерой.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Государство, общество, организация и индивид как субъекты управления карьерными процессами и карьерой.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Государство и общество как субъекты управления карьерными пр</w:t>
      </w:r>
      <w:r w:rsidRPr="00F421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421F7">
        <w:rPr>
          <w:rFonts w:ascii="Times New Roman" w:eastAsia="Times New Roman" w:hAnsi="Times New Roman" w:cs="Times New Roman"/>
          <w:sz w:val="28"/>
          <w:szCs w:val="28"/>
        </w:rPr>
        <w:t xml:space="preserve">цессами.  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Организация как субъект управления карьерными процессами.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Индивид как субъект управления карьерой.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pacing w:val="-12"/>
          <w:sz w:val="28"/>
          <w:szCs w:val="28"/>
        </w:rPr>
        <w:t>Содержание и организация деятельности по управлению персоналом и карьерными процессами.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Управление персоналом и карьерными процессами в организации.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Организационные моменты управления карьерными процессами.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Нетрадиционные формы развития карьеры работников в организ</w:t>
      </w:r>
      <w:r w:rsidRPr="00F421F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421F7"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Привлечение, отбор и наем новых работников.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Процедура отбора и найма на работу.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Наем и ввод работника в должность.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Планирование карьерных процессов в организации.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Жизненные циклы и этапы внутриорганизационной карьеры.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Планирование карьерных процессов в организации.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Система планирования карьеры работника в организации.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Оценка работы и работников.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Оценка работы.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Методы и системы оценки.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Стратегии проведения оценок.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Должностные перемещения работников.</w:t>
      </w:r>
    </w:p>
    <w:p w:rsidR="006A6E13" w:rsidRPr="00F421F7" w:rsidRDefault="006A6E13" w:rsidP="004613E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F7">
        <w:rPr>
          <w:rFonts w:ascii="Times New Roman" w:eastAsia="Times New Roman" w:hAnsi="Times New Roman" w:cs="Times New Roman"/>
          <w:sz w:val="28"/>
          <w:szCs w:val="28"/>
        </w:rPr>
        <w:t>Виды должностного перемещения работников.</w:t>
      </w:r>
    </w:p>
    <w:p w:rsidR="006A6E13" w:rsidRPr="00F421F7" w:rsidRDefault="006A6E13" w:rsidP="004613E4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421F7">
        <w:rPr>
          <w:rFonts w:ascii="Times New Roman" w:hAnsi="Times New Roman" w:cs="Times New Roman"/>
          <w:sz w:val="28"/>
          <w:szCs w:val="28"/>
        </w:rPr>
        <w:t>Дисциплинарные перемещения работников.</w:t>
      </w:r>
    </w:p>
    <w:p w:rsidR="006A6E13" w:rsidRDefault="006A6E13" w:rsidP="006A6E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77E" w:rsidRPr="000133FE" w:rsidRDefault="00E7277E" w:rsidP="00E7277E">
      <w:pPr>
        <w:keepNext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Pr="000133FE">
        <w:rPr>
          <w:rFonts w:ascii="Times New Roman" w:hAnsi="Times New Roman"/>
          <w:b/>
          <w:sz w:val="28"/>
          <w:szCs w:val="28"/>
        </w:rPr>
        <w:t xml:space="preserve"> для</w:t>
      </w:r>
      <w:r>
        <w:rPr>
          <w:rFonts w:ascii="Times New Roman" w:hAnsi="Times New Roman"/>
          <w:b/>
          <w:sz w:val="28"/>
          <w:szCs w:val="28"/>
        </w:rPr>
        <w:t>проведениязачета</w:t>
      </w:r>
      <w:r w:rsidRPr="000133FE">
        <w:rPr>
          <w:rFonts w:ascii="Times New Roman" w:hAnsi="Times New Roman"/>
          <w:b/>
          <w:sz w:val="28"/>
          <w:szCs w:val="28"/>
        </w:rPr>
        <w:t xml:space="preserve"> носят мулипликативный характер и позволяют освоить следующие компетенции: </w:t>
      </w:r>
      <w:r>
        <w:rPr>
          <w:rFonts w:ascii="Times New Roman" w:hAnsi="Times New Roman"/>
          <w:b/>
          <w:sz w:val="28"/>
          <w:szCs w:val="28"/>
        </w:rPr>
        <w:t>У</w:t>
      </w:r>
      <w:r w:rsidRPr="000133FE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</w:t>
      </w:r>
      <w:r w:rsidRPr="000133F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У</w:t>
      </w:r>
      <w:r w:rsidRPr="000133FE">
        <w:rPr>
          <w:rFonts w:ascii="Times New Roman" w:hAnsi="Times New Roman"/>
          <w:b/>
          <w:sz w:val="28"/>
          <w:szCs w:val="28"/>
        </w:rPr>
        <w:t>К-</w:t>
      </w:r>
      <w:r w:rsidR="00121F84">
        <w:rPr>
          <w:rFonts w:ascii="Times New Roman" w:hAnsi="Times New Roman"/>
          <w:b/>
          <w:sz w:val="28"/>
          <w:szCs w:val="28"/>
        </w:rPr>
        <w:t>6, ПК- 5.</w:t>
      </w:r>
    </w:p>
    <w:p w:rsidR="000364A9" w:rsidRPr="00F421F7" w:rsidRDefault="000364A9" w:rsidP="006A6E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364A9" w:rsidRPr="006A6E13" w:rsidRDefault="00E7277E" w:rsidP="00E7277E">
      <w:pPr>
        <w:spacing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7.4 Методические материалы, определяющие процедуры оценив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ния знаний, умений и навыков и опыта деятельности, характеризующих этапы формирования компетенций</w:t>
      </w:r>
    </w:p>
    <w:p w:rsidR="00121F84" w:rsidRDefault="00121F84" w:rsidP="00121F8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AAB">
        <w:rPr>
          <w:rFonts w:ascii="Times New Roman" w:eastAsia="Calibri" w:hAnsi="Times New Roman" w:cs="Times New Roman"/>
          <w:sz w:val="28"/>
          <w:szCs w:val="28"/>
        </w:rPr>
        <w:t xml:space="preserve">Контроль освоения дисциплины </w:t>
      </w:r>
      <w:r w:rsidRPr="00B45AA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21F84">
        <w:rPr>
          <w:rFonts w:ascii="Times New Roman" w:eastAsia="Times New Roman" w:hAnsi="Times New Roman" w:cs="Times New Roman"/>
          <w:bCs/>
          <w:sz w:val="28"/>
          <w:szCs w:val="28"/>
        </w:rPr>
        <w:t>Планирование развития карьеры и личности</w:t>
      </w:r>
      <w:r w:rsidRPr="00B45AA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B45AAB">
        <w:rPr>
          <w:rFonts w:ascii="Times New Roman" w:eastAsia="Calibri" w:hAnsi="Times New Roman" w:cs="Times New Roman"/>
          <w:sz w:val="28"/>
          <w:szCs w:val="28"/>
        </w:rPr>
        <w:t xml:space="preserve">проводится в соответствии с ПлКубГАУ 2.5.1 «Текущий контроль </w:t>
      </w:r>
      <w:r w:rsidRPr="00B45AAB">
        <w:rPr>
          <w:rFonts w:ascii="Times New Roman" w:eastAsia="Calibri" w:hAnsi="Times New Roman" w:cs="Times New Roman"/>
          <w:sz w:val="28"/>
          <w:szCs w:val="28"/>
        </w:rPr>
        <w:lastRenderedPageBreak/>
        <w:t>успеваемости и промежуточная аттестация студентов».</w:t>
      </w:r>
    </w:p>
    <w:p w:rsidR="000364A9" w:rsidRDefault="000364A9" w:rsidP="00121F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21F84" w:rsidRPr="000133FE" w:rsidRDefault="00121F84" w:rsidP="00121F84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33FE">
        <w:rPr>
          <w:rFonts w:ascii="Times New Roman" w:hAnsi="Times New Roman"/>
          <w:b/>
          <w:sz w:val="28"/>
          <w:szCs w:val="28"/>
        </w:rPr>
        <w:t>Оценочные средства:</w:t>
      </w:r>
    </w:p>
    <w:p w:rsidR="000106C0" w:rsidRPr="000106C0" w:rsidRDefault="000106C0" w:rsidP="000106C0">
      <w:pPr>
        <w:spacing w:after="0"/>
        <w:ind w:firstLine="708"/>
        <w:rPr>
          <w:rFonts w:ascii="Times New Roman" w:hAnsi="Times New Roman" w:cs="Times New Roman"/>
          <w:szCs w:val="20"/>
        </w:rPr>
      </w:pPr>
    </w:p>
    <w:p w:rsidR="000106C0" w:rsidRPr="00121F84" w:rsidRDefault="00121F84" w:rsidP="00121F8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121F84">
        <w:rPr>
          <w:rFonts w:ascii="Times New Roman" w:eastAsia="Times New Roman" w:hAnsi="Times New Roman" w:cs="Times New Roman"/>
          <w:b/>
          <w:sz w:val="28"/>
          <w:szCs w:val="24"/>
        </w:rPr>
        <w:t>1.</w:t>
      </w:r>
      <w:r w:rsidR="000106C0" w:rsidRPr="00121F84">
        <w:rPr>
          <w:rFonts w:ascii="Times New Roman" w:eastAsia="Times New Roman" w:hAnsi="Times New Roman" w:cs="Times New Roman"/>
          <w:b/>
          <w:sz w:val="28"/>
          <w:szCs w:val="24"/>
        </w:rPr>
        <w:t>Контрольная работа</w:t>
      </w:r>
      <w:r w:rsidR="000106C0" w:rsidRPr="000106C0">
        <w:rPr>
          <w:rFonts w:ascii="Times New Roman" w:eastAsia="Times New Roman" w:hAnsi="Times New Roman" w:cs="Times New Roman"/>
          <w:sz w:val="28"/>
          <w:szCs w:val="24"/>
        </w:rPr>
        <w:t>– это изложение ответов на определенные те</w:t>
      </w:r>
      <w:r w:rsidR="000106C0" w:rsidRPr="000106C0">
        <w:rPr>
          <w:rFonts w:ascii="Times New Roman" w:eastAsia="Times New Roman" w:hAnsi="Times New Roman" w:cs="Times New Roman"/>
          <w:sz w:val="28"/>
          <w:szCs w:val="24"/>
        </w:rPr>
        <w:t>о</w:t>
      </w:r>
      <w:r w:rsidR="000106C0" w:rsidRPr="000106C0">
        <w:rPr>
          <w:rFonts w:ascii="Times New Roman" w:eastAsia="Times New Roman" w:hAnsi="Times New Roman" w:cs="Times New Roman"/>
          <w:sz w:val="28"/>
          <w:szCs w:val="24"/>
        </w:rPr>
        <w:t xml:space="preserve">ретические вопросы по учебной дисциплине, а также решение практических </w:t>
      </w:r>
      <w:r w:rsidR="000106C0" w:rsidRPr="00121F84">
        <w:rPr>
          <w:rFonts w:ascii="Times New Roman" w:eastAsia="Times New Roman" w:hAnsi="Times New Roman" w:cs="Times New Roman"/>
          <w:sz w:val="28"/>
          <w:szCs w:val="24"/>
        </w:rPr>
        <w:t xml:space="preserve">задач. </w:t>
      </w:r>
    </w:p>
    <w:p w:rsidR="000106C0" w:rsidRPr="00121F84" w:rsidRDefault="000106C0" w:rsidP="00121F84">
      <w:pPr>
        <w:spacing w:after="0" w:line="240" w:lineRule="auto"/>
        <w:ind w:firstLine="708"/>
        <w:rPr>
          <w:rFonts w:ascii="Times New Roman" w:hAnsi="Times New Roman" w:cs="Times New Roman"/>
          <w:szCs w:val="20"/>
        </w:rPr>
      </w:pPr>
      <w:r w:rsidRPr="00121F84">
        <w:rPr>
          <w:rFonts w:ascii="Times New Roman" w:eastAsia="Times New Roman" w:hAnsi="Times New Roman" w:cs="Times New Roman"/>
          <w:bCs/>
          <w:sz w:val="28"/>
          <w:szCs w:val="24"/>
        </w:rPr>
        <w:t>Критерии оценки знаний при написании контрольной работы</w:t>
      </w:r>
    </w:p>
    <w:p w:rsidR="000106C0" w:rsidRPr="000106C0" w:rsidRDefault="000106C0" w:rsidP="000364A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0106C0">
        <w:rPr>
          <w:rFonts w:ascii="Times New Roman" w:eastAsia="Times New Roman" w:hAnsi="Times New Roman" w:cs="Times New Roman"/>
          <w:sz w:val="28"/>
          <w:szCs w:val="24"/>
        </w:rPr>
        <w:t>Оценка «отлично» – выставляется обучающемуся, показавшему вс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сторонние, систематизированные, глубокие знания вопросов контрольной работы и умение уверенно применять их на практике при решении конкре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ных задач, свободное и правильное обоснование принятых решений.</w:t>
      </w:r>
    </w:p>
    <w:p w:rsidR="000106C0" w:rsidRPr="000106C0" w:rsidRDefault="000106C0" w:rsidP="000364A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0106C0">
        <w:rPr>
          <w:rFonts w:ascii="Times New Roman" w:eastAsia="Times New Roman" w:hAnsi="Times New Roman" w:cs="Times New Roman"/>
          <w:sz w:val="28"/>
          <w:szCs w:val="24"/>
        </w:rPr>
        <w:t>Оценка «хорошо» – выставляется обучающемуся,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0106C0" w:rsidRPr="000106C0" w:rsidRDefault="000106C0" w:rsidP="000364A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0106C0">
        <w:rPr>
          <w:rFonts w:ascii="Times New Roman" w:eastAsia="Times New Roman" w:hAnsi="Times New Roman" w:cs="Times New Roman"/>
          <w:sz w:val="28"/>
          <w:szCs w:val="24"/>
        </w:rPr>
        <w:t>Оценка «удовлетворительно» – выставляется обучающемуся, показа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шему фрагментарный, разрозненный характер знаний, недостаточно пр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вильные формулировки базовых понятий, нарушения логической последов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тельности в изложении программного материала, но при этом он владеет о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новными понятиями выносимых на контрольную работу тем, необходимыми для дальнейшего обучения и может применять полученные знания по обра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з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цу в стандартной ситуации.</w:t>
      </w:r>
    </w:p>
    <w:p w:rsidR="000106C0" w:rsidRPr="000106C0" w:rsidRDefault="000106C0" w:rsidP="000364A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0106C0">
        <w:rPr>
          <w:rFonts w:ascii="Times New Roman" w:eastAsia="Times New Roman" w:hAnsi="Times New Roman" w:cs="Times New Roman"/>
          <w:sz w:val="28"/>
          <w:szCs w:val="24"/>
        </w:rPr>
        <w:t>Оценка «неудовлетворительно» – выставляется обучающемуся, кот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рый не знает большей части основного содержания выносимых на контрол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ь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ную работу вопросов тем дисциплины, допускает грубые ошибки в формул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106C0">
        <w:rPr>
          <w:rFonts w:ascii="Times New Roman" w:eastAsia="Times New Roman" w:hAnsi="Times New Roman" w:cs="Times New Roman"/>
          <w:sz w:val="28"/>
          <w:szCs w:val="24"/>
        </w:rPr>
        <w:t>ровках основных понятий и не умеет использовать полученные знания при решении типовых практических задач.</w:t>
      </w:r>
    </w:p>
    <w:p w:rsidR="000106C0" w:rsidRDefault="000106C0" w:rsidP="006A6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2A9" w:rsidRPr="006A6E13" w:rsidRDefault="002A32A9" w:rsidP="006A6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39"/>
        <w:gridCol w:w="105"/>
      </w:tblGrid>
      <w:tr w:rsidR="006A6E13" w:rsidRPr="006A6E13" w:rsidTr="006A6E13">
        <w:trPr>
          <w:trHeight w:val="120"/>
          <w:tblCellSpacing w:w="0" w:type="dxa"/>
        </w:trPr>
        <w:tc>
          <w:tcPr>
            <w:tcW w:w="9744" w:type="dxa"/>
            <w:gridSpan w:val="2"/>
            <w:shd w:val="clear" w:color="auto" w:fill="FFFFFF"/>
            <w:hideMark/>
          </w:tcPr>
          <w:p w:rsidR="006A6E13" w:rsidRPr="00121F84" w:rsidRDefault="006A6E13" w:rsidP="00121F84">
            <w:pPr>
              <w:widowControl w:val="0"/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A6E13">
              <w:br w:type="page"/>
            </w:r>
            <w:r w:rsidRPr="006A6E13">
              <w:br w:type="page"/>
            </w:r>
            <w:r w:rsidRPr="006A6E13">
              <w:br w:type="page"/>
            </w:r>
            <w:r w:rsidR="00121F8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2. Тест </w:t>
            </w:r>
            <w:r w:rsidR="00121F84" w:rsidRPr="00E00E91">
              <w:rPr>
                <w:rFonts w:ascii="Times New Roman" w:hAnsi="Times New Roman"/>
                <w:sz w:val="28"/>
                <w:szCs w:val="28"/>
              </w:rPr>
              <w:t>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:rsidR="006A6E13" w:rsidRPr="00121F84" w:rsidRDefault="006A6E13" w:rsidP="00036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1F84">
              <w:rPr>
                <w:rFonts w:ascii="Times New Roman" w:hAnsi="Times New Roman" w:cs="Times New Roman"/>
                <w:bCs/>
                <w:color w:val="000000" w:themeColor="text1"/>
                <w:spacing w:val="7"/>
                <w:sz w:val="28"/>
                <w:szCs w:val="28"/>
              </w:rPr>
              <w:t>Критерии оценки знаний при проведении тестирования</w:t>
            </w:r>
          </w:p>
          <w:p w:rsidR="006A6E13" w:rsidRPr="006A6E13" w:rsidRDefault="006A6E13" w:rsidP="000364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«отлично» выставляется при условии правильного ответа не м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нее чем 85 % тестовых заданий;</w:t>
            </w:r>
          </w:p>
          <w:p w:rsidR="006A6E13" w:rsidRPr="006A6E13" w:rsidRDefault="006A6E13" w:rsidP="000364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«хорошо» выставляется при условии правильного ответа не м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нее чем 70 % тестовых заданий;</w:t>
            </w:r>
          </w:p>
          <w:p w:rsidR="006A6E13" w:rsidRPr="006A6E13" w:rsidRDefault="006A6E13" w:rsidP="000364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«удовлетворительно» выставляется при условии правильного о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вета не менее 51 %; </w:t>
            </w:r>
          </w:p>
          <w:p w:rsidR="006A6E13" w:rsidRPr="006A6E13" w:rsidRDefault="006A6E13" w:rsidP="000364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«неудовлетворительно» выставляется при условии правильного ответа менее чем на 50 % тестовых заданий.</w:t>
            </w:r>
          </w:p>
          <w:p w:rsidR="006A6E13" w:rsidRPr="006A6E13" w:rsidRDefault="006A6E13" w:rsidP="000364A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текущего контроля используются при проведении промеж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6A6E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точной аттестации.</w:t>
            </w:r>
          </w:p>
          <w:p w:rsidR="006A6E13" w:rsidRPr="006A6E13" w:rsidRDefault="006A6E13" w:rsidP="006A6E1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6A6E13" w:rsidRPr="006A6E13" w:rsidRDefault="00121F84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</w:rPr>
              <w:t xml:space="preserve">3. </w:t>
            </w:r>
            <w:r w:rsidR="006A6E13" w:rsidRPr="006A6E13"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</w:rPr>
              <w:t>Доклад</w:t>
            </w:r>
            <w:r w:rsidR="006A6E13" w:rsidRPr="006A6E13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sym w:font="Symbol" w:char="F0BE"/>
            </w:r>
            <w:r w:rsidR="006A6E13" w:rsidRPr="006A6E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публичное сообщение, представляющее собой развёрнутое </w:t>
            </w:r>
          </w:p>
          <w:p w:rsidR="006A6E13" w:rsidRPr="006A6E13" w:rsidRDefault="006A6E13" w:rsidP="006A6E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6E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изложение на определённую тему.</w:t>
            </w:r>
          </w:p>
          <w:p w:rsidR="006A6E13" w:rsidRPr="006A6E13" w:rsidRDefault="006A6E13" w:rsidP="006A6E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A6E13" w:rsidRPr="00121F84" w:rsidRDefault="006A6E13" w:rsidP="006A6E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1F84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оценки выступления с докладом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45"/>
              <w:gridCol w:w="4128"/>
              <w:gridCol w:w="1051"/>
            </w:tblGrid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Градация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Соответствие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сообщения заявленной теме, цели и задачам проекта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соответствует полностью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несоответствия (отступления)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основном не соответствует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Структурированность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(организация) сообщения, которая обеспечивает п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нимание его содержания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структурировано, обеспечивает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структурировано, не обеспечивает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структурировано, не обеспечивает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Культура выступления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чтение с ли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или рассказ, обращённый к аудит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рии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без обращения к тексту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с обращением тексту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с листа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Доступность 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сообщения о содержании проекта, его целях, задачах, методах и результатах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доступно без уточняющих вопросов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доступно с уточняющими вопросами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недоступно с уточняющими вопр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сами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Целесообразность, инструментальн</w:t>
                  </w: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сть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наглядности, уровень её использ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вания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целесообразна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целесообразность сомнительна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целесообразна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Соблюдение 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временного регламента сообщения (не более 7 минут)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соблюдён (не превышен)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превышение без замечания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превышение с замечанием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Чёткость и полнота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ответов на допо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нительные вопросы по существу соо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щения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ответы чёткие, полные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некоторые ответы нечёткие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ответы нечёткие/неполные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Владение 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специальной терминологией по теме проекта, использованной в с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общении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свободно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иногда был неточен, ошибался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владеет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A6E13" w:rsidRPr="006A6E13" w:rsidTr="006A6E13">
              <w:tc>
                <w:tcPr>
                  <w:tcW w:w="4390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Культура дискуссии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умение понять собеседника и аргументировано отв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тить на его вопросы</w:t>
                  </w:r>
                </w:p>
              </w:tc>
              <w:tc>
                <w:tcPr>
                  <w:tcW w:w="4252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ответил на все вопросы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ответил </w:t>
                  </w:r>
                  <w:proofErr w:type="gramStart"/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б</w:t>
                  </w:r>
                  <w:proofErr w:type="gramEnd"/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óльшую часть вопросов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ответил </w:t>
                  </w:r>
                  <w:proofErr w:type="gramStart"/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б</w:t>
                  </w:r>
                  <w:proofErr w:type="gramEnd"/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óльшую часть вопр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</w:t>
                  </w:r>
                </w:p>
              </w:tc>
              <w:tc>
                <w:tcPr>
                  <w:tcW w:w="1063" w:type="dxa"/>
                </w:tcPr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A6E13" w:rsidRPr="006A6E13" w:rsidRDefault="006A6E13" w:rsidP="006A6E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A6E13" w:rsidRPr="006A6E13" w:rsidRDefault="006A6E13" w:rsidP="006A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E13" w:rsidRPr="006A6E13" w:rsidTr="006A6E13">
        <w:trPr>
          <w:gridAfter w:val="1"/>
          <w:wAfter w:w="105" w:type="dxa"/>
          <w:trHeight w:val="276"/>
          <w:tblCellSpacing w:w="0" w:type="dxa"/>
        </w:trPr>
        <w:tc>
          <w:tcPr>
            <w:tcW w:w="9639" w:type="dxa"/>
            <w:shd w:val="clear" w:color="auto" w:fill="FFFFFF"/>
            <w:hideMark/>
          </w:tcPr>
          <w:p w:rsidR="006A6E13" w:rsidRPr="006A6E13" w:rsidRDefault="006A6E13" w:rsidP="006A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6E13" w:rsidRPr="00121F84" w:rsidRDefault="006A6E13" w:rsidP="006A6E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Шкала оценки </w:t>
            </w:r>
            <w:r w:rsidRPr="00121F84">
              <w:rPr>
                <w:rFonts w:ascii="Times New Roman" w:hAnsi="Times New Roman" w:cs="Times New Roman"/>
                <w:bCs/>
                <w:sz w:val="28"/>
                <w:szCs w:val="28"/>
              </w:rPr>
              <w:t>выступления с докладом</w:t>
            </w: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«отлично» </w:t>
            </w:r>
            <w:r w:rsidRPr="00121F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более 15 баллов.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«хорошо» </w:t>
            </w:r>
            <w:r w:rsidRPr="00121F8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13–14 баллов.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«удовлетворительно» </w:t>
            </w:r>
            <w:r w:rsidRPr="00121F84">
              <w:rPr>
                <w:rFonts w:ascii="Times New Roman" w:hAnsi="Times New Roman" w:cs="Times New Roman"/>
                <w:sz w:val="28"/>
                <w:szCs w:val="28"/>
              </w:rPr>
              <w:t>– 10–12 баллов</w:t>
            </w: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Оценка «неудовлетворительно» </w:t>
            </w:r>
            <w:r w:rsidRPr="00121F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менее 9.</w:t>
            </w:r>
          </w:p>
          <w:p w:rsidR="006A6E13" w:rsidRPr="006A6E13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121F84" w:rsidRDefault="00121F84" w:rsidP="000364A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6A6E13" w:rsidRPr="006A6E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Эссе</w:t>
            </w:r>
            <w:r w:rsidR="006A6E13" w:rsidRPr="006A6E13">
              <w:rPr>
                <w:rFonts w:ascii="Times New Roman" w:eastAsia="Calibri" w:hAnsi="Times New Roman" w:cs="Times New Roman"/>
                <w:sz w:val="28"/>
                <w:szCs w:val="28"/>
              </w:rPr>
              <w:t>   – краткое, свободное прозаическое сочинение, рассуждение небольшого объема со свободной композицией. Эссе выражает индивидуал</w:t>
            </w:r>
            <w:r w:rsidR="006A6E13" w:rsidRPr="006A6E1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="006A6E13" w:rsidRPr="006A6E13">
              <w:rPr>
                <w:rFonts w:ascii="Times New Roman" w:eastAsia="Calibri" w:hAnsi="Times New Roman" w:cs="Times New Roman"/>
                <w:sz w:val="28"/>
                <w:szCs w:val="28"/>
              </w:rPr>
              <w:t>ные впечатления и соображения по конкретному вопросу и заведомо не пр</w:t>
            </w:r>
            <w:r w:rsidR="006A6E13" w:rsidRPr="006A6E1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A6E13" w:rsidRPr="006A6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тендует на определяющую или исчерпывающую трактовку предмета. </w:t>
            </w:r>
          </w:p>
          <w:p w:rsidR="006A6E13" w:rsidRPr="00121F84" w:rsidRDefault="006A6E13" w:rsidP="006A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Критерии оценки эссе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3"/>
              <w:gridCol w:w="5103"/>
              <w:gridCol w:w="1851"/>
            </w:tblGrid>
            <w:tr w:rsidR="008C6460" w:rsidRPr="00A71E79" w:rsidTr="00A71E79">
              <w:tc>
                <w:tcPr>
                  <w:tcW w:w="2263" w:type="dxa"/>
                  <w:vAlign w:val="center"/>
                </w:tcPr>
                <w:p w:rsidR="008C6460" w:rsidRPr="00A71E79" w:rsidRDefault="008C6460" w:rsidP="00A71E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5103" w:type="dxa"/>
                  <w:vAlign w:val="center"/>
                </w:tcPr>
                <w:p w:rsidR="008C6460" w:rsidRPr="00A71E79" w:rsidRDefault="008C6460" w:rsidP="00A71E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Требования к эссе</w:t>
                  </w:r>
                </w:p>
              </w:tc>
              <w:tc>
                <w:tcPr>
                  <w:tcW w:w="1851" w:type="dxa"/>
                  <w:vAlign w:val="center"/>
                </w:tcPr>
                <w:p w:rsidR="008C6460" w:rsidRPr="00A71E79" w:rsidRDefault="008C6460" w:rsidP="00A71E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Максимальное количество баллов</w:t>
                  </w:r>
                </w:p>
              </w:tc>
            </w:tr>
            <w:tr w:rsidR="00A71E79" w:rsidRPr="00A71E79" w:rsidTr="00A71E79">
              <w:tc>
                <w:tcPr>
                  <w:tcW w:w="226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Знание и поним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ние теоретического материала</w:t>
                  </w:r>
                </w:p>
              </w:tc>
              <w:tc>
                <w:tcPr>
                  <w:tcW w:w="510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 рассматриваемые понятия определяются че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 и полно, приводятся соответствующие пр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меры,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используемые понятия строго соответствуют теме,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самостоятельность выполнения работы</w:t>
                  </w:r>
                </w:p>
              </w:tc>
              <w:tc>
                <w:tcPr>
                  <w:tcW w:w="1851" w:type="dxa"/>
                </w:tcPr>
                <w:p w:rsidR="00A71E79" w:rsidRPr="00A71E79" w:rsidRDefault="00A71E79" w:rsidP="008D1C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1E79" w:rsidRPr="00A71E79" w:rsidTr="00A71E79">
              <w:tc>
                <w:tcPr>
                  <w:tcW w:w="226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Анализ и оценка информации</w:t>
                  </w:r>
                </w:p>
              </w:tc>
              <w:tc>
                <w:tcPr>
                  <w:tcW w:w="510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 грамотно применяется категория анализа,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 умело используются приемы сравнения и обобщения для анализа взаимосвязи понятий и явлений,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объясняются альтернативные взгляды на ра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сматриваемую проблему,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обоснованно интерпретируется текстовая и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формация,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дается личная оценка проблеме</w:t>
                  </w:r>
                </w:p>
              </w:tc>
              <w:tc>
                <w:tcPr>
                  <w:tcW w:w="1851" w:type="dxa"/>
                </w:tcPr>
                <w:p w:rsidR="00A71E79" w:rsidRPr="00A71E79" w:rsidRDefault="00A71E79" w:rsidP="008D1C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71E79" w:rsidRPr="00A71E79" w:rsidTr="00A71E79">
              <w:tc>
                <w:tcPr>
                  <w:tcW w:w="226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Построение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суждений</w:t>
                  </w:r>
                </w:p>
              </w:tc>
              <w:tc>
                <w:tcPr>
                  <w:tcW w:w="5103" w:type="dxa"/>
                </w:tcPr>
                <w:p w:rsidR="00A71E79" w:rsidRPr="00A71E79" w:rsidRDefault="00A71E79" w:rsidP="008D1C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изложение ясное и четкое,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приводимые доказательства логичны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выдвинутые тезисы сопровождаются грамо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ной аргументацией,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-приводятся различные точки зрения и их ли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ная оценка,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- общая форма изложения полученных резул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</w:t>
                  </w: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татов и их интерпретации соответствует жанру проблемной научной статьи</w:t>
                  </w:r>
                </w:p>
              </w:tc>
              <w:tc>
                <w:tcPr>
                  <w:tcW w:w="1851" w:type="dxa"/>
                </w:tcPr>
                <w:p w:rsidR="00A71E79" w:rsidRPr="00A71E79" w:rsidRDefault="00A71E79" w:rsidP="008D1C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71E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C6460" w:rsidRPr="00121F84" w:rsidRDefault="008C6460" w:rsidP="006A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A6E13" w:rsidRPr="00121F84" w:rsidRDefault="006A6E13" w:rsidP="006A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Шкала оценки </w:t>
            </w:r>
            <w:r w:rsidRPr="00121F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эссе</w:t>
            </w: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«Зачтено» – более 5 баллов.</w:t>
            </w:r>
          </w:p>
          <w:p w:rsidR="006A6E13" w:rsidRPr="00121F84" w:rsidRDefault="006A6E13" w:rsidP="006A6E1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z w:val="28"/>
                <w:szCs w:val="28"/>
              </w:rPr>
              <w:t>«Незачтено» – менее 5 баллов.</w:t>
            </w:r>
          </w:p>
          <w:p w:rsidR="003541CB" w:rsidRDefault="003541CB" w:rsidP="003541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3541CB" w:rsidRPr="00FC5E0E" w:rsidRDefault="00121F84" w:rsidP="00121F8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 xml:space="preserve">5. </w:t>
            </w:r>
            <w:r w:rsidR="003541CB" w:rsidRPr="00121F84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Реферат</w:t>
            </w:r>
            <w:r w:rsidR="003541CB" w:rsidRPr="00FC5E0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– это краткое изложение в письменном виде содержания и р</w:t>
            </w:r>
            <w:r w:rsidR="003541CB" w:rsidRPr="00FC5E0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е</w:t>
            </w:r>
            <w:r w:rsidR="003541CB" w:rsidRPr="00FC5E0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зультатов индивидуальной учебно-исследовательской деятельности, имеет ре</w:t>
            </w:r>
            <w:r w:rsidR="003541CB" w:rsidRPr="00FC5E0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</w:t>
            </w:r>
            <w:r w:rsidR="003541CB" w:rsidRPr="00FC5E0E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ламентированную структуру, содержание и оформление. </w:t>
            </w:r>
          </w:p>
          <w:p w:rsidR="003541CB" w:rsidRPr="00121F84" w:rsidRDefault="003541CB" w:rsidP="003541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Критериями оценки реферата являются: новизна текста, обоснованность выбора источников литературы, степень раскрытия сущности вопроса, собл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ю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дения требований к оформлению.</w:t>
            </w:r>
          </w:p>
          <w:p w:rsidR="003541CB" w:rsidRPr="00121F84" w:rsidRDefault="003541CB" w:rsidP="003541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Оценка «</w:t>
            </w:r>
            <w:r w:rsidRPr="00121F84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отлично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 –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      </w:r>
          </w:p>
          <w:p w:rsidR="003541CB" w:rsidRPr="00121F84" w:rsidRDefault="003541CB" w:rsidP="003541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Оценка «</w:t>
            </w:r>
            <w:r w:rsidRPr="00121F84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хорошо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 – основные требования к реферату выполнены, но при этом допущены недочёты. В частности, имеются неточности в изложении мат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е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риала; отсутствует логическая последовательность в суждениях; не выдержан объём реферата; имеются упущения в оформлении.</w:t>
            </w:r>
          </w:p>
          <w:p w:rsidR="003541CB" w:rsidRPr="00121F84" w:rsidRDefault="003541CB" w:rsidP="003541C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>Оценка «</w:t>
            </w:r>
            <w:r w:rsidRPr="00121F84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удовлетворительно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 – имеются существенные отступления от требований к реферированию. В частности: тема освещена лишь частично; д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пущены фактические ошибки в содержании реферата; отсутствуют выводы.</w:t>
            </w:r>
          </w:p>
          <w:p w:rsidR="006A6E13" w:rsidRPr="009868A7" w:rsidRDefault="003541CB" w:rsidP="009868A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</w:pP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Оценка «</w:t>
            </w:r>
            <w:r w:rsidRPr="00121F84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неудовлетворительно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 – тема реферата не раскрыта, обнаруж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и</w:t>
            </w:r>
            <w:r w:rsidRPr="00121F8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вается существенное непонимание проблемы или реферат не представлен вовсе.</w:t>
            </w:r>
          </w:p>
        </w:tc>
      </w:tr>
    </w:tbl>
    <w:p w:rsidR="00121F84" w:rsidRDefault="00121F84" w:rsidP="006A6E1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A6E13" w:rsidRPr="006A6E13" w:rsidRDefault="00121F84" w:rsidP="006A6E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F84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 w:rsidR="006A6E13" w:rsidRPr="00121F84">
        <w:rPr>
          <w:rFonts w:ascii="Times New Roman" w:hAnsi="Times New Roman"/>
          <w:b/>
          <w:sz w:val="28"/>
          <w:szCs w:val="28"/>
        </w:rPr>
        <w:t>Зачет</w:t>
      </w:r>
      <w:r w:rsidR="006A6E13" w:rsidRPr="006A6E13">
        <w:rPr>
          <w:rFonts w:ascii="Times New Roman" w:hAnsi="Times New Roman"/>
          <w:sz w:val="28"/>
          <w:szCs w:val="28"/>
        </w:rPr>
        <w:t xml:space="preserve"> является формой проверки знаний, умений и навыков, прио</w:t>
      </w:r>
      <w:r w:rsidR="006A6E13" w:rsidRPr="006A6E13">
        <w:rPr>
          <w:rFonts w:ascii="Times New Roman" w:hAnsi="Times New Roman"/>
          <w:sz w:val="28"/>
          <w:szCs w:val="28"/>
        </w:rPr>
        <w:t>б</w:t>
      </w:r>
      <w:r w:rsidR="006A6E13" w:rsidRPr="006A6E13">
        <w:rPr>
          <w:rFonts w:ascii="Times New Roman" w:hAnsi="Times New Roman"/>
          <w:sz w:val="28"/>
          <w:szCs w:val="28"/>
        </w:rPr>
        <w:t>ретенных обучающимися в процессе усвоения учебного материала лекцио</w:t>
      </w:r>
      <w:r w:rsidR="006A6E13" w:rsidRPr="006A6E13">
        <w:rPr>
          <w:rFonts w:ascii="Times New Roman" w:hAnsi="Times New Roman"/>
          <w:sz w:val="28"/>
          <w:szCs w:val="28"/>
        </w:rPr>
        <w:t>н</w:t>
      </w:r>
      <w:r w:rsidR="006A6E13" w:rsidRPr="006A6E13">
        <w:rPr>
          <w:rFonts w:ascii="Times New Roman" w:hAnsi="Times New Roman"/>
          <w:sz w:val="28"/>
          <w:szCs w:val="28"/>
        </w:rPr>
        <w:t>ных, практических и семинарских занятий по дисциплине.</w:t>
      </w:r>
    </w:p>
    <w:p w:rsidR="006A6E13" w:rsidRPr="00121F84" w:rsidRDefault="006A6E13" w:rsidP="006A6E1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1F84">
        <w:rPr>
          <w:rFonts w:ascii="Times New Roman" w:hAnsi="Times New Roman"/>
          <w:bCs/>
          <w:color w:val="000000"/>
          <w:spacing w:val="7"/>
          <w:sz w:val="28"/>
          <w:szCs w:val="28"/>
        </w:rPr>
        <w:t>Критерии оценки знаний при проведении зачета</w:t>
      </w:r>
    </w:p>
    <w:p w:rsidR="006A6E13" w:rsidRPr="006A6E13" w:rsidRDefault="006A6E13" w:rsidP="006A6E13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13">
        <w:rPr>
          <w:rFonts w:ascii="Times New Roman" w:hAnsi="Times New Roman" w:cs="Times New Roman"/>
          <w:sz w:val="28"/>
          <w:szCs w:val="28"/>
        </w:rPr>
        <w:t>Оценка «отлично» ставится при полных аргументированных ответах на все основные и дополнительные вопросы. Ответы должны отличаться лог</w:t>
      </w:r>
      <w:r w:rsidRPr="006A6E13">
        <w:rPr>
          <w:rFonts w:ascii="Times New Roman" w:hAnsi="Times New Roman" w:cs="Times New Roman"/>
          <w:sz w:val="28"/>
          <w:szCs w:val="28"/>
        </w:rPr>
        <w:t>и</w:t>
      </w:r>
      <w:r w:rsidRPr="006A6E13">
        <w:rPr>
          <w:rFonts w:ascii="Times New Roman" w:hAnsi="Times New Roman" w:cs="Times New Roman"/>
          <w:sz w:val="28"/>
          <w:szCs w:val="28"/>
        </w:rPr>
        <w:t>ческой последовательностью, четкостью, умением делать выводы, обобщать знания, полученные в ходе изучения нормативно- правовой, основной и д</w:t>
      </w:r>
      <w:r w:rsidRPr="006A6E13">
        <w:rPr>
          <w:rFonts w:ascii="Times New Roman" w:hAnsi="Times New Roman" w:cs="Times New Roman"/>
          <w:sz w:val="28"/>
          <w:szCs w:val="28"/>
        </w:rPr>
        <w:t>о</w:t>
      </w:r>
      <w:r w:rsidRPr="006A6E13">
        <w:rPr>
          <w:rFonts w:ascii="Times New Roman" w:hAnsi="Times New Roman" w:cs="Times New Roman"/>
          <w:sz w:val="28"/>
          <w:szCs w:val="28"/>
        </w:rPr>
        <w:t>полнительной литературы, умением пользоваться понятийным аппаратом, знанием проблем, суждений по раскрываемым вопросам. При этом обуча</w:t>
      </w:r>
      <w:r w:rsidRPr="006A6E13">
        <w:rPr>
          <w:rFonts w:ascii="Times New Roman" w:hAnsi="Times New Roman" w:cs="Times New Roman"/>
          <w:sz w:val="28"/>
          <w:szCs w:val="28"/>
        </w:rPr>
        <w:t>ю</w:t>
      </w:r>
      <w:r w:rsidRPr="006A6E13">
        <w:rPr>
          <w:rFonts w:ascii="Times New Roman" w:hAnsi="Times New Roman" w:cs="Times New Roman"/>
          <w:sz w:val="28"/>
          <w:szCs w:val="28"/>
        </w:rPr>
        <w:t xml:space="preserve">щийся не должен пользоваться собственными материалами, составленными им за время подготовки к ответу на вопросы (не читает с листа). </w:t>
      </w:r>
    </w:p>
    <w:p w:rsidR="006A6E13" w:rsidRPr="006A6E13" w:rsidRDefault="006A6E13" w:rsidP="006A6E13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13">
        <w:rPr>
          <w:rFonts w:ascii="Times New Roman" w:hAnsi="Times New Roman" w:cs="Times New Roman"/>
          <w:sz w:val="28"/>
          <w:szCs w:val="28"/>
        </w:rPr>
        <w:t>Оценка «хорошо» ставится при полных аргументированных ответах на все основные и дополнительные вопросы. Ответы должны отличаться логи</w:t>
      </w:r>
      <w:r w:rsidRPr="006A6E13">
        <w:rPr>
          <w:rFonts w:ascii="Times New Roman" w:hAnsi="Times New Roman" w:cs="Times New Roman"/>
          <w:sz w:val="28"/>
          <w:szCs w:val="28"/>
        </w:rPr>
        <w:t>ч</w:t>
      </w:r>
      <w:r w:rsidRPr="006A6E13">
        <w:rPr>
          <w:rFonts w:ascii="Times New Roman" w:hAnsi="Times New Roman" w:cs="Times New Roman"/>
          <w:sz w:val="28"/>
          <w:szCs w:val="28"/>
        </w:rPr>
        <w:t xml:space="preserve">ностью, четкостью, знанием нормативно-правовых документов и учебной литературы по теме вопроса. Возможны некоторые упущения при ответах, однако основное содержание вопроса должно быть раскрыто полно. </w:t>
      </w:r>
    </w:p>
    <w:p w:rsidR="006A6E13" w:rsidRPr="006A6E13" w:rsidRDefault="006A6E13" w:rsidP="006A6E13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13">
        <w:rPr>
          <w:rFonts w:ascii="Times New Roman" w:hAnsi="Times New Roman" w:cs="Times New Roman"/>
          <w:sz w:val="28"/>
          <w:szCs w:val="28"/>
        </w:rPr>
        <w:t>Оценка «удовлетворительно» ставится при неполных, слабо аргуме</w:t>
      </w:r>
      <w:r w:rsidRPr="006A6E13">
        <w:rPr>
          <w:rFonts w:ascii="Times New Roman" w:hAnsi="Times New Roman" w:cs="Times New Roman"/>
          <w:sz w:val="28"/>
          <w:szCs w:val="28"/>
        </w:rPr>
        <w:t>н</w:t>
      </w:r>
      <w:r w:rsidRPr="006A6E13">
        <w:rPr>
          <w:rFonts w:ascii="Times New Roman" w:hAnsi="Times New Roman" w:cs="Times New Roman"/>
          <w:sz w:val="28"/>
          <w:szCs w:val="28"/>
        </w:rPr>
        <w:t>тированных ответах, свидетельствующих об элементарных знаниях норм</w:t>
      </w:r>
      <w:r w:rsidRPr="006A6E13">
        <w:rPr>
          <w:rFonts w:ascii="Times New Roman" w:hAnsi="Times New Roman" w:cs="Times New Roman"/>
          <w:sz w:val="28"/>
          <w:szCs w:val="28"/>
        </w:rPr>
        <w:t>а</w:t>
      </w:r>
      <w:r w:rsidRPr="006A6E13">
        <w:rPr>
          <w:rFonts w:ascii="Times New Roman" w:hAnsi="Times New Roman" w:cs="Times New Roman"/>
          <w:sz w:val="28"/>
          <w:szCs w:val="28"/>
        </w:rPr>
        <w:t xml:space="preserve">тивно-правовой и учебной литературы, неумении применения теоретических знаний при решении аналитических задач. </w:t>
      </w:r>
    </w:p>
    <w:p w:rsidR="006A6E13" w:rsidRDefault="006A6E13" w:rsidP="006A6E13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13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ставится при незнании и непонимании вопросов. </w:t>
      </w:r>
    </w:p>
    <w:p w:rsidR="002A32A9" w:rsidRPr="006A6E13" w:rsidRDefault="002A32A9" w:rsidP="006A6E13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8514B" w:rsidRDefault="0038514B" w:rsidP="00C835D1">
      <w:pPr>
        <w:spacing w:after="0" w:line="252" w:lineRule="auto"/>
        <w:ind w:right="-284"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2DD8" w:rsidRPr="000364A9" w:rsidRDefault="001A2DD8" w:rsidP="00C835D1">
      <w:pPr>
        <w:spacing w:after="0" w:line="252" w:lineRule="auto"/>
        <w:ind w:right="-284"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364A9">
        <w:rPr>
          <w:rFonts w:ascii="Times New Roman" w:eastAsia="Times New Roman" w:hAnsi="Times New Roman" w:cs="Times New Roman"/>
          <w:b/>
          <w:sz w:val="32"/>
          <w:szCs w:val="32"/>
        </w:rPr>
        <w:t>8 Перечень основной и дополнительной учебной литературы</w:t>
      </w:r>
    </w:p>
    <w:p w:rsidR="001A2DD8" w:rsidRPr="00566652" w:rsidRDefault="001A2DD8" w:rsidP="001A2DD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4A9" w:rsidRDefault="001A2DD8" w:rsidP="002A32A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Основная </w:t>
      </w:r>
      <w:r w:rsidR="005E6B1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учебная литература </w:t>
      </w:r>
    </w:p>
    <w:p w:rsidR="000364A9" w:rsidRPr="00566652" w:rsidRDefault="000364A9" w:rsidP="001A2DD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E13" w:rsidRPr="006A6E13" w:rsidRDefault="006A6E13" w:rsidP="006A6E1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Семь навыков высокоэффективных людей: Мощные инструменты развития личности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 / Кови С., - 9-е изд. - М.:АльпинаПабл., 2016. - 378 с.: ISBN 978-5-9614-4585-5 - Режим доступа: http://znanium.com/catalog/product/923768</w:t>
      </w:r>
    </w:p>
    <w:p w:rsidR="006A6E13" w:rsidRDefault="006A6E13" w:rsidP="006A6E13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 карьеры: Все, что нужно для служебного роста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/ Темплар Р. - М.:АльпинаПабл., 2016. - 242 с.: ISBN 978-5-9614-5176-4 - Режим доступа: </w:t>
      </w:r>
      <w:hyperlink r:id="rId10" w:history="1">
        <w:r w:rsidRPr="003266B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http://znanium.com/catalog/product/916132</w:t>
        </w:r>
      </w:hyperlink>
    </w:p>
    <w:p w:rsidR="003541CB" w:rsidRPr="00121F84" w:rsidRDefault="006A6E13" w:rsidP="00121F8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Тайм-менеджмент. Полный курс / Архангельский Г.А., Бехтерев С.В., Лукашенко М. - М.:АльпинаПабл., 2016. - 311 с.: ISBN 978-5-9614-1881-1 - Режим доступа: http://znanium.com/catalog/product/925383</w:t>
      </w:r>
    </w:p>
    <w:p w:rsidR="001A2DD8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</w:t>
      </w:r>
      <w:r w:rsidR="005E6B1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учебная литература </w:t>
      </w:r>
    </w:p>
    <w:p w:rsidR="000364A9" w:rsidRPr="00566652" w:rsidRDefault="000364A9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6E13" w:rsidRP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Руководство по поиску работы, самопрезентации и развитию карь</w:t>
      </w: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ры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/ Румянцева Е. - М.:АльпинаПабл., 2016. - 197 с.: ISBN 978-5-9614-0791-4 - Режим доступа: </w:t>
      </w:r>
      <w:hyperlink r:id="rId11" w:history="1">
        <w:r w:rsidRPr="006A6E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http://znanium.com/catalog/product/923707</w:t>
        </w:r>
      </w:hyperlink>
    </w:p>
    <w:p w:rsidR="006A6E13" w:rsidRP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Твоя бизнес-модель: Системный подход к построению карьеры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: Практическое пособие / Остервальдер А., Кларк Т., ПиньеИ. - М.:АльпинаПаблишер, 2018. - 258 с.: ISBN 978-5-9614-6553-2 - Режим дост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па: </w:t>
      </w:r>
      <w:hyperlink r:id="rId12" w:history="1">
        <w:r w:rsidRPr="006A6E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http://znanium.com/catalog/product/1003586</w:t>
        </w:r>
      </w:hyperlink>
    </w:p>
    <w:p w:rsidR="006A6E13" w:rsidRP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Топ-менеджер.Как построить карьеру в международной корпорации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Щербаков Б. - М.:АльпинаПабл., 2016. - 200 с.: 70x100 1/16 (Переплёт) ISBN 978-5-9614-5227-3 - Режим доступа: </w:t>
      </w:r>
      <w:hyperlink r:id="rId13" w:history="1">
        <w:r w:rsidRPr="006A6E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http://znanium.com/catalog/product/925652</w:t>
        </w:r>
      </w:hyperlink>
    </w:p>
    <w:p w:rsidR="006A6E13" w:rsidRP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Жизнь как стартап: Строй карьеру по законам Кремниевой долины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/ Хоффман Р., Касноча Б. - М.:АльпинаПабл., 2016. - 237 с.: ISBN 978-5-9614-2227-6 - Режим доступа: </w:t>
      </w:r>
      <w:hyperlink r:id="rId14" w:history="1">
        <w:r w:rsidRPr="006A6E13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http://znanium.com/catalog/product/912733</w:t>
        </w:r>
      </w:hyperlink>
    </w:p>
    <w:p w:rsid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 врагов руководителя: Модели поведения, способные разрушить карьеру и бизнес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Научно-популярное</w:t>
      </w:r>
      <w:proofErr w:type="gramEnd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Дотлих Д. - М.:АльпинаПаблишер, 2018. - 186 с.: ISBN 978-5-9614-6912-7 - Режим доступа: http://znanium.com/catalog/product/1001957</w:t>
      </w:r>
    </w:p>
    <w:p w:rsidR="006A6E13" w:rsidRPr="006A6E13" w:rsidRDefault="006A6E13" w:rsidP="006A6E13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персоналом организации: технологии управления разв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тием персонала</w:t>
      </w:r>
      <w:proofErr w:type="gramStart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О.К. Минева, И.Н. Ахунжанова, Т.А. Мордасова [и др.] ; под ред. О.К. Миневой. — М.</w:t>
      </w:r>
      <w:proofErr w:type="gramStart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ИНФРА-М, 2019. — 160 с. — (Вы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A6E13">
        <w:rPr>
          <w:rFonts w:ascii="Times New Roman" w:hAnsi="Times New Roman" w:cs="Times New Roman"/>
          <w:sz w:val="28"/>
          <w:szCs w:val="28"/>
          <w:shd w:val="clear" w:color="auto" w:fill="FFFFFF"/>
        </w:rPr>
        <w:t>шее образование: Бакалавриат). — www.dx.doi.org/10.12737/18830. - Режим доступа: http://znanium.com/catalog/product/1003546</w:t>
      </w:r>
    </w:p>
    <w:p w:rsidR="001A2DD8" w:rsidRDefault="001A2DD8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364A9" w:rsidRDefault="000364A9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32A9" w:rsidRPr="001A2577" w:rsidRDefault="002A32A9" w:rsidP="001A2D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22A7" w:rsidRPr="000364A9" w:rsidRDefault="007722A7" w:rsidP="000364A9">
      <w:pPr>
        <w:pStyle w:val="a4"/>
        <w:numPr>
          <w:ilvl w:val="0"/>
          <w:numId w:val="11"/>
        </w:numPr>
        <w:tabs>
          <w:tab w:val="left" w:pos="127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364A9">
        <w:rPr>
          <w:rFonts w:ascii="Times New Roman" w:eastAsia="Times New Roman" w:hAnsi="Times New Roman" w:cs="Times New Roman"/>
          <w:b/>
          <w:sz w:val="32"/>
          <w:szCs w:val="32"/>
        </w:rPr>
        <w:t>Перечень ресурсов информационно-телекоммуникационной сети «Интернет»</w:t>
      </w:r>
    </w:p>
    <w:p w:rsidR="00121F84" w:rsidRDefault="00121F84" w:rsidP="007722A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F84" w:rsidRDefault="00121F84" w:rsidP="00121F84">
      <w:pPr>
        <w:keepNext/>
        <w:ind w:firstLine="709"/>
        <w:rPr>
          <w:rFonts w:ascii="Times New Roman" w:hAnsi="Times New Roman"/>
          <w:b/>
          <w:sz w:val="28"/>
          <w:szCs w:val="28"/>
        </w:rPr>
      </w:pPr>
      <w:r w:rsidRPr="00A61C34">
        <w:rPr>
          <w:rFonts w:ascii="Times New Roman" w:hAnsi="Times New Roman"/>
          <w:b/>
          <w:sz w:val="28"/>
          <w:szCs w:val="28"/>
        </w:rPr>
        <w:lastRenderedPageBreak/>
        <w:t>Перечень ЭБС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768"/>
        <w:gridCol w:w="5992"/>
      </w:tblGrid>
      <w:tr w:rsidR="00121F84" w:rsidRPr="00A51632" w:rsidTr="00E0391D">
        <w:trPr>
          <w:jc w:val="center"/>
        </w:trPr>
        <w:tc>
          <w:tcPr>
            <w:tcW w:w="31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7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02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</w:t>
            </w:r>
          </w:p>
        </w:tc>
      </w:tr>
      <w:tr w:rsidR="00121F84" w:rsidRPr="00A51632" w:rsidTr="00E0391D">
        <w:trPr>
          <w:jc w:val="center"/>
        </w:trPr>
        <w:tc>
          <w:tcPr>
            <w:tcW w:w="31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9" w:type="pct"/>
          </w:tcPr>
          <w:p w:rsidR="00121F84" w:rsidRPr="00A51632" w:rsidRDefault="00121F84" w:rsidP="00103E75">
            <w:pPr>
              <w:keepNext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A51632">
              <w:rPr>
                <w:rFonts w:ascii="Times New Roman" w:hAnsi="Times New Roman"/>
                <w:sz w:val="28"/>
                <w:szCs w:val="28"/>
              </w:rPr>
              <w:t>.</w:t>
            </w:r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  <w:tc>
          <w:tcPr>
            <w:tcW w:w="3202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  <w:tr w:rsidR="00121F84" w:rsidRPr="00A51632" w:rsidTr="00E0391D">
        <w:trPr>
          <w:jc w:val="center"/>
        </w:trPr>
        <w:tc>
          <w:tcPr>
            <w:tcW w:w="31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9" w:type="pct"/>
          </w:tcPr>
          <w:p w:rsidR="00121F84" w:rsidRPr="00A51632" w:rsidRDefault="00121F84" w:rsidP="00103E75">
            <w:pPr>
              <w:keepNext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Издательство</w:t>
            </w:r>
            <w:proofErr w:type="spellEnd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Лань</w:t>
            </w:r>
            <w:proofErr w:type="spellEnd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202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5C">
              <w:rPr>
                <w:rFonts w:ascii="Times New Roman" w:hAnsi="Times New Roman"/>
                <w:sz w:val="28"/>
                <w:szCs w:val="28"/>
              </w:rPr>
              <w:t>Ветеринария Сельск. хоз-во Технология хран</w:t>
            </w:r>
            <w:r w:rsidRPr="0030155C">
              <w:rPr>
                <w:rFonts w:ascii="Times New Roman" w:hAnsi="Times New Roman"/>
                <w:sz w:val="28"/>
                <w:szCs w:val="28"/>
              </w:rPr>
              <w:t>е</w:t>
            </w:r>
            <w:r w:rsidRPr="0030155C">
              <w:rPr>
                <w:rFonts w:ascii="Times New Roman" w:hAnsi="Times New Roman"/>
                <w:sz w:val="28"/>
                <w:szCs w:val="28"/>
              </w:rPr>
              <w:t>ния и переработки пищевых продуктов</w:t>
            </w:r>
          </w:p>
        </w:tc>
      </w:tr>
      <w:tr w:rsidR="00121F84" w:rsidRPr="00A51632" w:rsidTr="00E0391D">
        <w:trPr>
          <w:jc w:val="center"/>
        </w:trPr>
        <w:tc>
          <w:tcPr>
            <w:tcW w:w="31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9" w:type="pct"/>
          </w:tcPr>
          <w:p w:rsidR="00121F84" w:rsidRPr="00A51632" w:rsidRDefault="00121F84" w:rsidP="00103E75">
            <w:pPr>
              <w:keepNext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3202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  <w:tr w:rsidR="00121F84" w:rsidRPr="00A51632" w:rsidTr="00E0391D">
        <w:trPr>
          <w:jc w:val="center"/>
        </w:trPr>
        <w:tc>
          <w:tcPr>
            <w:tcW w:w="31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9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Образовательный портал КубГАУ</w:t>
            </w:r>
          </w:p>
        </w:tc>
        <w:tc>
          <w:tcPr>
            <w:tcW w:w="3202" w:type="pct"/>
          </w:tcPr>
          <w:p w:rsidR="00121F84" w:rsidRPr="00415D4E" w:rsidRDefault="00121F84" w:rsidP="00103E75">
            <w:pPr>
              <w:pStyle w:val="a4"/>
              <w:keepNext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</w:tbl>
    <w:p w:rsidR="00121F84" w:rsidRDefault="00121F84" w:rsidP="00121F8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539EB" w:rsidRPr="002539EB" w:rsidRDefault="002539EB" w:rsidP="002539EB">
      <w:pPr>
        <w:keepNext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1C34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И</w:t>
      </w:r>
      <w:r w:rsidRPr="00A61C34">
        <w:rPr>
          <w:rFonts w:ascii="Times New Roman" w:hAnsi="Times New Roman"/>
          <w:b/>
          <w:sz w:val="28"/>
          <w:szCs w:val="28"/>
        </w:rPr>
        <w:t>нтерн</w:t>
      </w:r>
      <w:r>
        <w:rPr>
          <w:rFonts w:ascii="Times New Roman" w:hAnsi="Times New Roman"/>
          <w:b/>
          <w:sz w:val="28"/>
          <w:szCs w:val="28"/>
        </w:rPr>
        <w:t>ет-сайтов:</w:t>
      </w:r>
    </w:p>
    <w:p w:rsidR="002539EB" w:rsidRPr="007722A7" w:rsidRDefault="002539EB" w:rsidP="002539E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2A7">
        <w:rPr>
          <w:rFonts w:ascii="Times New Roman" w:hAnsi="Times New Roman"/>
          <w:color w:val="000000"/>
          <w:sz w:val="28"/>
          <w:szCs w:val="28"/>
        </w:rPr>
        <w:t xml:space="preserve">Официальный сайт Правительства Российской Федерации 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[Эле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тронный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hyperlink r:id="rId15" w:history="1"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http://www.</w:t>
        </w:r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government</w:t>
        </w:r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EB" w:rsidRPr="007722A7" w:rsidRDefault="002539EB" w:rsidP="002539E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2A7">
        <w:rPr>
          <w:rFonts w:ascii="Times New Roman" w:hAnsi="Times New Roman"/>
          <w:color w:val="000000"/>
          <w:sz w:val="28"/>
          <w:szCs w:val="28"/>
        </w:rPr>
        <w:t>Официальный сайт Министерства экономического развития и то</w:t>
      </w:r>
      <w:r w:rsidRPr="007722A7">
        <w:rPr>
          <w:rFonts w:ascii="Times New Roman" w:hAnsi="Times New Roman"/>
          <w:color w:val="000000"/>
          <w:sz w:val="28"/>
          <w:szCs w:val="28"/>
        </w:rPr>
        <w:t>р</w:t>
      </w:r>
      <w:r w:rsidRPr="007722A7">
        <w:rPr>
          <w:rFonts w:ascii="Times New Roman" w:hAnsi="Times New Roman"/>
          <w:color w:val="000000"/>
          <w:sz w:val="28"/>
          <w:szCs w:val="28"/>
        </w:rPr>
        <w:t xml:space="preserve">говли Российской Федерации 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[Электронный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hyperlink r:id="rId16" w:history="1"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http://www.</w:t>
        </w:r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economy</w:t>
        </w:r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gov</w:t>
        </w:r>
        <w:proofErr w:type="spellEnd"/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.</w:t>
        </w:r>
        <w:proofErr w:type="spellStart"/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EB" w:rsidRPr="007722A7" w:rsidRDefault="002539EB" w:rsidP="002539E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2A7">
        <w:rPr>
          <w:rFonts w:ascii="Times New Roman" w:hAnsi="Times New Roman"/>
          <w:color w:val="000000"/>
          <w:sz w:val="28"/>
          <w:szCs w:val="28"/>
        </w:rPr>
        <w:t xml:space="preserve">Сайт, освещающий переговорный процесс присоединения России к ВТО 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[Электронный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hyperlink r:id="rId17" w:history="1">
        <w:r w:rsidRPr="007722A7">
          <w:rPr>
            <w:rFonts w:ascii="Times New Roman" w:hAnsi="Times New Roman"/>
            <w:bCs/>
            <w:color w:val="000000"/>
            <w:sz w:val="28"/>
            <w:szCs w:val="28"/>
            <w:u w:val="single"/>
          </w:rPr>
          <w:t>http://www.wto.ru</w:t>
        </w:r>
      </w:hyperlink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EB" w:rsidRPr="007722A7" w:rsidRDefault="002539EB" w:rsidP="002539E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2A7">
        <w:rPr>
          <w:rFonts w:ascii="Times New Roman" w:hAnsi="Times New Roman"/>
          <w:color w:val="000000"/>
          <w:sz w:val="28"/>
          <w:szCs w:val="28"/>
        </w:rPr>
        <w:t>Официальный сайт Федеральной службы государственной статист</w:t>
      </w:r>
      <w:r w:rsidRPr="007722A7">
        <w:rPr>
          <w:rFonts w:ascii="Times New Roman" w:hAnsi="Times New Roman"/>
          <w:color w:val="000000"/>
          <w:sz w:val="28"/>
          <w:szCs w:val="28"/>
        </w:rPr>
        <w:t>и</w:t>
      </w:r>
      <w:r w:rsidRPr="007722A7">
        <w:rPr>
          <w:rFonts w:ascii="Times New Roman" w:hAnsi="Times New Roman"/>
          <w:color w:val="000000"/>
          <w:sz w:val="28"/>
          <w:szCs w:val="28"/>
        </w:rPr>
        <w:t>ки Российской Федераци</w:t>
      </w:r>
      <w:proofErr w:type="gramStart"/>
      <w:r w:rsidRPr="007722A7">
        <w:rPr>
          <w:rFonts w:ascii="Times New Roman" w:hAnsi="Times New Roman"/>
          <w:color w:val="000000"/>
          <w:sz w:val="28"/>
          <w:szCs w:val="28"/>
        </w:rPr>
        <w:t>и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End"/>
      <w:r w:rsidRPr="000F58D7">
        <w:rPr>
          <w:rFonts w:ascii="Times New Roman" w:eastAsia="Times New Roman" w:hAnsi="Times New Roman" w:cs="Times New Roman"/>
          <w:sz w:val="28"/>
          <w:szCs w:val="28"/>
        </w:rPr>
        <w:t>Электронный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r w:rsidRPr="007722A7">
        <w:rPr>
          <w:rFonts w:ascii="Times New Roman" w:hAnsi="Times New Roman"/>
          <w:sz w:val="28"/>
          <w:szCs w:val="28"/>
        </w:rPr>
        <w:t>http://www.gks.ru/</w:t>
      </w:r>
      <w:r>
        <w:rPr>
          <w:rFonts w:ascii="Times New Roman" w:hAnsi="Times New Roman"/>
          <w:sz w:val="28"/>
          <w:szCs w:val="28"/>
        </w:rPr>
        <w:t>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EB" w:rsidRPr="007722A7" w:rsidRDefault="002539EB" w:rsidP="002539E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2A7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Информационно-правовой портал «КонсультантПлюс» 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[Электро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r w:rsidRPr="007722A7">
        <w:rPr>
          <w:rFonts w:ascii="Times New Roman" w:eastAsia="Times New Roman" w:hAnsi="Times New Roman" w:cs="Times New Roman"/>
          <w:sz w:val="28"/>
          <w:szCs w:val="28"/>
        </w:rPr>
        <w:t>http://www.consultant.ru/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F84" w:rsidRDefault="002539EB" w:rsidP="001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2A7">
        <w:rPr>
          <w:rFonts w:ascii="Times New Roman" w:eastAsia="Times New Roman" w:hAnsi="Times New Roman" w:cs="Times New Roman"/>
          <w:sz w:val="28"/>
          <w:szCs w:val="28"/>
        </w:rPr>
        <w:t>8.Политематический сетевой электронный научный журнал Кубанского ГА</w:t>
      </w:r>
      <w:proofErr w:type="gramStart"/>
      <w:r w:rsidRPr="007722A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gramEnd"/>
      <w:r w:rsidRPr="000F58D7">
        <w:rPr>
          <w:rFonts w:ascii="Times New Roman" w:eastAsia="Times New Roman" w:hAnsi="Times New Roman" w:cs="Times New Roman"/>
          <w:sz w:val="28"/>
          <w:szCs w:val="28"/>
        </w:rPr>
        <w:t>Электронный ресурс].</w:t>
      </w:r>
      <w:r>
        <w:rPr>
          <w:rFonts w:ascii="Times New Roman" w:hAnsi="Times New Roman"/>
          <w:sz w:val="28"/>
          <w:szCs w:val="28"/>
        </w:rPr>
        <w:t>–</w:t>
      </w:r>
      <w:r w:rsidRPr="000F58D7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r w:rsidRPr="007722A7">
        <w:rPr>
          <w:rFonts w:ascii="Times New Roman" w:eastAsia="Times New Roman" w:hAnsi="Times New Roman" w:cs="Times New Roman"/>
          <w:sz w:val="28"/>
          <w:szCs w:val="28"/>
        </w:rPr>
        <w:t xml:space="preserve"> http://ej</w:t>
      </w:r>
      <w:r>
        <w:rPr>
          <w:rFonts w:ascii="Times New Roman" w:eastAsia="Times New Roman" w:hAnsi="Times New Roman" w:cs="Times New Roman"/>
          <w:sz w:val="28"/>
          <w:szCs w:val="28"/>
        </w:rPr>
        <w:t>.kubagro.ru/archive.asp?n=109 7,</w:t>
      </w:r>
      <w:r w:rsidRPr="00BC501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свободный</w:t>
      </w:r>
      <w:r w:rsidRPr="00BC501D">
        <w:rPr>
          <w:rFonts w:ascii="Times New Roman" w:hAnsi="Times New Roman" w:cs="Times New Roman"/>
          <w:sz w:val="28"/>
          <w:szCs w:val="28"/>
        </w:rPr>
        <w:t>.</w:t>
      </w:r>
      <w:r w:rsidRPr="00156E31">
        <w:rPr>
          <w:rFonts w:ascii="Times New Roman" w:hAnsi="Times New Roman"/>
          <w:sz w:val="28"/>
          <w:szCs w:val="28"/>
        </w:rPr>
        <w:t xml:space="preserve"> – Загл. с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E75" w:rsidRPr="00103E75" w:rsidRDefault="00103E75" w:rsidP="00103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2A7" w:rsidRPr="002539EB" w:rsidRDefault="007722A7" w:rsidP="002539EB">
      <w:pPr>
        <w:pStyle w:val="a4"/>
        <w:numPr>
          <w:ilvl w:val="0"/>
          <w:numId w:val="1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 для обучающихся по осво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 xml:space="preserve">нию </w:t>
      </w:r>
      <w:r w:rsidRPr="002539EB">
        <w:rPr>
          <w:rFonts w:ascii="Times New Roman" w:eastAsia="Times New Roman" w:hAnsi="Times New Roman" w:cs="Times New Roman"/>
          <w:b/>
          <w:sz w:val="32"/>
          <w:szCs w:val="32"/>
        </w:rPr>
        <w:t>дисциплины</w:t>
      </w:r>
    </w:p>
    <w:p w:rsidR="007722A7" w:rsidRPr="007722A7" w:rsidRDefault="007722A7" w:rsidP="007722A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2A7" w:rsidRPr="00103E75" w:rsidRDefault="002539EB" w:rsidP="00103E75">
      <w:pPr>
        <w:pStyle w:val="a4"/>
        <w:numPr>
          <w:ilvl w:val="0"/>
          <w:numId w:val="12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9EB">
        <w:rPr>
          <w:rFonts w:ascii="Times New Roman" w:eastAsia="Times New Roman" w:hAnsi="Times New Roman" w:cs="Times New Roman"/>
          <w:sz w:val="28"/>
          <w:szCs w:val="28"/>
        </w:rPr>
        <w:t>Планирование развития карьеры и личности (уровень подготовки научно-педагогических кадров) : методические указания по проведению с</w:t>
      </w:r>
      <w:r w:rsidRPr="002539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39EB">
        <w:rPr>
          <w:rFonts w:ascii="Times New Roman" w:eastAsia="Times New Roman" w:hAnsi="Times New Roman" w:cs="Times New Roman"/>
          <w:sz w:val="28"/>
          <w:szCs w:val="28"/>
        </w:rPr>
        <w:t>минарских занятий</w:t>
      </w:r>
      <w:proofErr w:type="gramStart"/>
      <w:r w:rsidRPr="002539EB">
        <w:rPr>
          <w:rFonts w:ascii="Times New Roman" w:eastAsia="Times New Roman" w:hAnsi="Times New Roman" w:cs="Times New Roman"/>
          <w:sz w:val="28"/>
          <w:szCs w:val="28"/>
        </w:rPr>
        <w:t xml:space="preserve"> / С</w:t>
      </w:r>
      <w:proofErr w:type="gramEnd"/>
      <w:r w:rsidRPr="002539EB">
        <w:rPr>
          <w:rFonts w:ascii="Times New Roman" w:eastAsia="Times New Roman" w:hAnsi="Times New Roman" w:cs="Times New Roman"/>
          <w:sz w:val="28"/>
          <w:szCs w:val="28"/>
        </w:rPr>
        <w:t xml:space="preserve">ост. А. С. Калитко, А. Ч. Даунова. – Краснодар </w:t>
      </w:r>
      <w:proofErr w:type="gramStart"/>
      <w:r w:rsidRPr="002539EB">
        <w:rPr>
          <w:rFonts w:ascii="Times New Roman" w:eastAsia="Times New Roman" w:hAnsi="Times New Roman" w:cs="Times New Roman"/>
          <w:sz w:val="28"/>
          <w:szCs w:val="28"/>
        </w:rPr>
        <w:t>:К</w:t>
      </w:r>
      <w:proofErr w:type="gramEnd"/>
      <w:r w:rsidRPr="002539EB">
        <w:rPr>
          <w:rFonts w:ascii="Times New Roman" w:eastAsia="Times New Roman" w:hAnsi="Times New Roman" w:cs="Times New Roman"/>
          <w:sz w:val="28"/>
          <w:szCs w:val="28"/>
        </w:rPr>
        <w:t>убГАУ, 2015. – Электронный ресурс (режим дост</w:t>
      </w:r>
      <w:r w:rsidRPr="002539E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39EB">
        <w:rPr>
          <w:rFonts w:ascii="Times New Roman" w:eastAsia="Times New Roman" w:hAnsi="Times New Roman" w:cs="Times New Roman"/>
          <w:sz w:val="28"/>
          <w:szCs w:val="28"/>
        </w:rPr>
        <w:t>па)</w:t>
      </w:r>
      <w:proofErr w:type="gramStart"/>
      <w:r w:rsidRPr="002539E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="00321248">
        <w:fldChar w:fldCharType="begin"/>
      </w:r>
      <w:r w:rsidR="00A15BBA">
        <w:instrText>HYPERLINK "https://kubsau.ru/upload/iblock/57e/57e383e021730c32a1055570e40ad88e.pdf"</w:instrText>
      </w:r>
      <w:r w:rsidR="00321248">
        <w:fldChar w:fldCharType="separate"/>
      </w:r>
      <w:r w:rsidRPr="002539EB">
        <w:rPr>
          <w:rStyle w:val="a9"/>
          <w:rFonts w:ascii="Times New Roman" w:eastAsia="Times New Roman" w:hAnsi="Times New Roman" w:cs="Times New Roman"/>
          <w:sz w:val="28"/>
          <w:szCs w:val="28"/>
        </w:rPr>
        <w:t>https://kubsau.ru/upload/iblock/57e/57e383e021730c32a1055570e40ad88e.pdf</w:t>
      </w:r>
      <w:r w:rsidR="00321248">
        <w:fldChar w:fldCharType="end"/>
      </w:r>
    </w:p>
    <w:p w:rsidR="007722A7" w:rsidRPr="00961F15" w:rsidRDefault="007722A7" w:rsidP="002539EB">
      <w:pPr>
        <w:pStyle w:val="a4"/>
        <w:numPr>
          <w:ilvl w:val="0"/>
          <w:numId w:val="11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Перечень информац</w:t>
      </w:r>
      <w:r w:rsidR="00961F15">
        <w:rPr>
          <w:rFonts w:ascii="Times New Roman" w:eastAsia="Times New Roman" w:hAnsi="Times New Roman" w:cs="Times New Roman"/>
          <w:b/>
          <w:sz w:val="32"/>
          <w:szCs w:val="32"/>
        </w:rPr>
        <w:t>ионных технологий, использу</w:t>
      </w:r>
      <w:r w:rsidR="00961F15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961F15">
        <w:rPr>
          <w:rFonts w:ascii="Times New Roman" w:eastAsia="Times New Roman" w:hAnsi="Times New Roman" w:cs="Times New Roman"/>
          <w:b/>
          <w:sz w:val="32"/>
          <w:szCs w:val="32"/>
        </w:rPr>
        <w:t xml:space="preserve">мых 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при осуществлении образовательного процесса по дисци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лине, включая перечень программного обеспечения и инфо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мационных справочных систем</w:t>
      </w:r>
    </w:p>
    <w:p w:rsidR="00103E75" w:rsidRDefault="00103E75" w:rsidP="007722A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2A7" w:rsidRPr="007722A7" w:rsidRDefault="00103E75" w:rsidP="007722A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E75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технологии, используемые при осуществлении обр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зовательного процесса по дисциплине позволяют: обеспечить взаимодейс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вие между участниками образовательного процесса, в том числе синхронное и (или) асинхронное взаимодействие посредством сети "Интернет"; фиксир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вать ход образовательного процесса, результатов промежуточной аттестации по дисциплине и результатов освоения образовательной программы; орган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зовать процесс образования путем визуализации изучаемой информации п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03E75">
        <w:rPr>
          <w:rFonts w:ascii="Times New Roman" w:eastAsia="Times New Roman" w:hAnsi="Times New Roman" w:cs="Times New Roman"/>
          <w:sz w:val="28"/>
          <w:szCs w:val="28"/>
        </w:rPr>
        <w:t>средством использования презентаций, учебных-фильмов; контролировать результаты обучения на  основе компьютерного тестирования.</w:t>
      </w:r>
    </w:p>
    <w:p w:rsidR="00103E75" w:rsidRDefault="00103E75" w:rsidP="002539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9EB" w:rsidRDefault="002539EB" w:rsidP="002539E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29C0">
        <w:rPr>
          <w:rFonts w:ascii="Times New Roman" w:hAnsi="Times New Roman"/>
          <w:b/>
          <w:sz w:val="28"/>
          <w:szCs w:val="28"/>
        </w:rPr>
        <w:t>11.1  Перечень лицензионного программного обеспечения</w:t>
      </w:r>
    </w:p>
    <w:tbl>
      <w:tblPr>
        <w:tblpPr w:leftFromText="180" w:rightFromText="180" w:vertAnchor="text" w:horzAnchor="margin" w:tblpY="40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4223"/>
        <w:gridCol w:w="4535"/>
      </w:tblGrid>
      <w:tr w:rsidR="00103E75" w:rsidRPr="002539EB" w:rsidTr="00103E75">
        <w:tc>
          <w:tcPr>
            <w:tcW w:w="598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103E75" w:rsidRPr="002539EB" w:rsidTr="00103E75">
        <w:tc>
          <w:tcPr>
            <w:tcW w:w="598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103E75" w:rsidRPr="002539EB" w:rsidRDefault="00103E75" w:rsidP="00103E75">
            <w:pPr>
              <w:keepNext/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MicrosoftWindows</w:t>
            </w:r>
          </w:p>
        </w:tc>
        <w:tc>
          <w:tcPr>
            <w:tcW w:w="4535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Операционная система</w:t>
            </w:r>
          </w:p>
        </w:tc>
      </w:tr>
      <w:tr w:rsidR="00103E75" w:rsidRPr="002539EB" w:rsidTr="00103E75">
        <w:tc>
          <w:tcPr>
            <w:tcW w:w="598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103E75" w:rsidRPr="002539EB" w:rsidRDefault="00103E75" w:rsidP="00103E75">
            <w:pPr>
              <w:keepNext/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Microsoft Office (</w:t>
            </w: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включает</w:t>
            </w:r>
            <w:r w:rsidRPr="002539EB"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 xml:space="preserve"> Word, Excel, PowerPoint)</w:t>
            </w:r>
          </w:p>
        </w:tc>
        <w:tc>
          <w:tcPr>
            <w:tcW w:w="4535" w:type="dxa"/>
          </w:tcPr>
          <w:p w:rsidR="00103E75" w:rsidRPr="002539EB" w:rsidRDefault="00103E75" w:rsidP="00103E75">
            <w:pPr>
              <w:keepNext/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Пакет офисных приложений</w:t>
            </w:r>
          </w:p>
        </w:tc>
      </w:tr>
      <w:tr w:rsidR="00103E75" w:rsidRPr="002539EB" w:rsidTr="00103E75">
        <w:tc>
          <w:tcPr>
            <w:tcW w:w="598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proofErr w:type="spellStart"/>
            <w:r w:rsidRPr="002539EB"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Систематестирования</w:t>
            </w:r>
            <w:proofErr w:type="spellEnd"/>
            <w:r w:rsidRPr="002539EB"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 xml:space="preserve"> INDIGO</w:t>
            </w:r>
          </w:p>
        </w:tc>
        <w:tc>
          <w:tcPr>
            <w:tcW w:w="4535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Тестирование</w:t>
            </w:r>
          </w:p>
        </w:tc>
      </w:tr>
      <w:tr w:rsidR="00103E75" w:rsidRPr="002539EB" w:rsidTr="00103E75">
        <w:tc>
          <w:tcPr>
            <w:tcW w:w="598" w:type="dxa"/>
          </w:tcPr>
          <w:p w:rsidR="00103E75" w:rsidRPr="002539EB" w:rsidRDefault="00103E75" w:rsidP="00103E75">
            <w:pPr>
              <w:keepNext/>
              <w:spacing w:after="0" w:line="240" w:lineRule="auto"/>
              <w:contextualSpacing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103E75" w:rsidRPr="002539EB" w:rsidRDefault="00103E75" w:rsidP="00103E75">
            <w:pPr>
              <w:keepNext/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Times New Roman"/>
                <w:sz w:val="28"/>
                <w:szCs w:val="28"/>
              </w:rPr>
              <w:t>Dr. Web Серийный номер MXQ7-7E97</w:t>
            </w:r>
          </w:p>
        </w:tc>
        <w:tc>
          <w:tcPr>
            <w:tcW w:w="4535" w:type="dxa"/>
          </w:tcPr>
          <w:p w:rsidR="00103E75" w:rsidRPr="002539EB" w:rsidRDefault="00103E75" w:rsidP="00103E75">
            <w:pPr>
              <w:keepNext/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2539EB">
              <w:rPr>
                <w:rFonts w:ascii="Times New Roman" w:eastAsia="Calibri" w:hAnsi="Times New Roman" w:cs="Arial"/>
                <w:sz w:val="28"/>
                <w:szCs w:val="28"/>
              </w:rPr>
              <w:t>Антивирусное ПО</w:t>
            </w:r>
          </w:p>
        </w:tc>
      </w:tr>
    </w:tbl>
    <w:p w:rsidR="00103E75" w:rsidRDefault="00103E75" w:rsidP="00103E75">
      <w:pPr>
        <w:keepNext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3E75" w:rsidRDefault="00103E75" w:rsidP="00103E75">
      <w:pPr>
        <w:keepNext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539EB" w:rsidRDefault="002539EB" w:rsidP="00103E75">
      <w:pPr>
        <w:keepNext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A29C0">
        <w:rPr>
          <w:rFonts w:ascii="Times New Roman" w:hAnsi="Times New Roman"/>
          <w:b/>
          <w:sz w:val="28"/>
          <w:szCs w:val="28"/>
        </w:rPr>
        <w:t>11.2 Перечень профессиональных баз данных и информационных справочных систем</w:t>
      </w:r>
    </w:p>
    <w:p w:rsidR="002539EB" w:rsidRPr="009A29C0" w:rsidRDefault="002539EB" w:rsidP="002539EB">
      <w:pPr>
        <w:keepNext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959"/>
        <w:gridCol w:w="2879"/>
        <w:gridCol w:w="3203"/>
      </w:tblGrid>
      <w:tr w:rsidR="002539EB" w:rsidRPr="00A51632" w:rsidTr="00E0391D">
        <w:trPr>
          <w:jc w:val="center"/>
        </w:trPr>
        <w:tc>
          <w:tcPr>
            <w:tcW w:w="547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56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345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2423" w:type="dxa"/>
          </w:tcPr>
          <w:p w:rsidR="002539EB" w:rsidRPr="00A56DA1" w:rsidRDefault="002539EB" w:rsidP="00E0391D">
            <w:pPr>
              <w:spacing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6DA1"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</w:tr>
      <w:tr w:rsidR="002539EB" w:rsidRPr="00A51632" w:rsidTr="00E0391D">
        <w:trPr>
          <w:jc w:val="center"/>
        </w:trPr>
        <w:tc>
          <w:tcPr>
            <w:tcW w:w="547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</w:tcPr>
          <w:p w:rsidR="002539EB" w:rsidRPr="00A51632" w:rsidRDefault="002539EB" w:rsidP="00E0391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 xml:space="preserve">Научная электронная библиотека </w:t>
            </w: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  <w:tc>
          <w:tcPr>
            <w:tcW w:w="3345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2423" w:type="dxa"/>
          </w:tcPr>
          <w:p w:rsidR="002539EB" w:rsidRPr="00A56DA1" w:rsidRDefault="00321248" w:rsidP="00E0391D">
            <w:pPr>
              <w:rPr>
                <w:rFonts w:ascii="Times New Roman" w:hAnsi="Times New Roman"/>
                <w:color w:val="212121"/>
                <w:sz w:val="28"/>
                <w:szCs w:val="28"/>
              </w:rPr>
            </w:pPr>
            <w:hyperlink r:id="rId18" w:history="1">
              <w:r w:rsidR="002539EB" w:rsidRPr="00A56DA1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https://elibrary.ru/</w:t>
              </w:r>
            </w:hyperlink>
          </w:p>
        </w:tc>
      </w:tr>
      <w:tr w:rsidR="002539EB" w:rsidRPr="00A51632" w:rsidTr="00E0391D">
        <w:trPr>
          <w:jc w:val="center"/>
        </w:trPr>
        <w:tc>
          <w:tcPr>
            <w:tcW w:w="547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</w:tcPr>
          <w:p w:rsidR="002539EB" w:rsidRPr="00A51632" w:rsidRDefault="002539EB" w:rsidP="00E0391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Гарант</w:t>
            </w:r>
          </w:p>
        </w:tc>
        <w:tc>
          <w:tcPr>
            <w:tcW w:w="3345" w:type="dxa"/>
          </w:tcPr>
          <w:p w:rsidR="002539EB" w:rsidRPr="00A51632" w:rsidRDefault="002539EB" w:rsidP="00E0391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Правовая</w:t>
            </w:r>
          </w:p>
        </w:tc>
        <w:tc>
          <w:tcPr>
            <w:tcW w:w="2423" w:type="dxa"/>
          </w:tcPr>
          <w:p w:rsidR="002539EB" w:rsidRPr="00A56DA1" w:rsidRDefault="00321248" w:rsidP="00E0391D">
            <w:pPr>
              <w:spacing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9" w:history="1">
              <w:r w:rsidR="002539EB" w:rsidRPr="00A56DA1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https://www.garant.ru/</w:t>
              </w:r>
            </w:hyperlink>
          </w:p>
        </w:tc>
      </w:tr>
      <w:tr w:rsidR="002539EB" w:rsidRPr="00A51632" w:rsidTr="00E0391D">
        <w:trPr>
          <w:jc w:val="center"/>
        </w:trPr>
        <w:tc>
          <w:tcPr>
            <w:tcW w:w="547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6" w:type="dxa"/>
          </w:tcPr>
          <w:p w:rsidR="002539EB" w:rsidRPr="00A51632" w:rsidRDefault="002539EB" w:rsidP="00E0391D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3345" w:type="dxa"/>
          </w:tcPr>
          <w:p w:rsidR="002539EB" w:rsidRPr="00415D4E" w:rsidRDefault="002539EB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Правовая</w:t>
            </w:r>
          </w:p>
        </w:tc>
        <w:tc>
          <w:tcPr>
            <w:tcW w:w="2423" w:type="dxa"/>
          </w:tcPr>
          <w:p w:rsidR="002539EB" w:rsidRPr="00A56DA1" w:rsidRDefault="00321248" w:rsidP="00E0391D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2539EB" w:rsidRPr="00A56DA1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https://www.consultant.ru/</w:t>
              </w:r>
            </w:hyperlink>
          </w:p>
        </w:tc>
      </w:tr>
    </w:tbl>
    <w:p w:rsidR="00103E75" w:rsidRDefault="00103E75" w:rsidP="002539E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539EB" w:rsidRPr="009A29C0" w:rsidRDefault="002539EB" w:rsidP="002539E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A29C0">
        <w:rPr>
          <w:rFonts w:ascii="Times New Roman" w:eastAsia="Times New Roman" w:hAnsi="Times New Roman"/>
          <w:b/>
          <w:sz w:val="28"/>
          <w:szCs w:val="28"/>
        </w:rPr>
        <w:t>11.3 Доступ к сети Интернет</w:t>
      </w:r>
    </w:p>
    <w:p w:rsidR="002539EB" w:rsidRDefault="002539EB" w:rsidP="002539EB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539EB" w:rsidRPr="009A29C0" w:rsidRDefault="002539EB" w:rsidP="00103E75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A29C0">
        <w:rPr>
          <w:rFonts w:ascii="Times New Roman" w:eastAsia="Times New Roman" w:hAnsi="Times New Roman"/>
          <w:sz w:val="28"/>
          <w:szCs w:val="28"/>
        </w:rPr>
        <w:t>Доступ к сети Интернет, доступ в электронную информационно-образовательную среду университета.</w:t>
      </w:r>
    </w:p>
    <w:p w:rsidR="007722A7" w:rsidRPr="007722A7" w:rsidRDefault="007722A7" w:rsidP="0077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E79" w:rsidRPr="00961F15" w:rsidRDefault="007722A7" w:rsidP="0077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 xml:space="preserve">12 Материально-техническое обеспечение для обучения </w:t>
      </w:r>
    </w:p>
    <w:p w:rsidR="007722A7" w:rsidRPr="007722A7" w:rsidRDefault="007722A7" w:rsidP="00103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F15">
        <w:rPr>
          <w:rFonts w:ascii="Times New Roman" w:eastAsia="Times New Roman" w:hAnsi="Times New Roman" w:cs="Times New Roman"/>
          <w:b/>
          <w:sz w:val="32"/>
          <w:szCs w:val="32"/>
        </w:rPr>
        <w:t>по дисциплине</w:t>
      </w:r>
    </w:p>
    <w:p w:rsidR="00103E75" w:rsidRDefault="00103E75" w:rsidP="0010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7722A7" w:rsidRPr="00103E75" w:rsidRDefault="00103E75" w:rsidP="00103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103E75">
        <w:rPr>
          <w:rFonts w:ascii="Times New Roman" w:eastAsia="Times New Roman" w:hAnsi="Times New Roman" w:cs="Times New Roman"/>
          <w:sz w:val="28"/>
          <w:szCs w:val="32"/>
        </w:rPr>
        <w:t>Планируемые помещения для проведения всех видов учебной деятел</w:t>
      </w:r>
      <w:r w:rsidRPr="00103E75">
        <w:rPr>
          <w:rFonts w:ascii="Times New Roman" w:eastAsia="Times New Roman" w:hAnsi="Times New Roman" w:cs="Times New Roman"/>
          <w:sz w:val="28"/>
          <w:szCs w:val="32"/>
        </w:rPr>
        <w:t>ь</w:t>
      </w:r>
      <w:r w:rsidRPr="00103E75">
        <w:rPr>
          <w:rFonts w:ascii="Times New Roman" w:eastAsia="Times New Roman" w:hAnsi="Times New Roman" w:cs="Times New Roman"/>
          <w:sz w:val="28"/>
          <w:szCs w:val="32"/>
        </w:rPr>
        <w:t>ности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33"/>
        <w:gridCol w:w="1822"/>
        <w:gridCol w:w="4819"/>
        <w:gridCol w:w="2410"/>
      </w:tblGrid>
      <w:tr w:rsidR="002539EB" w:rsidRPr="00DB0C1B" w:rsidTr="00E0391D">
        <w:trPr>
          <w:trHeight w:val="2093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учебных пре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метов, курсов, дисциплин (м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дулей), практ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ки, иных видов учебной де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тельности, пр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дусмотренных учебным планом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помещений для проведения всех видов учебной деятельности, предусмо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ренной учебным планом, в том числе пом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щения для самостоятельной работы, с указ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нием перечня основного оборудования, уче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но-наглядных пособий и используемого пр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(местополож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ние) помещений для проведения всех видов учебной деятельности, предусмотренной учебным планом (в случае реализации 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разовательной пр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граммы в сетевой форме дополнительно указывается наимен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вание организации, с которой заключен д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DB0C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говор)</w:t>
            </w:r>
          </w:p>
        </w:tc>
      </w:tr>
      <w:tr w:rsidR="002539EB" w:rsidRPr="00DB0C1B" w:rsidTr="00E0391D">
        <w:trPr>
          <w:trHeight w:val="22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9EB" w:rsidRPr="00DB0C1B" w:rsidRDefault="002539EB" w:rsidP="00E0391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C1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D39D3" w:rsidRPr="00DB0C1B" w:rsidTr="00E0391D">
        <w:trPr>
          <w:trHeight w:val="2859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D3" w:rsidRPr="008B7CC4" w:rsidRDefault="001D39D3" w:rsidP="001D39D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D3" w:rsidRPr="001D39D3" w:rsidRDefault="001D39D3" w:rsidP="001D3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D3">
              <w:rPr>
                <w:rFonts w:ascii="Times New Roman" w:hAnsi="Times New Roman" w:cs="Times New Roman"/>
                <w:sz w:val="24"/>
                <w:szCs w:val="24"/>
              </w:rPr>
              <w:t>Планирование развития карь</w:t>
            </w:r>
            <w:r w:rsidRPr="001D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39D3">
              <w:rPr>
                <w:rFonts w:ascii="Times New Roman" w:hAnsi="Times New Roman" w:cs="Times New Roman"/>
                <w:sz w:val="24"/>
                <w:szCs w:val="24"/>
              </w:rPr>
              <w:t>ры и личности</w:t>
            </w:r>
          </w:p>
          <w:p w:rsidR="001D39D3" w:rsidRPr="001D39D3" w:rsidRDefault="001D39D3" w:rsidP="001D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E75">
              <w:rPr>
                <w:rFonts w:ascii="Times New Roman" w:hAnsi="Times New Roman"/>
                <w:sz w:val="24"/>
                <w:szCs w:val="24"/>
              </w:rPr>
              <w:t xml:space="preserve">Помещение №305 </w:t>
            </w:r>
            <w:proofErr w:type="gramStart"/>
            <w:r w:rsidRPr="00103E75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103E75">
              <w:rPr>
                <w:rFonts w:ascii="Times New Roman" w:hAnsi="Times New Roman"/>
                <w:sz w:val="24"/>
                <w:szCs w:val="24"/>
              </w:rPr>
              <w:t>, посадочных мест — 30; площадь — 41,7м²;  Лаборатория м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неджмента и маркетинга.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E75"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E75">
              <w:rPr>
                <w:rFonts w:ascii="Times New Roman" w:hAnsi="Times New Roman"/>
                <w:sz w:val="24"/>
                <w:szCs w:val="24"/>
              </w:rPr>
              <w:t>(компьютер персональный — 4 шт.);</w:t>
            </w:r>
          </w:p>
          <w:p w:rsidR="001D39D3" w:rsidRDefault="00103E75" w:rsidP="00103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E75">
              <w:rPr>
                <w:rFonts w:ascii="Times New Roman" w:hAnsi="Times New Roman"/>
                <w:sz w:val="24"/>
                <w:szCs w:val="24"/>
              </w:rPr>
              <w:t>специализированная мебель(учебная доска, учебная мебель).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>Помещение №405 ЭК, посадочных мест — 50; площадь — 62,6 кв.м; помещение для проведения занятий лекционного типа, зан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я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тий семинарского типа, групповых и индив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дуальных консультаций, текущего контроля и промежуточной аттестации.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>специализированная мебель(учебная доска, учебная мебель);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>технические средства обучения, наборы д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монстрационного оборудования и учебно-наглядных пособий (ноутбук, проектор, э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к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ран);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 xml:space="preserve">программное обеспечение: </w:t>
            </w:r>
            <w:r w:rsidRPr="00103E75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3E75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.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>Помещение №513 ЭЛ, посадочных мест — 40; площадь — 47 кв.м; помещение для пр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ведения занятий лекционного типа, занятий семинарского типа, групповых и индивид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у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 xml:space="preserve">альных консультаций, текущего контроля и </w:t>
            </w:r>
            <w:r>
              <w:rPr>
                <w:rFonts w:ascii="Times New Roman" w:hAnsi="Times New Roman"/>
                <w:sz w:val="24"/>
                <w:szCs w:val="24"/>
              </w:rPr>
              <w:t>промежуточной аттестации.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сплит-система — 1 шт.;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 xml:space="preserve">специализированная мебель(учебная доска, </w:t>
            </w:r>
            <w:r w:rsidRPr="00103E75">
              <w:rPr>
                <w:rFonts w:ascii="Times New Roman" w:hAnsi="Times New Roman"/>
                <w:sz w:val="24"/>
                <w:szCs w:val="24"/>
              </w:rPr>
              <w:lastRenderedPageBreak/>
              <w:t>учебная мебель);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>технические средства обучения, наборы д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монстрационного оборудования и учебно-наглядных пособий (ноутбук, проектор, э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к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ран);</w:t>
            </w:r>
            <w:r w:rsidRPr="00103E75">
              <w:rPr>
                <w:rFonts w:ascii="Times New Roman" w:hAnsi="Times New Roman"/>
                <w:sz w:val="24"/>
                <w:szCs w:val="24"/>
              </w:rPr>
              <w:br/>
              <w:t xml:space="preserve">программное обеспечение: </w:t>
            </w:r>
            <w:r w:rsidRPr="00103E75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3E75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03E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Помещение №206 ЭК, посадочных мест — 20; площадь — 41 кв.м; помещение для сам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стоятельной работы.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(компьютер персональный — 9 шт.);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доступ к сети «Интернет»;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доступ в электронную информационно-образовательную среду университета;</w:t>
            </w:r>
          </w:p>
          <w:p w:rsidR="00103E75" w:rsidRPr="00103E75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мебель (учебная мебель).</w:t>
            </w:r>
          </w:p>
          <w:p w:rsidR="00103E75" w:rsidRPr="001D39D3" w:rsidRDefault="00103E75" w:rsidP="0010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обеспечение: Windows, Office, специализированное лицензионное и свобо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но распространяемое программное обеспеч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E75">
              <w:rPr>
                <w:rFonts w:ascii="Times New Roman" w:hAnsi="Times New Roman" w:cs="Times New Roman"/>
                <w:sz w:val="24"/>
                <w:szCs w:val="24"/>
              </w:rPr>
              <w:t>ние, предусмотренное в рабочей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D3" w:rsidRPr="001D39D3" w:rsidRDefault="001D39D3" w:rsidP="00103E7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350044, Краснода</w:t>
            </w:r>
            <w:r w:rsidRPr="001D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39D3">
              <w:rPr>
                <w:rFonts w:ascii="Times New Roman" w:hAnsi="Times New Roman" w:cs="Times New Roman"/>
                <w:sz w:val="24"/>
                <w:szCs w:val="24"/>
              </w:rPr>
              <w:t>ский край,</w:t>
            </w:r>
            <w:r w:rsidR="00103E75">
              <w:rPr>
                <w:rFonts w:ascii="Times New Roman" w:hAnsi="Times New Roman" w:cs="Times New Roman"/>
                <w:sz w:val="24"/>
                <w:szCs w:val="24"/>
              </w:rPr>
              <w:t xml:space="preserve"> г. Красн</w:t>
            </w:r>
            <w:r w:rsidR="00103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3E75">
              <w:rPr>
                <w:rFonts w:ascii="Times New Roman" w:hAnsi="Times New Roman" w:cs="Times New Roman"/>
                <w:sz w:val="24"/>
                <w:szCs w:val="24"/>
              </w:rPr>
              <w:t>дар, ул. Калинина, 13</w:t>
            </w:r>
          </w:p>
        </w:tc>
      </w:tr>
    </w:tbl>
    <w:p w:rsidR="007722A7" w:rsidRDefault="007722A7" w:rsidP="0077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D334F" w:rsidRDefault="00BD334F" w:rsidP="0077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D334F" w:rsidRPr="00C03C16" w:rsidRDefault="00BD334F" w:rsidP="00BD33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C16">
        <w:rPr>
          <w:rFonts w:ascii="Times New Roman" w:eastAsia="Times New Roman" w:hAnsi="Times New Roman" w:cs="Times New Roman"/>
          <w:b/>
          <w:sz w:val="24"/>
          <w:szCs w:val="24"/>
        </w:rPr>
        <w:t>13. Особенности организации обучения лиц с ОВЗ и инвалидов</w:t>
      </w:r>
    </w:p>
    <w:p w:rsidR="00BD334F" w:rsidRPr="00C03C16" w:rsidRDefault="00BD334F" w:rsidP="00BD33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34F" w:rsidRPr="00C03C16" w:rsidRDefault="00BD334F" w:rsidP="00BD33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C16">
        <w:rPr>
          <w:rFonts w:ascii="Times New Roman" w:eastAsia="Times New Roman" w:hAnsi="Times New Roman" w:cs="Times New Roman"/>
          <w:sz w:val="24"/>
          <w:szCs w:val="24"/>
        </w:rPr>
        <w:t>Для инвалидов и лиц с ОВЗ может изменяться объём дисциплины (модуля) в часах, выделенных на контактную работу обучающегося с преподавателем (по видам учебных занятий) и на самостоятельную работу обучающегося (при этом не увеличивается колич</w:t>
      </w:r>
      <w:r w:rsidRPr="00C03C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03C16">
        <w:rPr>
          <w:rFonts w:ascii="Times New Roman" w:eastAsia="Times New Roman" w:hAnsi="Times New Roman" w:cs="Times New Roman"/>
          <w:sz w:val="24"/>
          <w:szCs w:val="24"/>
        </w:rPr>
        <w:t xml:space="preserve">ство зачётных единиц, выделенных на освоение дисциплины). </w:t>
      </w:r>
    </w:p>
    <w:p w:rsidR="00BD334F" w:rsidRPr="00C03C16" w:rsidRDefault="00BD334F" w:rsidP="00BD33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Фонды оценочных средств адаптируются к ограничениям здоровья и восприятия информации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F" w:rsidRPr="00C03C16" w:rsidRDefault="00BD334F" w:rsidP="00BD3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Основные формы представления оценочных средств – в печатной форме или в форме электронного документа.</w:t>
      </w:r>
    </w:p>
    <w:p w:rsidR="00BD334F" w:rsidRPr="00C03C16" w:rsidRDefault="00BD334F" w:rsidP="00BD3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334F" w:rsidRPr="00C03C16" w:rsidRDefault="00BD334F" w:rsidP="00BD334F">
      <w:pPr>
        <w:pStyle w:val="1"/>
        <w:tabs>
          <w:tab w:val="left" w:pos="-142"/>
        </w:tabs>
        <w:ind w:firstLine="709"/>
        <w:rPr>
          <w:sz w:val="24"/>
        </w:rPr>
      </w:pPr>
      <w:r w:rsidRPr="00C03C16">
        <w:rPr>
          <w:bCs w:val="0"/>
          <w:sz w:val="24"/>
        </w:rPr>
        <w:t>Формы контроля и оценки результатов обучения инвалидов и лиц с ОВЗ</w:t>
      </w:r>
    </w:p>
    <w:p w:rsidR="00BD334F" w:rsidRPr="00C03C16" w:rsidRDefault="00BD334F" w:rsidP="00BD3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26"/>
        <w:gridCol w:w="7745"/>
      </w:tblGrid>
      <w:tr w:rsidR="00BD334F" w:rsidRPr="00C03C16" w:rsidTr="00C238DD">
        <w:tc>
          <w:tcPr>
            <w:tcW w:w="1826" w:type="dxa"/>
          </w:tcPr>
          <w:p w:rsidR="00BD334F" w:rsidRPr="00C03C16" w:rsidRDefault="00BD334F" w:rsidP="00C238DD">
            <w:pPr>
              <w:jc w:val="center"/>
              <w:rPr>
                <w:bCs/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Категории</w:t>
            </w:r>
          </w:p>
          <w:p w:rsidR="00BD334F" w:rsidRPr="00C03C16" w:rsidRDefault="00BD334F" w:rsidP="00C238DD">
            <w:pPr>
              <w:jc w:val="center"/>
              <w:rPr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студентов с ОВЗ и инв</w:t>
            </w:r>
            <w:r w:rsidRPr="00C03C16">
              <w:rPr>
                <w:bCs/>
                <w:sz w:val="24"/>
                <w:szCs w:val="24"/>
              </w:rPr>
              <w:t>а</w:t>
            </w:r>
            <w:r w:rsidRPr="00C03C16">
              <w:rPr>
                <w:bCs/>
                <w:sz w:val="24"/>
                <w:szCs w:val="24"/>
              </w:rPr>
              <w:t>лидностью</w:t>
            </w:r>
          </w:p>
        </w:tc>
        <w:tc>
          <w:tcPr>
            <w:tcW w:w="7745" w:type="dxa"/>
          </w:tcPr>
          <w:p w:rsidR="00BD334F" w:rsidRPr="00C03C16" w:rsidRDefault="00BD334F" w:rsidP="00C238DD">
            <w:pPr>
              <w:jc w:val="center"/>
              <w:rPr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Форма контроля и оценки результатов обучения</w:t>
            </w:r>
          </w:p>
        </w:tc>
      </w:tr>
      <w:tr w:rsidR="00BD334F" w:rsidRPr="00C03C16" w:rsidTr="00C238DD">
        <w:tc>
          <w:tcPr>
            <w:tcW w:w="1826" w:type="dxa"/>
          </w:tcPr>
          <w:p w:rsidR="00BD334F" w:rsidRPr="00C03C16" w:rsidRDefault="00BD334F" w:rsidP="00C238DD">
            <w:pPr>
              <w:pStyle w:val="TableParagraph"/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 xml:space="preserve">С </w:t>
            </w:r>
            <w:proofErr w:type="spellStart"/>
            <w:r w:rsidRPr="00C03C16">
              <w:rPr>
                <w:sz w:val="24"/>
                <w:szCs w:val="24"/>
              </w:rPr>
              <w:t>нарушением</w:t>
            </w:r>
            <w:proofErr w:type="spellEnd"/>
            <w:r w:rsidRPr="00C03C16">
              <w:rPr>
                <w:sz w:val="24"/>
                <w:szCs w:val="24"/>
              </w:rPr>
              <w:t xml:space="preserve"> </w:t>
            </w:r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зрения</w:t>
            </w:r>
          </w:p>
        </w:tc>
        <w:tc>
          <w:tcPr>
            <w:tcW w:w="7745" w:type="dxa"/>
          </w:tcPr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устная проверка: дискуссии, тренинги, круглые столы, собесед</w:t>
            </w:r>
            <w:r w:rsidRPr="00A63721">
              <w:rPr>
                <w:sz w:val="24"/>
                <w:szCs w:val="24"/>
                <w:lang w:val="ru-RU"/>
              </w:rPr>
              <w:t>о</w:t>
            </w:r>
            <w:r w:rsidRPr="00A63721">
              <w:rPr>
                <w:sz w:val="24"/>
                <w:szCs w:val="24"/>
                <w:lang w:val="ru-RU"/>
              </w:rPr>
              <w:t>вания, устные коллоквиумы и др.;</w:t>
            </w:r>
          </w:p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с использованием компьютера и специального 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работа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 xml:space="preserve"> с эле</w:t>
            </w:r>
            <w:r w:rsidRPr="00A63721">
              <w:rPr>
                <w:sz w:val="24"/>
                <w:szCs w:val="24"/>
                <w:lang w:val="ru-RU"/>
              </w:rPr>
              <w:t>к</w:t>
            </w:r>
            <w:r w:rsidRPr="00A63721">
              <w:rPr>
                <w:sz w:val="24"/>
                <w:szCs w:val="24"/>
                <w:lang w:val="ru-RU"/>
              </w:rPr>
              <w:t>тронными образовательными ресурсами, тестирование, рефераты, ку</w:t>
            </w:r>
            <w:r w:rsidRPr="00A63721">
              <w:rPr>
                <w:sz w:val="24"/>
                <w:szCs w:val="24"/>
                <w:lang w:val="ru-RU"/>
              </w:rPr>
              <w:t>р</w:t>
            </w:r>
            <w:r w:rsidRPr="00A63721">
              <w:rPr>
                <w:sz w:val="24"/>
                <w:szCs w:val="24"/>
                <w:lang w:val="ru-RU"/>
              </w:rPr>
              <w:t>совые проекты, дистанционные формы, если позволяет острота зрения - графические работы и др.;</w:t>
            </w:r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при возможности письменная проверка с использованием рельефн</w:t>
            </w:r>
            <w:proofErr w:type="gramStart"/>
            <w:r w:rsidRPr="00C03C16">
              <w:rPr>
                <w:sz w:val="24"/>
                <w:szCs w:val="24"/>
              </w:rPr>
              <w:t>о-</w:t>
            </w:r>
            <w:proofErr w:type="gramEnd"/>
            <w:r w:rsidRPr="00C03C16">
              <w:rPr>
                <w:sz w:val="24"/>
                <w:szCs w:val="24"/>
              </w:rPr>
              <w:t xml:space="preserve"> точечной системы Брайля, увеличенного шрифта, использование спец</w:t>
            </w:r>
            <w:r w:rsidRPr="00C03C16">
              <w:rPr>
                <w:sz w:val="24"/>
                <w:szCs w:val="24"/>
              </w:rPr>
              <w:t>и</w:t>
            </w:r>
            <w:r w:rsidRPr="00C03C16">
              <w:rPr>
                <w:sz w:val="24"/>
                <w:szCs w:val="24"/>
              </w:rPr>
              <w:t>альных технических средств (тифлотехнических средств): контрольные, графические работы, тестирование, домашние задания, эссе, отчеты и др.</w:t>
            </w:r>
          </w:p>
        </w:tc>
      </w:tr>
      <w:tr w:rsidR="00BD334F" w:rsidRPr="00C03C16" w:rsidTr="00C238DD">
        <w:tc>
          <w:tcPr>
            <w:tcW w:w="1826" w:type="dxa"/>
          </w:tcPr>
          <w:p w:rsidR="00BD334F" w:rsidRPr="00C03C16" w:rsidRDefault="00BD334F" w:rsidP="00C238DD">
            <w:pPr>
              <w:pStyle w:val="TableParagraph"/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 xml:space="preserve">С </w:t>
            </w:r>
            <w:proofErr w:type="spellStart"/>
            <w:r w:rsidRPr="00C03C16">
              <w:rPr>
                <w:sz w:val="24"/>
                <w:szCs w:val="24"/>
              </w:rPr>
              <w:t>нарушением</w:t>
            </w:r>
            <w:proofErr w:type="spellEnd"/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lastRenderedPageBreak/>
              <w:t>слуха</w:t>
            </w:r>
          </w:p>
        </w:tc>
        <w:tc>
          <w:tcPr>
            <w:tcW w:w="7745" w:type="dxa"/>
          </w:tcPr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63721">
              <w:rPr>
                <w:sz w:val="24"/>
                <w:szCs w:val="24"/>
                <w:lang w:val="ru-RU"/>
              </w:rPr>
              <w:lastRenderedPageBreak/>
              <w:t>письменная проверка: контрольные, графические работы, тест</w:t>
            </w:r>
            <w:r w:rsidRPr="00A63721">
              <w:rPr>
                <w:sz w:val="24"/>
                <w:szCs w:val="24"/>
                <w:lang w:val="ru-RU"/>
              </w:rPr>
              <w:t>и</w:t>
            </w:r>
            <w:r w:rsidRPr="00A63721">
              <w:rPr>
                <w:sz w:val="24"/>
                <w:szCs w:val="24"/>
                <w:lang w:val="ru-RU"/>
              </w:rPr>
              <w:lastRenderedPageBreak/>
              <w:t>рование, домашние задания, эссе, письменные коллоквиумы, отчеты и др.;</w:t>
            </w:r>
            <w:proofErr w:type="gramEnd"/>
          </w:p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 с использованием компьютера: работа с электронными образов</w:t>
            </w:r>
            <w:r w:rsidRPr="00A63721">
              <w:rPr>
                <w:sz w:val="24"/>
                <w:szCs w:val="24"/>
                <w:lang w:val="ru-RU"/>
              </w:rPr>
              <w:t>а</w:t>
            </w:r>
            <w:r w:rsidRPr="00A63721">
              <w:rPr>
                <w:sz w:val="24"/>
                <w:szCs w:val="24"/>
                <w:lang w:val="ru-RU"/>
              </w:rPr>
              <w:t>тельными ресурсами, тестирование, рефераты, курсовые проекты, гр</w:t>
            </w:r>
            <w:r w:rsidRPr="00A63721">
              <w:rPr>
                <w:sz w:val="24"/>
                <w:szCs w:val="24"/>
                <w:lang w:val="ru-RU"/>
              </w:rPr>
              <w:t>а</w:t>
            </w:r>
            <w:r w:rsidRPr="00A63721">
              <w:rPr>
                <w:sz w:val="24"/>
                <w:szCs w:val="24"/>
                <w:lang w:val="ru-RU"/>
              </w:rPr>
              <w:t xml:space="preserve">фические работы, дистанционные формы и др.; </w:t>
            </w:r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при</w:t>
            </w:r>
            <w:r w:rsidRPr="00C03C16">
              <w:rPr>
                <w:sz w:val="24"/>
                <w:szCs w:val="24"/>
              </w:rPr>
              <w:tab/>
              <w:t>возможности</w:t>
            </w:r>
            <w:r w:rsidRPr="00C03C16">
              <w:rPr>
                <w:sz w:val="24"/>
                <w:szCs w:val="24"/>
              </w:rPr>
              <w:tab/>
              <w:t>устная проверка с использованием специальных технических средств (аудиосредств, средств коммуникации, звукоусил</w:t>
            </w:r>
            <w:r w:rsidRPr="00C03C16">
              <w:rPr>
                <w:sz w:val="24"/>
                <w:szCs w:val="24"/>
              </w:rPr>
              <w:t>и</w:t>
            </w:r>
            <w:r w:rsidRPr="00C03C16">
              <w:rPr>
                <w:sz w:val="24"/>
                <w:szCs w:val="24"/>
              </w:rPr>
              <w:t>вающей аппаратуры и др.): дискуссии, тренинги, круглые столы, собес</w:t>
            </w:r>
            <w:r w:rsidRPr="00C03C16">
              <w:rPr>
                <w:sz w:val="24"/>
                <w:szCs w:val="24"/>
              </w:rPr>
              <w:t>е</w:t>
            </w:r>
            <w:r w:rsidRPr="00C03C16">
              <w:rPr>
                <w:sz w:val="24"/>
                <w:szCs w:val="24"/>
              </w:rPr>
              <w:t>дования, устные коллоквиумы и др.</w:t>
            </w:r>
          </w:p>
        </w:tc>
      </w:tr>
      <w:tr w:rsidR="00BD334F" w:rsidRPr="00C03C16" w:rsidTr="00C238DD">
        <w:tc>
          <w:tcPr>
            <w:tcW w:w="1826" w:type="dxa"/>
          </w:tcPr>
          <w:p w:rsidR="00BD334F" w:rsidRPr="00A63721" w:rsidRDefault="00BD334F" w:rsidP="00C238DD">
            <w:pPr>
              <w:pStyle w:val="TableParagraph"/>
              <w:tabs>
                <w:tab w:val="left" w:pos="1218"/>
                <w:tab w:val="left" w:pos="2894"/>
              </w:tabs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lastRenderedPageBreak/>
              <w:t>С нарушением</w:t>
            </w:r>
            <w:r w:rsidRPr="00A63721">
              <w:rPr>
                <w:sz w:val="24"/>
                <w:szCs w:val="24"/>
                <w:lang w:val="ru-RU"/>
              </w:rPr>
              <w:tab/>
            </w:r>
          </w:p>
          <w:p w:rsidR="00BD334F" w:rsidRPr="00A63721" w:rsidRDefault="00BD334F" w:rsidP="00C238DD">
            <w:pPr>
              <w:pStyle w:val="TableParagraph"/>
              <w:tabs>
                <w:tab w:val="left" w:pos="1218"/>
                <w:tab w:val="left" w:pos="2894"/>
              </w:tabs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опорно-</w:t>
            </w:r>
          </w:p>
          <w:p w:rsidR="00BD334F" w:rsidRPr="00A63721" w:rsidRDefault="00BD334F" w:rsidP="00C238D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двигательного </w:t>
            </w:r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аппарата</w:t>
            </w:r>
          </w:p>
        </w:tc>
        <w:tc>
          <w:tcPr>
            <w:tcW w:w="7745" w:type="dxa"/>
          </w:tcPr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письменная проверка с использованием</w:t>
            </w:r>
            <w:r w:rsidRPr="00A63721">
              <w:rPr>
                <w:sz w:val="24"/>
                <w:szCs w:val="24"/>
                <w:lang w:val="ru-RU"/>
              </w:rPr>
              <w:tab/>
              <w:t>специальных технич</w:t>
            </w:r>
            <w:r w:rsidRPr="00A63721">
              <w:rPr>
                <w:sz w:val="24"/>
                <w:szCs w:val="24"/>
                <w:lang w:val="ru-RU"/>
              </w:rPr>
              <w:t>е</w:t>
            </w:r>
            <w:r w:rsidRPr="00A63721">
              <w:rPr>
                <w:sz w:val="24"/>
                <w:szCs w:val="24"/>
                <w:lang w:val="ru-RU"/>
              </w:rPr>
              <w:t>ских средств</w:t>
            </w:r>
            <w:r w:rsidRPr="00A63721">
              <w:rPr>
                <w:sz w:val="24"/>
                <w:szCs w:val="24"/>
                <w:lang w:val="ru-RU"/>
              </w:rPr>
              <w:tab/>
              <w:t>(альтернативных сре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дств вв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>ода, управления компьютером и др.): контрольные, графические работы, тестирование, домашние зад</w:t>
            </w:r>
            <w:r w:rsidRPr="00A63721">
              <w:rPr>
                <w:sz w:val="24"/>
                <w:szCs w:val="24"/>
                <w:lang w:val="ru-RU"/>
              </w:rPr>
              <w:t>а</w:t>
            </w:r>
            <w:r w:rsidRPr="00A63721">
              <w:rPr>
                <w:sz w:val="24"/>
                <w:szCs w:val="24"/>
                <w:lang w:val="ru-RU"/>
              </w:rPr>
              <w:t>ния, эссе, письменные коллоквиумы, отчеты и др.;</w:t>
            </w:r>
          </w:p>
          <w:p w:rsidR="00BD334F" w:rsidRPr="00A63721" w:rsidRDefault="00BD334F" w:rsidP="00C238DD">
            <w:pPr>
              <w:pStyle w:val="TableParagraph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устная</w:t>
            </w:r>
            <w:r w:rsidRPr="00A63721">
              <w:rPr>
                <w:sz w:val="24"/>
                <w:szCs w:val="24"/>
                <w:lang w:val="ru-RU"/>
              </w:rPr>
              <w:tab/>
              <w:t xml:space="preserve"> проверка,</w:t>
            </w:r>
            <w:r w:rsidRPr="00A63721">
              <w:rPr>
                <w:sz w:val="24"/>
                <w:szCs w:val="24"/>
                <w:lang w:val="ru-RU"/>
              </w:rPr>
              <w:tab/>
              <w:t>с использованием</w:t>
            </w:r>
            <w:r w:rsidRPr="00A63721">
              <w:rPr>
                <w:sz w:val="24"/>
                <w:szCs w:val="24"/>
                <w:lang w:val="ru-RU"/>
              </w:rPr>
              <w:tab/>
              <w:t>специальных технич</w:t>
            </w:r>
            <w:r w:rsidRPr="00A63721">
              <w:rPr>
                <w:sz w:val="24"/>
                <w:szCs w:val="24"/>
                <w:lang w:val="ru-RU"/>
              </w:rPr>
              <w:t>е</w:t>
            </w:r>
            <w:r w:rsidRPr="00A63721">
              <w:rPr>
                <w:sz w:val="24"/>
                <w:szCs w:val="24"/>
                <w:lang w:val="ru-RU"/>
              </w:rPr>
              <w:t>ских</w:t>
            </w:r>
            <w:r w:rsidRPr="00A63721">
              <w:rPr>
                <w:sz w:val="24"/>
                <w:szCs w:val="24"/>
                <w:lang w:val="ru-RU"/>
              </w:rPr>
              <w:tab/>
              <w:t>средств (средств коммуникаций): дискуссии, тренинги, круглые столы, собеседования, устные коллоквиумы и др.;</w:t>
            </w:r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  <w:proofErr w:type="gramStart"/>
            <w:r w:rsidRPr="00C03C16">
              <w:rPr>
                <w:sz w:val="24"/>
                <w:szCs w:val="24"/>
              </w:rPr>
              <w:t>с использованием компьютера и специального</w:t>
            </w:r>
            <w:r w:rsidRPr="00C03C16">
              <w:rPr>
                <w:sz w:val="24"/>
                <w:szCs w:val="24"/>
              </w:rPr>
              <w:tab/>
              <w:t>ПО (альтернативных средств</w:t>
            </w:r>
            <w:r w:rsidRPr="00C03C16">
              <w:rPr>
                <w:sz w:val="24"/>
                <w:szCs w:val="24"/>
              </w:rPr>
              <w:tab/>
              <w:t>ввода</w:t>
            </w:r>
            <w:r w:rsidRPr="00C03C16">
              <w:rPr>
                <w:sz w:val="24"/>
                <w:szCs w:val="24"/>
              </w:rPr>
              <w:tab/>
              <w:t>и</w:t>
            </w:r>
            <w:r w:rsidRPr="00C03C16">
              <w:rPr>
                <w:sz w:val="24"/>
                <w:szCs w:val="24"/>
              </w:rPr>
              <w:tab/>
              <w:t>управления компьютером и др.): работа с электронными образовательными ресурсами, тестирование, рефераты, курсовые проекты, графические</w:t>
            </w:r>
            <w:r w:rsidRPr="00C03C16">
              <w:rPr>
                <w:sz w:val="24"/>
                <w:szCs w:val="24"/>
              </w:rPr>
              <w:tab/>
            </w:r>
            <w:r w:rsidRPr="00C03C16">
              <w:rPr>
                <w:sz w:val="24"/>
                <w:szCs w:val="24"/>
              </w:rPr>
              <w:tab/>
              <w:t>работы, дистанционные формы предпочтительнее обучающимся, ограниченным в передвижении и др.</w:t>
            </w:r>
            <w:proofErr w:type="gramEnd"/>
          </w:p>
          <w:p w:rsidR="00BD334F" w:rsidRPr="00C03C16" w:rsidRDefault="00BD334F" w:rsidP="00C238DD">
            <w:pPr>
              <w:rPr>
                <w:sz w:val="24"/>
                <w:szCs w:val="24"/>
              </w:rPr>
            </w:pPr>
          </w:p>
        </w:tc>
      </w:tr>
    </w:tbl>
    <w:p w:rsidR="00BD334F" w:rsidRPr="00C03C16" w:rsidRDefault="00BD334F" w:rsidP="00BD334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BD334F" w:rsidRPr="00C03C16" w:rsidRDefault="00BD334F" w:rsidP="00BD334F">
      <w:pPr>
        <w:pStyle w:val="a4"/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_Toc15505785"/>
      <w:bookmarkStart w:id="2" w:name="_Toc15509504"/>
      <w:bookmarkStart w:id="3" w:name="_Toc15510138"/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>Адаптация процедуры проведения промежуточной аттестации</w:t>
      </w:r>
      <w:bookmarkEnd w:id="1"/>
      <w:bookmarkEnd w:id="2"/>
      <w:bookmarkEnd w:id="3"/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инвалидов и лиц с ОВЗ:</w:t>
      </w:r>
    </w:p>
    <w:p w:rsidR="00BD334F" w:rsidRPr="00C03C16" w:rsidRDefault="00BD334F" w:rsidP="00BD334F">
      <w:pPr>
        <w:pStyle w:val="a4"/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D334F" w:rsidRPr="00C03C16" w:rsidRDefault="00BD334F" w:rsidP="00BD334F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03C16">
        <w:rPr>
          <w:rFonts w:ascii="Times New Roman" w:hAnsi="Times New Roman" w:cs="Times New Roman"/>
          <w:kern w:val="24"/>
          <w:sz w:val="24"/>
          <w:szCs w:val="24"/>
        </w:rPr>
        <w:t>В ходе проведения промежуточной аттестации предусмотрено: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03C16">
        <w:rPr>
          <w:rFonts w:ascii="Times New Roman" w:hAnsi="Times New Roman" w:cs="Times New Roman"/>
          <w:iCs/>
          <w:sz w:val="24"/>
          <w:szCs w:val="24"/>
        </w:rPr>
        <w:t>предъявление обучающимся печатных и (или) электронных материалов в формах, адаптированных к ограничениям их здоровья;</w:t>
      </w:r>
      <w:proofErr w:type="gramEnd"/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возможность пользоваться индивидуальными устройствами и средствами, позволяющими адаптировать материалы, осуществлять приём и передачу информации с учетом их индивидуальных особенностей;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увеличение продолжительности проведения аттестации;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возможность присутствия ассистента и оказания им необходимой помощи (занять рабочее место, передвигаться, прочитать и оформить задание, общаться с преп</w:t>
      </w:r>
      <w:r w:rsidRPr="00C03C16">
        <w:rPr>
          <w:rFonts w:ascii="Times New Roman" w:hAnsi="Times New Roman" w:cs="Times New Roman"/>
          <w:iCs/>
          <w:sz w:val="24"/>
          <w:szCs w:val="24"/>
        </w:rPr>
        <w:t>о</w:t>
      </w:r>
      <w:r w:rsidRPr="00C03C16">
        <w:rPr>
          <w:rFonts w:ascii="Times New Roman" w:hAnsi="Times New Roman" w:cs="Times New Roman"/>
          <w:iCs/>
          <w:sz w:val="24"/>
          <w:szCs w:val="24"/>
        </w:rPr>
        <w:t>давателем).</w:t>
      </w:r>
    </w:p>
    <w:p w:rsidR="00BD334F" w:rsidRPr="00C03C16" w:rsidRDefault="00BD334F" w:rsidP="00BD334F">
      <w:pPr>
        <w:pStyle w:val="a4"/>
        <w:widowControl w:val="0"/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4" w:name="_Toc15505781"/>
      <w:bookmarkStart w:id="5" w:name="_Toc15509500"/>
      <w:bookmarkStart w:id="6" w:name="_Toc15510134"/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</w:t>
      </w:r>
      <w:proofErr w:type="gramStart"/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Формы промежуточной аттестации для инвалидов и лиц с ОВЗ должны учитывать индивидуальные и психофизические особенности </w:t>
      </w:r>
      <w:r w:rsidRPr="00C03C16">
        <w:rPr>
          <w:rFonts w:ascii="Times New Roman" w:hAnsi="Times New Roman" w:cs="Times New Roman"/>
          <w:sz w:val="24"/>
          <w:szCs w:val="24"/>
        </w:rPr>
        <w:t>обучающегося/обучающихся по А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 xml:space="preserve">ПОП ВО </w:t>
      </w:r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(устно, письменно на бумаге, письменно на компьютере, в форме тестирования и т.п.). </w:t>
      </w:r>
      <w:proofErr w:type="gramEnd"/>
    </w:p>
    <w:p w:rsidR="00BD334F" w:rsidRPr="00C03C16" w:rsidRDefault="00BD334F" w:rsidP="00BD334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D334F" w:rsidRPr="00C03C16" w:rsidRDefault="00BD334F" w:rsidP="00BD334F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>Специальные условия, обеспечиваемые в процессе преподавания дисциплины</w:t>
      </w:r>
      <w:bookmarkEnd w:id="4"/>
      <w:bookmarkEnd w:id="5"/>
      <w:bookmarkEnd w:id="6"/>
    </w:p>
    <w:p w:rsidR="00BD334F" w:rsidRPr="00C03C16" w:rsidRDefault="00BD334F" w:rsidP="00BD334F">
      <w:pPr>
        <w:pStyle w:val="2"/>
        <w:keepNext w:val="0"/>
        <w:widowControl w:val="0"/>
        <w:numPr>
          <w:ilvl w:val="1"/>
          <w:numId w:val="0"/>
        </w:numPr>
        <w:rPr>
          <w:rFonts w:ascii="Times New Roman" w:eastAsiaTheme="minorEastAsia" w:hAnsi="Times New Roman" w:cs="Times New Roman"/>
          <w:sz w:val="24"/>
          <w:szCs w:val="24"/>
        </w:rPr>
      </w:pPr>
      <w:bookmarkStart w:id="7" w:name="_Toc15510133"/>
      <w:r w:rsidRPr="00C03C16">
        <w:rPr>
          <w:rFonts w:ascii="Times New Roman" w:eastAsiaTheme="minorEastAsia" w:hAnsi="Times New Roman" w:cs="Times New Roman"/>
          <w:sz w:val="24"/>
          <w:szCs w:val="24"/>
        </w:rPr>
        <w:t>Студенты с нарушениями зрения</w:t>
      </w:r>
      <w:bookmarkEnd w:id="7"/>
    </w:p>
    <w:p w:rsidR="00BD334F" w:rsidRPr="00C03C16" w:rsidRDefault="00BD334F" w:rsidP="00BD334F">
      <w:pPr>
        <w:numPr>
          <w:ilvl w:val="0"/>
          <w:numId w:val="13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</w:t>
      </w:r>
      <w:r w:rsidRPr="00C03C16">
        <w:rPr>
          <w:rFonts w:ascii="Times New Roman" w:hAnsi="Times New Roman" w:cs="Times New Roman"/>
          <w:sz w:val="24"/>
          <w:szCs w:val="24"/>
        </w:rPr>
        <w:t>р</w:t>
      </w:r>
      <w:r w:rsidRPr="00C03C16">
        <w:rPr>
          <w:rFonts w:ascii="Times New Roman" w:hAnsi="Times New Roman" w:cs="Times New Roman"/>
          <w:sz w:val="24"/>
          <w:szCs w:val="24"/>
        </w:rPr>
        <w:t>мате, позволяющем переводить плоскопечатную информацию в аудиальную или тактил</w:t>
      </w:r>
      <w:r w:rsidRPr="00C03C16">
        <w:rPr>
          <w:rFonts w:ascii="Times New Roman" w:hAnsi="Times New Roman" w:cs="Times New Roman"/>
          <w:sz w:val="24"/>
          <w:szCs w:val="24"/>
        </w:rPr>
        <w:t>ь</w:t>
      </w:r>
      <w:r w:rsidRPr="00C03C16">
        <w:rPr>
          <w:rFonts w:ascii="Times New Roman" w:hAnsi="Times New Roman" w:cs="Times New Roman"/>
          <w:sz w:val="24"/>
          <w:szCs w:val="24"/>
        </w:rPr>
        <w:t xml:space="preserve">ную форму; </w:t>
      </w:r>
    </w:p>
    <w:p w:rsidR="00BD334F" w:rsidRPr="00C03C16" w:rsidRDefault="00BD334F" w:rsidP="00BD334F">
      <w:pPr>
        <w:numPr>
          <w:ilvl w:val="0"/>
          <w:numId w:val="13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использовать индивидуальные устройства и средства, позв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ляющие адаптировать материалы, осуществлять приём и передачу информации с учетом индивидуальных особенностей и состояния здоровья студента;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учебной дисциплины и материалом по курсу за счёт размещения информации на корпор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lastRenderedPageBreak/>
        <w:t>тивном образовательном портале;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чёткого и увеличенного по размеру шрифта и графических объектов в мультимедийных презентациях;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инструментов «лупа», «прожектор» при работе с интеракти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ной доской;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озвучивание визуальной информации, представленной обучающимся в ходе занятий;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раздаточным материалом, дублирующим информацию, выв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димую на экран;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подписей и описания у всех используемых в процессе обучения р</w:t>
      </w:r>
      <w:r w:rsidRPr="00C03C16">
        <w:rPr>
          <w:rFonts w:ascii="Times New Roman" w:hAnsi="Times New Roman" w:cs="Times New Roman"/>
          <w:sz w:val="24"/>
          <w:szCs w:val="24"/>
        </w:rPr>
        <w:t>и</w:t>
      </w:r>
      <w:r w:rsidRPr="00C03C16">
        <w:rPr>
          <w:rFonts w:ascii="Times New Roman" w:hAnsi="Times New Roman" w:cs="Times New Roman"/>
          <w:sz w:val="24"/>
          <w:szCs w:val="24"/>
        </w:rPr>
        <w:t>сунков и иных графических объектов, что даёт возможность перевести письменный текст в аудиальный,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особого речевого режима преподавания: лекции читаются громко, разборчиво, отчётливо, с паузами между смысловыми блоками информации, обеспечивается интонирование, повторение, акцентирование, профилактика рассеивания внимания;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минимизация внешнего шума и обеспечение спокойной аудиальной обст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новки;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 возможность вести запись учебной информации студентами в удобной для них форме (аудиально, аудиовизуально, на ноутбуке, в виде пометок в заранее подгото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ленном тексте);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методов социальной стимуляции (обращение внимания, апелляция к ограничениям по времени, контактные виды работ, групповые задания и др.) на практических и лабораторных занятиях;</w:t>
      </w:r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8" w:name="_Toc15505782"/>
      <w:bookmarkStart w:id="9" w:name="_Toc15509501"/>
      <w:bookmarkStart w:id="10" w:name="_Toc15510135"/>
      <w:r w:rsidRPr="00C03C16">
        <w:rPr>
          <w:rFonts w:ascii="Times New Roman" w:hAnsi="Times New Roman" w:cs="Times New Roman"/>
          <w:sz w:val="24"/>
          <w:szCs w:val="24"/>
        </w:rPr>
        <w:t>минимизирование заданий, требующих активного использования зрительной памяти и зрительного внимания;</w:t>
      </w:r>
      <w:bookmarkEnd w:id="8"/>
      <w:bookmarkEnd w:id="9"/>
      <w:bookmarkEnd w:id="10"/>
    </w:p>
    <w:p w:rsidR="00BD334F" w:rsidRPr="00C03C16" w:rsidRDefault="00BD334F" w:rsidP="00BD334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11" w:name="_Toc15505783"/>
      <w:bookmarkStart w:id="12" w:name="_Toc15509502"/>
      <w:bookmarkStart w:id="13" w:name="_Toc15510136"/>
      <w:r w:rsidRPr="00C03C16">
        <w:rPr>
          <w:rFonts w:ascii="Times New Roman" w:hAnsi="Times New Roman" w:cs="Times New Roman"/>
          <w:sz w:val="24"/>
          <w:szCs w:val="24"/>
        </w:rPr>
        <w:t>применение поэтапной системы контроля, более частый контроль выполнения заданий для самостоятельной работы</w:t>
      </w:r>
      <w:bookmarkEnd w:id="11"/>
      <w:bookmarkEnd w:id="12"/>
      <w:bookmarkEnd w:id="13"/>
      <w:r w:rsidRPr="00C03C16">
        <w:rPr>
          <w:rFonts w:ascii="Times New Roman" w:hAnsi="Times New Roman" w:cs="Times New Roman"/>
          <w:sz w:val="24"/>
          <w:szCs w:val="24"/>
        </w:rPr>
        <w:t>.</w:t>
      </w:r>
    </w:p>
    <w:p w:rsidR="00BD334F" w:rsidRPr="00C03C16" w:rsidRDefault="00BD334F" w:rsidP="00BD33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BD334F" w:rsidRPr="00C03C16" w:rsidRDefault="00BD334F" w:rsidP="00BD334F">
      <w:pPr>
        <w:pStyle w:val="2"/>
        <w:keepNext w:val="0"/>
        <w:widowControl w:val="0"/>
        <w:numPr>
          <w:ilvl w:val="1"/>
          <w:numId w:val="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03C16">
        <w:rPr>
          <w:rFonts w:ascii="Times New Roman" w:eastAsiaTheme="minorEastAsia" w:hAnsi="Times New Roman" w:cs="Times New Roman"/>
          <w:sz w:val="24"/>
          <w:szCs w:val="24"/>
        </w:rPr>
        <w:t>Студенты с нарушениями опорно-двигательного аппарата</w:t>
      </w:r>
    </w:p>
    <w:p w:rsidR="00BD334F" w:rsidRPr="00C03C16" w:rsidRDefault="00BD334F" w:rsidP="00BD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>(маломобильные студенты, студенты, имеющие трудности передвижения и патол</w:t>
      </w:r>
      <w:r w:rsidRPr="00C03C16">
        <w:rPr>
          <w:rFonts w:ascii="Times New Roman" w:hAnsi="Times New Roman" w:cs="Times New Roman"/>
          <w:b/>
          <w:sz w:val="24"/>
          <w:szCs w:val="24"/>
        </w:rPr>
        <w:t>о</w:t>
      </w:r>
      <w:r w:rsidRPr="00C03C16">
        <w:rPr>
          <w:rFonts w:ascii="Times New Roman" w:hAnsi="Times New Roman" w:cs="Times New Roman"/>
          <w:b/>
          <w:sz w:val="24"/>
          <w:szCs w:val="24"/>
        </w:rPr>
        <w:t>гию верхних конечностей)</w:t>
      </w:r>
    </w:p>
    <w:p w:rsidR="00BD334F" w:rsidRPr="00C03C16" w:rsidRDefault="00BD334F" w:rsidP="00BD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34F" w:rsidRPr="00C03C16" w:rsidRDefault="00BD334F" w:rsidP="00BD334F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использовать специальное программное обеспечение и спец</w:t>
      </w:r>
      <w:r w:rsidRPr="00C03C16">
        <w:rPr>
          <w:rFonts w:ascii="Times New Roman" w:hAnsi="Times New Roman" w:cs="Times New Roman"/>
          <w:sz w:val="24"/>
          <w:szCs w:val="24"/>
        </w:rPr>
        <w:t>и</w:t>
      </w:r>
      <w:r w:rsidRPr="00C03C16">
        <w:rPr>
          <w:rFonts w:ascii="Times New Roman" w:hAnsi="Times New Roman" w:cs="Times New Roman"/>
          <w:sz w:val="24"/>
          <w:szCs w:val="24"/>
        </w:rPr>
        <w:t>альное оборудование и позволяющее компенсировать двигательное нарушение (коляски, ходунки, трости и др.);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учебной дисциплины и материалом по курсу за счёт размещения информации на корпор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тивном образовательном портале;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применение дополнительных средств активизации процессов запоминания и повторения;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 опора на определенные и точные понятия; 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для иллюстрации конкретных примеров;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применение вопросов для мониторинга понимания;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разделение изучаемого материала на небольшие логические блоки;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конкретного материала и соблюдение принципа от прост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 xml:space="preserve">го к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при объяснении материала;</w:t>
      </w:r>
    </w:p>
    <w:p w:rsidR="00BD334F" w:rsidRPr="00C03C16" w:rsidRDefault="00BD334F" w:rsidP="00BD334F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BD334F" w:rsidRPr="00C03C16" w:rsidRDefault="00BD334F" w:rsidP="00BD334F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методов социальной стимуляции (обращение внимания, аппеляция к ограничениям по времени, контактные виды работ, групповые задания др.);</w:t>
      </w:r>
    </w:p>
    <w:p w:rsidR="00BD334F" w:rsidRPr="00C03C16" w:rsidRDefault="00BD334F" w:rsidP="00BD334F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обеспечение беспрепятственного доступа в помещения, а также пребывания </w:t>
      </w:r>
      <w:r w:rsidRPr="00C03C16">
        <w:rPr>
          <w:rFonts w:ascii="Times New Roman" w:hAnsi="Times New Roman" w:cs="Times New Roman"/>
          <w:sz w:val="24"/>
          <w:szCs w:val="24"/>
        </w:rPr>
        <w:lastRenderedPageBreak/>
        <w:t xml:space="preserve">них; </w:t>
      </w:r>
    </w:p>
    <w:p w:rsidR="00BD334F" w:rsidRPr="00C03C16" w:rsidRDefault="00BD334F" w:rsidP="00BD334F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устройства и средства, позволяющие обеспечить реализацию эргономических принципов и комфортное пребыв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ние на месте в течение всего периода учёбы (подставки, специальные подушки и др.).</w:t>
      </w:r>
    </w:p>
    <w:p w:rsidR="00BD334F" w:rsidRDefault="00BD334F" w:rsidP="00BD33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34F" w:rsidRPr="00C03C16" w:rsidRDefault="00BD334F" w:rsidP="00BD33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34F" w:rsidRPr="00C03C16" w:rsidRDefault="00BD334F" w:rsidP="00BD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>Студенты с нарушениями слуха (глухие, слабослышащие, позднооглохшие)</w:t>
      </w:r>
    </w:p>
    <w:p w:rsidR="00BD334F" w:rsidRPr="00C03C16" w:rsidRDefault="00BD334F" w:rsidP="00BD33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BD334F" w:rsidRPr="00C03C16" w:rsidRDefault="00BD334F" w:rsidP="00BD334F">
      <w:pPr>
        <w:numPr>
          <w:ilvl w:val="0"/>
          <w:numId w:val="16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</w:t>
      </w:r>
      <w:r w:rsidRPr="00C03C16">
        <w:rPr>
          <w:rFonts w:ascii="Times New Roman" w:hAnsi="Times New Roman" w:cs="Times New Roman"/>
          <w:sz w:val="24"/>
          <w:szCs w:val="24"/>
        </w:rPr>
        <w:t>р</w:t>
      </w:r>
      <w:r w:rsidRPr="00C03C16">
        <w:rPr>
          <w:rFonts w:ascii="Times New Roman" w:hAnsi="Times New Roman" w:cs="Times New Roman"/>
          <w:sz w:val="24"/>
          <w:szCs w:val="24"/>
        </w:rPr>
        <w:t>мате, позволяющем переводить аудиальную форму лекции в плоскопечатную информ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 xml:space="preserve">цию; 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звукоусиливающие ус</w:t>
      </w:r>
      <w:r w:rsidRPr="00C03C16">
        <w:rPr>
          <w:rFonts w:ascii="Times New Roman" w:hAnsi="Times New Roman" w:cs="Times New Roman"/>
          <w:sz w:val="24"/>
          <w:szCs w:val="24"/>
        </w:rPr>
        <w:t>т</w:t>
      </w:r>
      <w:r w:rsidRPr="00C03C16">
        <w:rPr>
          <w:rFonts w:ascii="Times New Roman" w:hAnsi="Times New Roman" w:cs="Times New Roman"/>
          <w:sz w:val="24"/>
          <w:szCs w:val="24"/>
        </w:rPr>
        <w:t>ройства и сурдотехнические средства, позволяющие осуществлять приём и передачу и</w:t>
      </w:r>
      <w:r w:rsidRPr="00C03C16">
        <w:rPr>
          <w:rFonts w:ascii="Times New Roman" w:hAnsi="Times New Roman" w:cs="Times New Roman"/>
          <w:sz w:val="24"/>
          <w:szCs w:val="24"/>
        </w:rPr>
        <w:t>н</w:t>
      </w:r>
      <w:r w:rsidRPr="00C03C16">
        <w:rPr>
          <w:rFonts w:ascii="Times New Roman" w:hAnsi="Times New Roman" w:cs="Times New Roman"/>
          <w:sz w:val="24"/>
          <w:szCs w:val="24"/>
        </w:rPr>
        <w:t xml:space="preserve">формации; осуществлять взаимообратный перевод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текстовых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и аудиофайлов (блокнот для речевого ввода), а также запись и воспроизведение зрительной информации.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системы заданий, обеспечивающих систематизацию вербального мат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риала, его схематизацию, перевод в таблицы, схемы, опорные тексты, глоссарий;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наличие наглядного сопровождения изучаемого материала (структурно-логические схемы, таблицы, графики, концентрирующие и обобщающие информацию, опорные конспекты, раздаточный материал); 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практики опережающего чтения, когда студенты заранее знак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мятся с материалом и выделяют незнакомые и непонятные слова и фрагменты;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особый речевой режим работы (отказ от длинных фраз и сложных предлож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ний, хорошая артикуляция; четкость изложения, отсутствие лишних слов; повторение фраз без изменения слов и порядка их следования; обеспечение зрительного контакта во время говорения и чуть более медленного темпа речи, использование естественных же</w:t>
      </w:r>
      <w:r w:rsidRPr="00C03C16">
        <w:rPr>
          <w:rFonts w:ascii="Times New Roman" w:hAnsi="Times New Roman" w:cs="Times New Roman"/>
          <w:sz w:val="24"/>
          <w:szCs w:val="24"/>
        </w:rPr>
        <w:t>с</w:t>
      </w:r>
      <w:r w:rsidRPr="00C03C16">
        <w:rPr>
          <w:rFonts w:ascii="Times New Roman" w:hAnsi="Times New Roman" w:cs="Times New Roman"/>
          <w:sz w:val="24"/>
          <w:szCs w:val="24"/>
        </w:rPr>
        <w:t>тов и мимики);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чёткое соблюдение алгоритма занятия и заданий для самостоятельной работы (называние темы, постановка цели, сообщение и запись плана, выделение основных пон</w:t>
      </w:r>
      <w:r w:rsidRPr="00C03C16">
        <w:rPr>
          <w:rFonts w:ascii="Times New Roman" w:hAnsi="Times New Roman" w:cs="Times New Roman"/>
          <w:sz w:val="24"/>
          <w:szCs w:val="24"/>
        </w:rPr>
        <w:t>я</w:t>
      </w:r>
      <w:r w:rsidRPr="00C03C16">
        <w:rPr>
          <w:rFonts w:ascii="Times New Roman" w:hAnsi="Times New Roman" w:cs="Times New Roman"/>
          <w:sz w:val="24"/>
          <w:szCs w:val="24"/>
        </w:rPr>
        <w:t>тий и методов их изучения, указание видов деятельности студентов и способов проверки усвоения материала, словарная работа);</w:t>
      </w:r>
    </w:p>
    <w:p w:rsidR="00BD334F" w:rsidRPr="00C03C16" w:rsidRDefault="00BD334F" w:rsidP="00BD334F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соблюдение требований к предъявляемым учебным текстам (разбивка текста на час</w:t>
      </w:r>
      <w:r w:rsidRPr="00C03C16">
        <w:rPr>
          <w:rFonts w:ascii="Times New Roman" w:hAnsi="Times New Roman" w:cs="Times New Roman"/>
          <w:sz w:val="24"/>
          <w:szCs w:val="24"/>
        </w:rPr>
        <w:softHyphen/>
        <w:t>ти; выделение опорных смысловых пунктов; исполь</w:t>
      </w:r>
      <w:r w:rsidRPr="00C03C16">
        <w:rPr>
          <w:rFonts w:ascii="Times New Roman" w:hAnsi="Times New Roman" w:cs="Times New Roman"/>
          <w:sz w:val="24"/>
          <w:szCs w:val="24"/>
        </w:rPr>
        <w:softHyphen/>
        <w:t>зование наглядных средств);</w:t>
      </w:r>
    </w:p>
    <w:p w:rsidR="00BD334F" w:rsidRPr="00C03C16" w:rsidRDefault="00BD334F" w:rsidP="00BD334F">
      <w:pPr>
        <w:pStyle w:val="a4"/>
        <w:numPr>
          <w:ilvl w:val="0"/>
          <w:numId w:val="16"/>
        </w:numPr>
        <w:shd w:val="clear" w:color="auto" w:fill="FFFFFF"/>
        <w:tabs>
          <w:tab w:val="left" w:pos="142"/>
          <w:tab w:val="left" w:pos="57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минимизация внешних шумов;</w:t>
      </w:r>
    </w:p>
    <w:p w:rsidR="00BD334F" w:rsidRPr="00C03C16" w:rsidRDefault="00BD334F" w:rsidP="00BD334F">
      <w:pPr>
        <w:numPr>
          <w:ilvl w:val="0"/>
          <w:numId w:val="16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коммуникации при работе в группе;</w:t>
      </w:r>
    </w:p>
    <w:p w:rsidR="00BD334F" w:rsidRPr="00C03C16" w:rsidRDefault="00BD334F" w:rsidP="00BD334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– сочетание на занятиях всех видов речевой деятельности (говорения, слушания, чтения, письма, зрительного восприятия с лица говорящего).</w:t>
      </w:r>
    </w:p>
    <w:p w:rsidR="00BD334F" w:rsidRPr="00C03C16" w:rsidRDefault="00BD334F" w:rsidP="00BD334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D334F" w:rsidRPr="00C03C16" w:rsidRDefault="00BD334F" w:rsidP="00BD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 xml:space="preserve">Студенты с прочими видами нарушений </w:t>
      </w:r>
    </w:p>
    <w:p w:rsidR="00BD334F" w:rsidRPr="00C03C16" w:rsidRDefault="00BD334F" w:rsidP="00BD3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 xml:space="preserve">(ДЦП с нарушениями речи, заболевания эндокринной, центральной нервной и </w:t>
      </w:r>
      <w:proofErr w:type="gramStart"/>
      <w:r w:rsidRPr="00C03C16">
        <w:rPr>
          <w:rFonts w:ascii="Times New Roman" w:hAnsi="Times New Roman" w:cs="Times New Roman"/>
          <w:b/>
          <w:sz w:val="24"/>
          <w:szCs w:val="24"/>
        </w:rPr>
        <w:t>се</w:t>
      </w:r>
      <w:r w:rsidRPr="00C03C16">
        <w:rPr>
          <w:rFonts w:ascii="Times New Roman" w:hAnsi="Times New Roman" w:cs="Times New Roman"/>
          <w:b/>
          <w:sz w:val="24"/>
          <w:szCs w:val="24"/>
        </w:rPr>
        <w:t>р</w:t>
      </w:r>
      <w:r w:rsidRPr="00C03C16">
        <w:rPr>
          <w:rFonts w:ascii="Times New Roman" w:hAnsi="Times New Roman" w:cs="Times New Roman"/>
          <w:b/>
          <w:sz w:val="24"/>
          <w:szCs w:val="24"/>
        </w:rPr>
        <w:t>дечно-сосудистой</w:t>
      </w:r>
      <w:proofErr w:type="gramEnd"/>
      <w:r w:rsidRPr="00C03C16">
        <w:rPr>
          <w:rFonts w:ascii="Times New Roman" w:hAnsi="Times New Roman" w:cs="Times New Roman"/>
          <w:b/>
          <w:sz w:val="24"/>
          <w:szCs w:val="24"/>
        </w:rPr>
        <w:t xml:space="preserve"> систем, онкологические заболевания)</w:t>
      </w:r>
    </w:p>
    <w:p w:rsidR="00BD334F" w:rsidRPr="00C03C16" w:rsidRDefault="00BD334F" w:rsidP="00BD334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устройства и средства, п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зволяющие осуществлять приём и передачу информации;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системы заданий, обеспечивающих систематизацию вербального мат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риала, его схематизацию, перевод в таблицы, схемы, опорные тексты, глоссарий;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наличие наглядного сопровождения изучаемого материала; 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lastRenderedPageBreak/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практики опережающего чтения, когда студенты заранее знак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мятся с материалом и выделяют незнакомые и непонятные слова и фрагменты;</w:t>
      </w:r>
    </w:p>
    <w:p w:rsidR="00BD334F" w:rsidRPr="00C03C16" w:rsidRDefault="00BD334F" w:rsidP="00BD334F">
      <w:pPr>
        <w:numPr>
          <w:ilvl w:val="0"/>
          <w:numId w:val="17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коммуникации при работе в группе;</w:t>
      </w:r>
    </w:p>
    <w:p w:rsidR="00BD334F" w:rsidRPr="00C03C16" w:rsidRDefault="00BD334F" w:rsidP="00BD334F">
      <w:pPr>
        <w:numPr>
          <w:ilvl w:val="0"/>
          <w:numId w:val="17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сочетание на занятиях всех видов речевой деятельности (говорения, слушания, чтения, письма, зрительного восприятия с лица говорящего);</w:t>
      </w:r>
    </w:p>
    <w:p w:rsidR="00BD334F" w:rsidRPr="00C03C16" w:rsidRDefault="00BD334F" w:rsidP="00BD334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формате; 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</w:t>
      </w:r>
      <w:r w:rsidRPr="00C03C16">
        <w:rPr>
          <w:rFonts w:ascii="Times New Roman" w:hAnsi="Times New Roman" w:cs="Times New Roman"/>
          <w:sz w:val="24"/>
          <w:szCs w:val="24"/>
        </w:rPr>
        <w:t>б</w:t>
      </w:r>
      <w:r w:rsidRPr="00C03C16">
        <w:rPr>
          <w:rFonts w:ascii="Times New Roman" w:hAnsi="Times New Roman" w:cs="Times New Roman"/>
          <w:sz w:val="24"/>
          <w:szCs w:val="24"/>
        </w:rPr>
        <w:t>ной дисциплины и материалом по курсу за счёт размещения информации на корпорати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ном образовательном портале;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вести запись учебной информации студентами в удобной для них форме (аудиально, аудиовизуально, в виде пометок в заранее подготовленном тексте).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применение поэтапной системы контроля, более частый контроль выполнения заданий для самостоятельной работы, </w:t>
      </w:r>
    </w:p>
    <w:p w:rsidR="00BD334F" w:rsidRPr="00C03C16" w:rsidRDefault="00BD334F" w:rsidP="00BD334F">
      <w:pPr>
        <w:widowControl w:val="0"/>
        <w:numPr>
          <w:ilvl w:val="0"/>
          <w:numId w:val="17"/>
        </w:numPr>
        <w:tabs>
          <w:tab w:val="left" w:pos="610"/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стимулирование выработки у студентов навыков самоорганизации и самоко</w:t>
      </w:r>
      <w:r w:rsidRPr="00C03C16">
        <w:rPr>
          <w:rFonts w:ascii="Times New Roman" w:hAnsi="Times New Roman" w:cs="Times New Roman"/>
          <w:sz w:val="24"/>
          <w:szCs w:val="24"/>
        </w:rPr>
        <w:t>н</w:t>
      </w:r>
      <w:r w:rsidRPr="00C03C16">
        <w:rPr>
          <w:rFonts w:ascii="Times New Roman" w:hAnsi="Times New Roman" w:cs="Times New Roman"/>
          <w:sz w:val="24"/>
          <w:szCs w:val="24"/>
        </w:rPr>
        <w:t>троля;</w:t>
      </w:r>
    </w:p>
    <w:p w:rsidR="00BD334F" w:rsidRPr="00C03C16" w:rsidRDefault="00BD334F" w:rsidP="00BD334F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пауз для отдыха и смены видов деятельности по ходу занятия.</w:t>
      </w:r>
    </w:p>
    <w:p w:rsidR="00BD334F" w:rsidRPr="00C03C16" w:rsidRDefault="00BD334F" w:rsidP="00BD334F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D334F" w:rsidRPr="007722A7" w:rsidRDefault="00BD334F" w:rsidP="0077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BD334F" w:rsidRPr="007722A7" w:rsidSect="00B31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00000001" w:usb1="4000205B" w:usb2="00000000" w:usb3="00000000" w:csb0="0000009F" w:csb1="00000000"/>
  </w:font>
  <w:font w:name="HiddenHorzOCR">
    <w:altName w:val="MS Gothic"/>
    <w:charset w:val="80"/>
    <w:family w:val="auto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505"/>
    <w:multiLevelType w:val="hybridMultilevel"/>
    <w:tmpl w:val="6FAA6336"/>
    <w:lvl w:ilvl="0" w:tplc="F12244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5FD5"/>
    <w:multiLevelType w:val="hybridMultilevel"/>
    <w:tmpl w:val="7082B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9118F"/>
    <w:multiLevelType w:val="hybridMultilevel"/>
    <w:tmpl w:val="BA2CAF50"/>
    <w:lvl w:ilvl="0" w:tplc="37E4A790">
      <w:start w:val="1"/>
      <w:numFmt w:val="decimal"/>
      <w:lvlText w:val="%1."/>
      <w:lvlJc w:val="left"/>
      <w:pPr>
        <w:ind w:left="19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C2ADC"/>
    <w:multiLevelType w:val="hybridMultilevel"/>
    <w:tmpl w:val="FFAE767E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49E4"/>
    <w:multiLevelType w:val="hybridMultilevel"/>
    <w:tmpl w:val="C562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4870"/>
    <w:multiLevelType w:val="hybridMultilevel"/>
    <w:tmpl w:val="5CBAAE0A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121C9"/>
    <w:multiLevelType w:val="hybridMultilevel"/>
    <w:tmpl w:val="3574EBA0"/>
    <w:lvl w:ilvl="0" w:tplc="62E8E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F96270"/>
    <w:multiLevelType w:val="hybridMultilevel"/>
    <w:tmpl w:val="437658B6"/>
    <w:lvl w:ilvl="0" w:tplc="9E2ED0B8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41EF4220"/>
    <w:multiLevelType w:val="multilevel"/>
    <w:tmpl w:val="44E218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B2864"/>
    <w:multiLevelType w:val="hybridMultilevel"/>
    <w:tmpl w:val="1DCEC980"/>
    <w:lvl w:ilvl="0" w:tplc="35161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BB6448"/>
    <w:multiLevelType w:val="hybridMultilevel"/>
    <w:tmpl w:val="C562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72C96"/>
    <w:multiLevelType w:val="hybridMultilevel"/>
    <w:tmpl w:val="72C68054"/>
    <w:lvl w:ilvl="0" w:tplc="C9F441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9C1525"/>
    <w:multiLevelType w:val="hybridMultilevel"/>
    <w:tmpl w:val="719E1598"/>
    <w:lvl w:ilvl="0" w:tplc="E40C1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77E22"/>
    <w:multiLevelType w:val="hybridMultilevel"/>
    <w:tmpl w:val="7FA685E0"/>
    <w:lvl w:ilvl="0" w:tplc="C9F441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216101"/>
    <w:multiLevelType w:val="hybridMultilevel"/>
    <w:tmpl w:val="3C588208"/>
    <w:lvl w:ilvl="0" w:tplc="C9F441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571013"/>
    <w:multiLevelType w:val="hybridMultilevel"/>
    <w:tmpl w:val="FE9C38E8"/>
    <w:lvl w:ilvl="0" w:tplc="C9F441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804BF4"/>
    <w:multiLevelType w:val="hybridMultilevel"/>
    <w:tmpl w:val="107482A2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1A2DD8"/>
    <w:rsid w:val="0000232A"/>
    <w:rsid w:val="0000443D"/>
    <w:rsid w:val="00005821"/>
    <w:rsid w:val="000106C0"/>
    <w:rsid w:val="00012151"/>
    <w:rsid w:val="0002348A"/>
    <w:rsid w:val="00024A4C"/>
    <w:rsid w:val="00034C9B"/>
    <w:rsid w:val="000364A9"/>
    <w:rsid w:val="00043663"/>
    <w:rsid w:val="000472B5"/>
    <w:rsid w:val="00056173"/>
    <w:rsid w:val="00064336"/>
    <w:rsid w:val="00073F24"/>
    <w:rsid w:val="00086339"/>
    <w:rsid w:val="00092F8B"/>
    <w:rsid w:val="0009331E"/>
    <w:rsid w:val="00096834"/>
    <w:rsid w:val="000A2FDA"/>
    <w:rsid w:val="000A31E8"/>
    <w:rsid w:val="000B124A"/>
    <w:rsid w:val="000B136E"/>
    <w:rsid w:val="000B37B8"/>
    <w:rsid w:val="000B4863"/>
    <w:rsid w:val="000C6934"/>
    <w:rsid w:val="000D6113"/>
    <w:rsid w:val="000F1410"/>
    <w:rsid w:val="0010216F"/>
    <w:rsid w:val="00102C2D"/>
    <w:rsid w:val="0010313F"/>
    <w:rsid w:val="00103E75"/>
    <w:rsid w:val="00121F84"/>
    <w:rsid w:val="0012388C"/>
    <w:rsid w:val="00134CE4"/>
    <w:rsid w:val="00136937"/>
    <w:rsid w:val="001450B3"/>
    <w:rsid w:val="0014718F"/>
    <w:rsid w:val="00147EFF"/>
    <w:rsid w:val="00152C0F"/>
    <w:rsid w:val="00153933"/>
    <w:rsid w:val="00155F6C"/>
    <w:rsid w:val="0016352A"/>
    <w:rsid w:val="00163F0A"/>
    <w:rsid w:val="0018186E"/>
    <w:rsid w:val="001827C1"/>
    <w:rsid w:val="0019083C"/>
    <w:rsid w:val="001A2DD8"/>
    <w:rsid w:val="001B1FD2"/>
    <w:rsid w:val="001B65FD"/>
    <w:rsid w:val="001C2FC9"/>
    <w:rsid w:val="001C5FB1"/>
    <w:rsid w:val="001D26D6"/>
    <w:rsid w:val="001D2DCA"/>
    <w:rsid w:val="001D39D3"/>
    <w:rsid w:val="001D426F"/>
    <w:rsid w:val="001D5239"/>
    <w:rsid w:val="001F3773"/>
    <w:rsid w:val="001F5EB6"/>
    <w:rsid w:val="00206ADB"/>
    <w:rsid w:val="00210FB3"/>
    <w:rsid w:val="00213083"/>
    <w:rsid w:val="00214C7F"/>
    <w:rsid w:val="00220266"/>
    <w:rsid w:val="00226454"/>
    <w:rsid w:val="002466D9"/>
    <w:rsid w:val="0024674D"/>
    <w:rsid w:val="002539EB"/>
    <w:rsid w:val="002705A9"/>
    <w:rsid w:val="002840AE"/>
    <w:rsid w:val="00290E43"/>
    <w:rsid w:val="00291266"/>
    <w:rsid w:val="00292522"/>
    <w:rsid w:val="002A32A9"/>
    <w:rsid w:val="002A3731"/>
    <w:rsid w:val="002A72A6"/>
    <w:rsid w:val="002B4C4B"/>
    <w:rsid w:val="002B78F2"/>
    <w:rsid w:val="002C4342"/>
    <w:rsid w:val="002C5299"/>
    <w:rsid w:val="002C7A94"/>
    <w:rsid w:val="002D747D"/>
    <w:rsid w:val="002E723A"/>
    <w:rsid w:val="002F151F"/>
    <w:rsid w:val="00300AD3"/>
    <w:rsid w:val="003117F0"/>
    <w:rsid w:val="0031677A"/>
    <w:rsid w:val="00321248"/>
    <w:rsid w:val="0032527D"/>
    <w:rsid w:val="003355AD"/>
    <w:rsid w:val="00336CA3"/>
    <w:rsid w:val="003417B0"/>
    <w:rsid w:val="0034308F"/>
    <w:rsid w:val="0035169C"/>
    <w:rsid w:val="0035266A"/>
    <w:rsid w:val="00353D57"/>
    <w:rsid w:val="003541CB"/>
    <w:rsid w:val="00354BFB"/>
    <w:rsid w:val="00356441"/>
    <w:rsid w:val="003565BC"/>
    <w:rsid w:val="00360F3C"/>
    <w:rsid w:val="003624FE"/>
    <w:rsid w:val="0036737E"/>
    <w:rsid w:val="00367BCF"/>
    <w:rsid w:val="0037146F"/>
    <w:rsid w:val="00375B64"/>
    <w:rsid w:val="00377236"/>
    <w:rsid w:val="00377E54"/>
    <w:rsid w:val="00384EF8"/>
    <w:rsid w:val="0038514B"/>
    <w:rsid w:val="003861E8"/>
    <w:rsid w:val="003918B4"/>
    <w:rsid w:val="00395FED"/>
    <w:rsid w:val="003A636E"/>
    <w:rsid w:val="003B24C8"/>
    <w:rsid w:val="003B64D4"/>
    <w:rsid w:val="003D3D0D"/>
    <w:rsid w:val="003E050A"/>
    <w:rsid w:val="003E18DD"/>
    <w:rsid w:val="003E32DE"/>
    <w:rsid w:val="003E4CFD"/>
    <w:rsid w:val="003F5477"/>
    <w:rsid w:val="003F7D37"/>
    <w:rsid w:val="00400EFD"/>
    <w:rsid w:val="00403F3C"/>
    <w:rsid w:val="00436198"/>
    <w:rsid w:val="004528EC"/>
    <w:rsid w:val="004613E4"/>
    <w:rsid w:val="00462E85"/>
    <w:rsid w:val="0047313F"/>
    <w:rsid w:val="00477442"/>
    <w:rsid w:val="0048267D"/>
    <w:rsid w:val="00483A0C"/>
    <w:rsid w:val="004909E5"/>
    <w:rsid w:val="004B34B0"/>
    <w:rsid w:val="004B7AEE"/>
    <w:rsid w:val="004D2934"/>
    <w:rsid w:val="004E643B"/>
    <w:rsid w:val="004F325B"/>
    <w:rsid w:val="004F45B7"/>
    <w:rsid w:val="004F496D"/>
    <w:rsid w:val="004F64DD"/>
    <w:rsid w:val="005006BD"/>
    <w:rsid w:val="00505C07"/>
    <w:rsid w:val="005206EE"/>
    <w:rsid w:val="005410D3"/>
    <w:rsid w:val="0054119C"/>
    <w:rsid w:val="00541CDD"/>
    <w:rsid w:val="005432E6"/>
    <w:rsid w:val="005560A3"/>
    <w:rsid w:val="00562F0A"/>
    <w:rsid w:val="00570ECF"/>
    <w:rsid w:val="00572166"/>
    <w:rsid w:val="005739D3"/>
    <w:rsid w:val="00577FD0"/>
    <w:rsid w:val="00591514"/>
    <w:rsid w:val="005947BB"/>
    <w:rsid w:val="00594BEF"/>
    <w:rsid w:val="005A2844"/>
    <w:rsid w:val="005A2D65"/>
    <w:rsid w:val="005A3ACC"/>
    <w:rsid w:val="005A5F07"/>
    <w:rsid w:val="005B47FD"/>
    <w:rsid w:val="005C6DB5"/>
    <w:rsid w:val="005C75AD"/>
    <w:rsid w:val="005D48C9"/>
    <w:rsid w:val="005D73EF"/>
    <w:rsid w:val="005E6B1D"/>
    <w:rsid w:val="005F4CCB"/>
    <w:rsid w:val="00601DF6"/>
    <w:rsid w:val="00601FCF"/>
    <w:rsid w:val="00607190"/>
    <w:rsid w:val="0061397D"/>
    <w:rsid w:val="00621FDA"/>
    <w:rsid w:val="0062436B"/>
    <w:rsid w:val="00626DDA"/>
    <w:rsid w:val="006529A9"/>
    <w:rsid w:val="006626C6"/>
    <w:rsid w:val="00663376"/>
    <w:rsid w:val="00665055"/>
    <w:rsid w:val="0067469C"/>
    <w:rsid w:val="00677FA9"/>
    <w:rsid w:val="0069238B"/>
    <w:rsid w:val="00692749"/>
    <w:rsid w:val="006A6A3C"/>
    <w:rsid w:val="006A6E13"/>
    <w:rsid w:val="006C0A4A"/>
    <w:rsid w:val="006E1679"/>
    <w:rsid w:val="006F2739"/>
    <w:rsid w:val="00700EFB"/>
    <w:rsid w:val="00701CCE"/>
    <w:rsid w:val="00705C24"/>
    <w:rsid w:val="00712877"/>
    <w:rsid w:val="007134EC"/>
    <w:rsid w:val="0072168B"/>
    <w:rsid w:val="007368BA"/>
    <w:rsid w:val="0074052D"/>
    <w:rsid w:val="00741700"/>
    <w:rsid w:val="00745588"/>
    <w:rsid w:val="007455C7"/>
    <w:rsid w:val="00753D19"/>
    <w:rsid w:val="0076489D"/>
    <w:rsid w:val="007678FC"/>
    <w:rsid w:val="00770F63"/>
    <w:rsid w:val="007722A7"/>
    <w:rsid w:val="00786CF9"/>
    <w:rsid w:val="00795790"/>
    <w:rsid w:val="007A43D7"/>
    <w:rsid w:val="007B5112"/>
    <w:rsid w:val="007B6199"/>
    <w:rsid w:val="007C313C"/>
    <w:rsid w:val="007C3732"/>
    <w:rsid w:val="007E6A00"/>
    <w:rsid w:val="007F6025"/>
    <w:rsid w:val="008016EA"/>
    <w:rsid w:val="00801DCC"/>
    <w:rsid w:val="00803E0B"/>
    <w:rsid w:val="00822592"/>
    <w:rsid w:val="008400F3"/>
    <w:rsid w:val="00844B9E"/>
    <w:rsid w:val="00844F50"/>
    <w:rsid w:val="00845B59"/>
    <w:rsid w:val="00845E6C"/>
    <w:rsid w:val="00846D44"/>
    <w:rsid w:val="0085338F"/>
    <w:rsid w:val="008650F8"/>
    <w:rsid w:val="00867807"/>
    <w:rsid w:val="00870272"/>
    <w:rsid w:val="0087230E"/>
    <w:rsid w:val="008735F4"/>
    <w:rsid w:val="00881941"/>
    <w:rsid w:val="00881A61"/>
    <w:rsid w:val="00882A68"/>
    <w:rsid w:val="00886475"/>
    <w:rsid w:val="00890857"/>
    <w:rsid w:val="008A266E"/>
    <w:rsid w:val="008A68CE"/>
    <w:rsid w:val="008B56C8"/>
    <w:rsid w:val="008C2BEB"/>
    <w:rsid w:val="008C6460"/>
    <w:rsid w:val="008D1C7C"/>
    <w:rsid w:val="008F2711"/>
    <w:rsid w:val="009001ED"/>
    <w:rsid w:val="00903E03"/>
    <w:rsid w:val="0090461F"/>
    <w:rsid w:val="00906D59"/>
    <w:rsid w:val="00917E83"/>
    <w:rsid w:val="009212F0"/>
    <w:rsid w:val="00923E42"/>
    <w:rsid w:val="009445F9"/>
    <w:rsid w:val="00946D8E"/>
    <w:rsid w:val="00961F15"/>
    <w:rsid w:val="00966946"/>
    <w:rsid w:val="00970668"/>
    <w:rsid w:val="0097109E"/>
    <w:rsid w:val="00971672"/>
    <w:rsid w:val="00976236"/>
    <w:rsid w:val="00976C81"/>
    <w:rsid w:val="009868A7"/>
    <w:rsid w:val="0099029E"/>
    <w:rsid w:val="00990864"/>
    <w:rsid w:val="009A51BF"/>
    <w:rsid w:val="009B1B42"/>
    <w:rsid w:val="009B205F"/>
    <w:rsid w:val="009B5912"/>
    <w:rsid w:val="009E2092"/>
    <w:rsid w:val="009E7557"/>
    <w:rsid w:val="009F03B1"/>
    <w:rsid w:val="00A01C16"/>
    <w:rsid w:val="00A02FBF"/>
    <w:rsid w:val="00A06BF3"/>
    <w:rsid w:val="00A14FD4"/>
    <w:rsid w:val="00A15BBA"/>
    <w:rsid w:val="00A210DC"/>
    <w:rsid w:val="00A2114C"/>
    <w:rsid w:val="00A22872"/>
    <w:rsid w:val="00A26E4D"/>
    <w:rsid w:val="00A35C74"/>
    <w:rsid w:val="00A3686A"/>
    <w:rsid w:val="00A37B05"/>
    <w:rsid w:val="00A4188C"/>
    <w:rsid w:val="00A41F6E"/>
    <w:rsid w:val="00A430F9"/>
    <w:rsid w:val="00A4531B"/>
    <w:rsid w:val="00A62216"/>
    <w:rsid w:val="00A65154"/>
    <w:rsid w:val="00A6717C"/>
    <w:rsid w:val="00A71E79"/>
    <w:rsid w:val="00A931DF"/>
    <w:rsid w:val="00AA297B"/>
    <w:rsid w:val="00AA7C1D"/>
    <w:rsid w:val="00AC1E83"/>
    <w:rsid w:val="00AC47BF"/>
    <w:rsid w:val="00AC567B"/>
    <w:rsid w:val="00AD5EB3"/>
    <w:rsid w:val="00AE1F57"/>
    <w:rsid w:val="00AE46D2"/>
    <w:rsid w:val="00AF214B"/>
    <w:rsid w:val="00B00F40"/>
    <w:rsid w:val="00B02F91"/>
    <w:rsid w:val="00B10EAD"/>
    <w:rsid w:val="00B173A8"/>
    <w:rsid w:val="00B1778D"/>
    <w:rsid w:val="00B17ED7"/>
    <w:rsid w:val="00B2088A"/>
    <w:rsid w:val="00B31B05"/>
    <w:rsid w:val="00B40841"/>
    <w:rsid w:val="00B431C6"/>
    <w:rsid w:val="00B4755A"/>
    <w:rsid w:val="00B67D4D"/>
    <w:rsid w:val="00B768FA"/>
    <w:rsid w:val="00B81CF8"/>
    <w:rsid w:val="00B82E54"/>
    <w:rsid w:val="00B86D94"/>
    <w:rsid w:val="00B86E32"/>
    <w:rsid w:val="00B91EF5"/>
    <w:rsid w:val="00B928F3"/>
    <w:rsid w:val="00BB1D54"/>
    <w:rsid w:val="00BB4FD5"/>
    <w:rsid w:val="00BC5B4B"/>
    <w:rsid w:val="00BD2B45"/>
    <w:rsid w:val="00BD334F"/>
    <w:rsid w:val="00BD5C26"/>
    <w:rsid w:val="00BD71C1"/>
    <w:rsid w:val="00BE21A9"/>
    <w:rsid w:val="00BE22D7"/>
    <w:rsid w:val="00BE51DD"/>
    <w:rsid w:val="00BF2A4D"/>
    <w:rsid w:val="00BF5759"/>
    <w:rsid w:val="00C025BD"/>
    <w:rsid w:val="00C13962"/>
    <w:rsid w:val="00C152EF"/>
    <w:rsid w:val="00C3699C"/>
    <w:rsid w:val="00C377C9"/>
    <w:rsid w:val="00C37DEA"/>
    <w:rsid w:val="00C4060D"/>
    <w:rsid w:val="00C419DB"/>
    <w:rsid w:val="00C43511"/>
    <w:rsid w:val="00C45651"/>
    <w:rsid w:val="00C45794"/>
    <w:rsid w:val="00C6008F"/>
    <w:rsid w:val="00C61740"/>
    <w:rsid w:val="00C62FA8"/>
    <w:rsid w:val="00C70619"/>
    <w:rsid w:val="00C71A22"/>
    <w:rsid w:val="00C822ED"/>
    <w:rsid w:val="00C82652"/>
    <w:rsid w:val="00C835D1"/>
    <w:rsid w:val="00C838EC"/>
    <w:rsid w:val="00C850D8"/>
    <w:rsid w:val="00C854D8"/>
    <w:rsid w:val="00C92A16"/>
    <w:rsid w:val="00C965A4"/>
    <w:rsid w:val="00CA483A"/>
    <w:rsid w:val="00CA5876"/>
    <w:rsid w:val="00CB2AE4"/>
    <w:rsid w:val="00CC5335"/>
    <w:rsid w:val="00CD2DA7"/>
    <w:rsid w:val="00CE22A0"/>
    <w:rsid w:val="00CF775C"/>
    <w:rsid w:val="00D056A1"/>
    <w:rsid w:val="00D0797F"/>
    <w:rsid w:val="00D3279B"/>
    <w:rsid w:val="00D42A2A"/>
    <w:rsid w:val="00D4418F"/>
    <w:rsid w:val="00D47C0D"/>
    <w:rsid w:val="00D5309D"/>
    <w:rsid w:val="00D55F46"/>
    <w:rsid w:val="00D6776D"/>
    <w:rsid w:val="00D70561"/>
    <w:rsid w:val="00D91D09"/>
    <w:rsid w:val="00D938A0"/>
    <w:rsid w:val="00DB0DE9"/>
    <w:rsid w:val="00DB4331"/>
    <w:rsid w:val="00DB6D03"/>
    <w:rsid w:val="00DC2159"/>
    <w:rsid w:val="00DC6D39"/>
    <w:rsid w:val="00DC7FC3"/>
    <w:rsid w:val="00DD26EB"/>
    <w:rsid w:val="00DD2FBA"/>
    <w:rsid w:val="00DD353C"/>
    <w:rsid w:val="00DD36C4"/>
    <w:rsid w:val="00DD58AC"/>
    <w:rsid w:val="00DF1591"/>
    <w:rsid w:val="00DF18C0"/>
    <w:rsid w:val="00E0391D"/>
    <w:rsid w:val="00E045D6"/>
    <w:rsid w:val="00E150C2"/>
    <w:rsid w:val="00E20849"/>
    <w:rsid w:val="00E21A1E"/>
    <w:rsid w:val="00E2749C"/>
    <w:rsid w:val="00E3069D"/>
    <w:rsid w:val="00E31A8A"/>
    <w:rsid w:val="00E31DB6"/>
    <w:rsid w:val="00E47621"/>
    <w:rsid w:val="00E506EB"/>
    <w:rsid w:val="00E62B3D"/>
    <w:rsid w:val="00E7277E"/>
    <w:rsid w:val="00E927C0"/>
    <w:rsid w:val="00E94F31"/>
    <w:rsid w:val="00E97FC7"/>
    <w:rsid w:val="00EA2825"/>
    <w:rsid w:val="00EA34D0"/>
    <w:rsid w:val="00EA3990"/>
    <w:rsid w:val="00EA6615"/>
    <w:rsid w:val="00EA6A9C"/>
    <w:rsid w:val="00EB1AFF"/>
    <w:rsid w:val="00EB46EE"/>
    <w:rsid w:val="00EC0547"/>
    <w:rsid w:val="00EC6203"/>
    <w:rsid w:val="00EC6E5C"/>
    <w:rsid w:val="00ED3E37"/>
    <w:rsid w:val="00EE0432"/>
    <w:rsid w:val="00EE22D6"/>
    <w:rsid w:val="00EE403A"/>
    <w:rsid w:val="00EF0616"/>
    <w:rsid w:val="00F041A8"/>
    <w:rsid w:val="00F06A12"/>
    <w:rsid w:val="00F1063C"/>
    <w:rsid w:val="00F36CFD"/>
    <w:rsid w:val="00F421F7"/>
    <w:rsid w:val="00F51930"/>
    <w:rsid w:val="00F53A39"/>
    <w:rsid w:val="00F67382"/>
    <w:rsid w:val="00F72F0F"/>
    <w:rsid w:val="00F7490C"/>
    <w:rsid w:val="00F87634"/>
    <w:rsid w:val="00F915A4"/>
    <w:rsid w:val="00F92E00"/>
    <w:rsid w:val="00FA0BE2"/>
    <w:rsid w:val="00FA2358"/>
    <w:rsid w:val="00FB1032"/>
    <w:rsid w:val="00FB25DB"/>
    <w:rsid w:val="00FB2AAA"/>
    <w:rsid w:val="00FB5B4F"/>
    <w:rsid w:val="00FC02AE"/>
    <w:rsid w:val="00FD453A"/>
    <w:rsid w:val="00FD7E94"/>
    <w:rsid w:val="00FF1CF9"/>
    <w:rsid w:val="00FF3B3C"/>
    <w:rsid w:val="00FF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48"/>
  </w:style>
  <w:style w:type="paragraph" w:styleId="1">
    <w:name w:val="heading 1"/>
    <w:basedOn w:val="a"/>
    <w:next w:val="a"/>
    <w:link w:val="10"/>
    <w:qFormat/>
    <w:rsid w:val="00BD33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BD334F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A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1A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705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36B"/>
    <w:rPr>
      <w:rFonts w:ascii="Tahoma" w:hAnsi="Tahoma" w:cs="Tahoma"/>
      <w:sz w:val="16"/>
      <w:szCs w:val="16"/>
    </w:rPr>
  </w:style>
  <w:style w:type="paragraph" w:customStyle="1" w:styleId="a8">
    <w:name w:val="Заголовок темы"/>
    <w:basedOn w:val="a"/>
    <w:rsid w:val="00FA0BE2"/>
    <w:pPr>
      <w:widowControl w:val="0"/>
      <w:snapToGri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styleId="a9">
    <w:name w:val="Hyperlink"/>
    <w:basedOn w:val="a0"/>
    <w:uiPriority w:val="99"/>
    <w:unhideWhenUsed/>
    <w:rsid w:val="006A6E13"/>
    <w:rPr>
      <w:color w:val="0000FF" w:themeColor="hyperlink"/>
      <w:u w:val="single"/>
    </w:rPr>
  </w:style>
  <w:style w:type="table" w:customStyle="1" w:styleId="31">
    <w:name w:val="Сетка таблицы31"/>
    <w:basedOn w:val="a1"/>
    <w:next w:val="a3"/>
    <w:rsid w:val="0077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772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7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1"/>
    <w:locked/>
    <w:rsid w:val="0038514B"/>
  </w:style>
  <w:style w:type="paragraph" w:customStyle="1" w:styleId="TableParagraph">
    <w:name w:val="Table Paragraph"/>
    <w:basedOn w:val="a"/>
    <w:uiPriority w:val="1"/>
    <w:qFormat/>
    <w:rsid w:val="003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2">
    <w:name w:val="Style2"/>
    <w:basedOn w:val="a"/>
    <w:uiPriority w:val="99"/>
    <w:rsid w:val="0035169C"/>
    <w:pPr>
      <w:widowControl w:val="0"/>
      <w:autoSpaceDE w:val="0"/>
      <w:autoSpaceDN w:val="0"/>
      <w:adjustRightInd w:val="0"/>
      <w:spacing w:after="0" w:line="389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9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qFormat/>
    <w:rsid w:val="00E7277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E7277E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BD334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BD334F"/>
    <w:rPr>
      <w:rFonts w:ascii="Courier New" w:eastAsia="Times New Roman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A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1A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A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05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36B"/>
    <w:rPr>
      <w:rFonts w:ascii="Tahoma" w:hAnsi="Tahoma" w:cs="Tahoma"/>
      <w:sz w:val="16"/>
      <w:szCs w:val="16"/>
    </w:rPr>
  </w:style>
  <w:style w:type="paragraph" w:customStyle="1" w:styleId="a8">
    <w:name w:val="Заголовок темы"/>
    <w:basedOn w:val="a"/>
    <w:rsid w:val="00FA0BE2"/>
    <w:pPr>
      <w:widowControl w:val="0"/>
      <w:snapToGri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styleId="a9">
    <w:name w:val="Hyperlink"/>
    <w:basedOn w:val="a0"/>
    <w:uiPriority w:val="99"/>
    <w:unhideWhenUsed/>
    <w:rsid w:val="006A6E13"/>
    <w:rPr>
      <w:color w:val="0000FF" w:themeColor="hyperlink"/>
      <w:u w:val="single"/>
    </w:rPr>
  </w:style>
  <w:style w:type="table" w:customStyle="1" w:styleId="31">
    <w:name w:val="Сетка таблицы31"/>
    <w:basedOn w:val="a1"/>
    <w:next w:val="a3"/>
    <w:rsid w:val="0077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7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7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38514B"/>
  </w:style>
  <w:style w:type="paragraph" w:customStyle="1" w:styleId="TableParagraph">
    <w:name w:val="Table Paragraph"/>
    <w:basedOn w:val="a"/>
    <w:uiPriority w:val="1"/>
    <w:qFormat/>
    <w:rsid w:val="003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2">
    <w:name w:val="Style2"/>
    <w:basedOn w:val="a"/>
    <w:uiPriority w:val="99"/>
    <w:rsid w:val="0035169C"/>
    <w:pPr>
      <w:widowControl w:val="0"/>
      <w:autoSpaceDE w:val="0"/>
      <w:autoSpaceDN w:val="0"/>
      <w:adjustRightInd w:val="0"/>
      <w:spacing w:after="0" w:line="389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9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qFormat/>
    <w:rsid w:val="00E7277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E727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znanium.com/catalog/product/925652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znanium.com/catalog/product/1003586" TargetMode="External"/><Relationship Id="rId17" Type="http://schemas.openxmlformats.org/officeDocument/2006/relationships/hyperlink" Target="http://www.wt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y.gov.ru" TargetMode="External"/><Relationship Id="rId20" Type="http://schemas.openxmlformats.org/officeDocument/2006/relationships/hyperlink" Target="https://www.consult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nanium.com/catalog/product/92370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overnment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znanium.com/catalog/product/916132" TargetMode="External"/><Relationship Id="rId19" Type="http://schemas.openxmlformats.org/officeDocument/2006/relationships/hyperlink" Target="https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bsau.ru/upload/iblock/dd6/dd65346a5b64dfad0df11db022a56339.pdf" TargetMode="External"/><Relationship Id="rId14" Type="http://schemas.openxmlformats.org/officeDocument/2006/relationships/hyperlink" Target="http://znanium.com/catalog/product/9127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8290</Words>
  <Characters>47259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Дорошенко</cp:lastModifiedBy>
  <cp:revision>3</cp:revision>
  <cp:lastPrinted>2019-05-21T11:21:00Z</cp:lastPrinted>
  <dcterms:created xsi:type="dcterms:W3CDTF">2022-09-05T13:58:00Z</dcterms:created>
  <dcterms:modified xsi:type="dcterms:W3CDTF">2022-09-06T04:54:00Z</dcterms:modified>
</cp:coreProperties>
</file>