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Уважаемые коллеги!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Федеральный научный центр «Всероссийский научно-исследовательский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институт масличных культур имени В.С.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Пустовойта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» приглашает Вас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опубликовать свои научные труды в журнале </w:t>
      </w:r>
      <w:r w:rsidRPr="003C131B">
        <w:rPr>
          <w:rStyle w:val="fontstyle21"/>
          <w:rFonts w:ascii="Times New Roman" w:hAnsi="Times New Roman" w:cs="Times New Roman"/>
          <w:sz w:val="28"/>
          <w:szCs w:val="28"/>
        </w:rPr>
        <w:t xml:space="preserve">AIP </w:t>
      </w:r>
      <w:proofErr w:type="spellStart"/>
      <w:r w:rsidRPr="003C131B">
        <w:rPr>
          <w:rStyle w:val="fontstyle21"/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3C131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21"/>
          <w:rFonts w:ascii="Times New Roman" w:hAnsi="Times New Roman" w:cs="Times New Roman"/>
          <w:sz w:val="28"/>
          <w:szCs w:val="28"/>
        </w:rPr>
        <w:t>Proceedings</w:t>
      </w:r>
      <w:proofErr w:type="spellEnd"/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(индексируется в международных базах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Scopus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Web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of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Science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)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результатам Международной научно-практической конференции «Актуальные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вопросы биологии, селекции, технологии и переработки сельскохозяйственных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культур» (CIBTA2022).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Журнал </w:t>
      </w: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AIP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Proceedings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индексируются в международных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базах</w:t>
      </w:r>
      <w:proofErr w:type="gram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Scopus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(по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CiteScore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— 4 квартиль, по SJR - без квартиля) и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Web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Science</w:t>
      </w:r>
      <w:proofErr w:type="spell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(без квартиля, выборочная индексация статей).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Для участия в конференции приглашаются студенты, аспиранты,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преподаватели, молодые ученые, работники профильных организаций, ученые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различных научно-исследовательских и образовательных учреждений, а также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представители государственных учреждений.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Принимаются статьи по следующим направлениям: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1. Селекция, генетика, физиология и иммунитет сельскохозяйственных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растений: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Селекция и семеноводство сельскохозяйственных растений;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Генетика и физиология сельскохозяйственных растений;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Совершенствование методов селекции. Растениеводство;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Иммунитет растений к возбудителям болезней;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Актуальные вопросы инфекционной патологии;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41"/>
          <w:rFonts w:ascii="Times New Roman" w:hAnsi="Times New Roman" w:cs="Times New Roman"/>
          <w:sz w:val="28"/>
          <w:szCs w:val="28"/>
        </w:rPr>
        <w:t>П</w:t>
      </w:r>
      <w:r w:rsidRPr="003C131B">
        <w:rPr>
          <w:rStyle w:val="fontstyle41"/>
          <w:rFonts w:ascii="Times New Roman" w:hAnsi="Times New Roman" w:cs="Times New Roman"/>
          <w:sz w:val="28"/>
          <w:szCs w:val="28"/>
        </w:rPr>
        <w:t>олучено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41"/>
          <w:rFonts w:ascii="Times New Roman" w:hAnsi="Times New Roman" w:cs="Times New Roman"/>
          <w:sz w:val="28"/>
          <w:szCs w:val="28"/>
        </w:rPr>
        <w:t xml:space="preserve">по эл. </w:t>
      </w:r>
      <w:r w:rsidRPr="003C131B">
        <w:rPr>
          <w:rStyle w:val="fontstyle41"/>
          <w:rFonts w:ascii="Times New Roman" w:hAnsi="Times New Roman" w:cs="Times New Roman"/>
          <w:sz w:val="28"/>
          <w:szCs w:val="28"/>
        </w:rPr>
        <w:t>П</w:t>
      </w:r>
      <w:r w:rsidRPr="003C131B">
        <w:rPr>
          <w:rStyle w:val="fontstyle41"/>
          <w:rFonts w:ascii="Times New Roman" w:hAnsi="Times New Roman" w:cs="Times New Roman"/>
          <w:sz w:val="28"/>
          <w:szCs w:val="28"/>
        </w:rPr>
        <w:t>очте</w:t>
      </w:r>
      <w:r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Развитие растениеводства и сельского хозяйства в современных условиях.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2. Биотехнология и молекулярные исследования в </w:t>
      </w:r>
      <w:proofErr w:type="gram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растениеводстве</w:t>
      </w:r>
      <w:proofErr w:type="gram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Молёкулярная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биология. Биотехнология;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Иммунитет растений к возбудителям болезней, генетика иммунитета,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молекулярное маркирование;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- Биотехнические системы и технологии в сельском </w:t>
      </w:r>
      <w:proofErr w:type="gram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хозяйстве</w:t>
      </w:r>
      <w:proofErr w:type="gram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3. Плодородие почв и удобрение сельскохозяйственных растений: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Вопросы агрономии и агроэкологии;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Технологии возделывания сельскохозяйственных растений;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Агрономическая химия. Сохранение почвенного плодородия.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4. Переработка </w:t>
      </w:r>
      <w:proofErr w:type="gram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сельскохозяйственной</w:t>
      </w:r>
      <w:proofErr w:type="gram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 продукции: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Инструментальные методы и приборы, средства метрологического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обеспечения количественного анализа веществ на основе физических методов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исследований;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- Биохимия и физиология сельскохозяйственных растений, масличного сырья,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технология его переработки при получении пищевых продуктов и кормов для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животных.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5. Инновационные технологии возделывания сельскохозяйственных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растений: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Агробиотехнология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в селекции и </w:t>
      </w:r>
      <w:proofErr w:type="gram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сельскохозяйственных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культур;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Технологии возделывания сельскохозяйственных растений;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Современные научные достижения - практика производства и переработки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продукции растениеводства;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- Развитие </w:t>
      </w:r>
      <w:proofErr w:type="gram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инженерных</w:t>
      </w:r>
      <w:proofErr w:type="gram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технологий в агропромышленном комплексе;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Ресурсосберегающие</w:t>
      </w:r>
      <w:proofErr w:type="gram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технологии, рациональное использование природных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ресурсов и инновационные технологии в агропромышленном комплексе;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Умные теплицы и автоматизированные системы выращивания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сельскохозяйственных культур;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Робототехнические системы телеметрии для сельского хозяйства;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Агропромышленный комплекс: трансформация производства и технологий.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6. Автоматизация и информационные технологии в сельском </w:t>
      </w:r>
      <w:proofErr w:type="gram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хозяйстве</w:t>
      </w:r>
      <w:proofErr w:type="gramEnd"/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(компьютерное моделирование, геоинформационные системы,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инженерные разработки):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Механизация. Разработка средств механизации для возделывания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сельскохозяйственных культур;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Машины и оборудование для селекции и семеноводства;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Мониторинг состояния сельскохозяйственных земель, посевов и продуктов;</w:t>
      </w:r>
      <w:r w:rsidRPr="003C13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, автоматизация и роботизация агропромышленного комплекса.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7. Экология и защита сельскохозяйственных растений от вредных</w:t>
      </w:r>
      <w:r w:rsidRPr="003C131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организмов: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Биологические методы защиты растений, микробиология, биотехнология;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Разработка технологий защиты растений от вредных организмов;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- Охрана окружающей среды в агропромышленном </w:t>
      </w:r>
      <w:proofErr w:type="gram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Экология и защита окружающей среды;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Биоразнообразие и способы его сохранения.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 xml:space="preserve">8. Экономика и управление в аграрно-промышленном </w:t>
      </w:r>
      <w:proofErr w:type="gramStart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Экономика сельского хозяйства. Межотраслевые отношения в АПК;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Устойчивое развитие сельского хозяйства;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Организация агропромышленного производства и сельского хозяйства;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Экономические и финансовые вопросы развития сельского хозяйства;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>- Управление сельскохозяйственной деятельностью и агропромышленным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производством.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Стоимость публикации: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14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500 рублей, в </w:t>
      </w:r>
      <w:proofErr w:type="gram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, если статья оформлена по требованиям журнала и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переведена на английский язык.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Если статья не оформлена по требованиям журнала или требуется перевод 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английский язык, то данные услуги оплачиваются отдельно: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- 2000 рублей - стоимость оформления статьи по требованиям журнала;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- 6000 рублей - стоимость перевода на английский язык.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Заключаем договоры с физическими и юридическими лицами.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Сроки публикации: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Прием статей будет осуществляться до 15 мая 2022 года.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Передача статей в редакцию журнала произойдет до 31 июля 2022 года.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Публикация статей осуществляется до 8 месяцев с момента отправления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материалов в Издательство.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Индексация статей в международной базе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Scopus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от 1 до 3 месяца с момента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публикации, а в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Web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of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Science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не менее 18 месяцев с момента публикации.</w:t>
      </w:r>
    </w:p>
    <w:p w:rsidR="003C131B" w:rsidRDefault="003C131B" w:rsidP="003C131B">
      <w:pPr>
        <w:spacing w:after="0"/>
        <w:jc w:val="both"/>
        <w:rPr>
          <w:rStyle w:val="fontstyle31"/>
          <w:rFonts w:ascii="Times New Roman" w:hAnsi="Times New Roman" w:cs="Times New Roman"/>
          <w:sz w:val="28"/>
          <w:szCs w:val="28"/>
        </w:rPr>
      </w:pPr>
      <w:r w:rsidRPr="003C131B">
        <w:rPr>
          <w:rStyle w:val="fontstyle31"/>
          <w:rFonts w:ascii="Times New Roman" w:hAnsi="Times New Roman" w:cs="Times New Roman"/>
          <w:sz w:val="28"/>
          <w:szCs w:val="28"/>
        </w:rPr>
        <w:t>Председатель организационного комитета: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01"/>
          <w:rFonts w:ascii="Times New Roman" w:hAnsi="Times New Roman" w:cs="Times New Roman"/>
          <w:sz w:val="28"/>
          <w:szCs w:val="28"/>
        </w:rPr>
        <w:t>Гибадуллин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Артур Артурович –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кандидат экономических наук, доцент Государственного университета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управления, г. Москва, Российская Федерация, </w:t>
      </w:r>
    </w:p>
    <w:p w:rsidR="003C131B" w:rsidRP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  <w:lang w:val="en-US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3C13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cibta2022@mai1.ru</w:t>
        </w:r>
      </w:hyperlink>
      <w:r w:rsidRPr="003C131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,</w:t>
      </w:r>
      <w:r w:rsidRPr="003C131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и</w:t>
      </w:r>
      <w:r w:rsidRPr="003C131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Telegram: +7(962)568-49-47</w:t>
      </w:r>
      <w:r w:rsidRPr="003C131B">
        <w:rPr>
          <w:rStyle w:val="fontstyle01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С более подробной информацией о конференции можно ознакомиться на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сайтах:</w:t>
      </w:r>
      <w:bookmarkStart w:id="0" w:name="_GoBack"/>
      <w:bookmarkEnd w:id="0"/>
    </w:p>
    <w:p w:rsidR="003C131B" w:rsidRDefault="003C131B" w:rsidP="003C131B">
      <w:pPr>
        <w:spacing w:after="0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- Сайт конференции (CIBTA2022): </w:t>
      </w:r>
      <w:hyperlink r:id="rId6" w:history="1">
        <w:r w:rsidRPr="00370EB3">
          <w:rPr>
            <w:rStyle w:val="a3"/>
            <w:rFonts w:ascii="Times New Roman" w:hAnsi="Times New Roman" w:cs="Times New Roman"/>
            <w:sz w:val="28"/>
            <w:szCs w:val="28"/>
          </w:rPr>
          <w:t>http://esdca.ru/CIBTA2022/</w:t>
        </w:r>
      </w:hyperlink>
    </w:p>
    <w:p w:rsidR="00F70282" w:rsidRPr="003C131B" w:rsidRDefault="003C131B" w:rsidP="003C131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-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Сайт Федерального научного центра «Всероссийский 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научноисследовательский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 xml:space="preserve"> институт м</w:t>
      </w:r>
      <w:r>
        <w:rPr>
          <w:rStyle w:val="fontstyle01"/>
          <w:rFonts w:ascii="Times New Roman" w:hAnsi="Times New Roman" w:cs="Times New Roman"/>
          <w:sz w:val="28"/>
          <w:szCs w:val="28"/>
        </w:rPr>
        <w:t>асличных культур имени В.С. </w:t>
      </w:r>
      <w:proofErr w:type="spellStart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Пустовойта</w:t>
      </w:r>
      <w:proofErr w:type="spellEnd"/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»: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3C131B">
        <w:rPr>
          <w:rStyle w:val="fontstyle01"/>
          <w:rFonts w:ascii="Times New Roman" w:hAnsi="Times New Roman" w:cs="Times New Roman"/>
          <w:sz w:val="28"/>
          <w:szCs w:val="28"/>
        </w:rPr>
        <w:t>https://vniimk.ru/</w:t>
      </w:r>
    </w:p>
    <w:sectPr w:rsidR="00F70282" w:rsidRPr="003C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C4"/>
    <w:rsid w:val="00247BC4"/>
    <w:rsid w:val="003C131B"/>
    <w:rsid w:val="007177DF"/>
    <w:rsid w:val="00A4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131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C131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3C131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3C131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3C13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131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C131B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3C131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41">
    <w:name w:val="fontstyle41"/>
    <w:basedOn w:val="a0"/>
    <w:rsid w:val="003C131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a3">
    <w:name w:val="Hyperlink"/>
    <w:basedOn w:val="a0"/>
    <w:uiPriority w:val="99"/>
    <w:unhideWhenUsed/>
    <w:rsid w:val="003C13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sdca.ru/CIBTA2022/" TargetMode="External"/><Relationship Id="rId5" Type="http://schemas.openxmlformats.org/officeDocument/2006/relationships/hyperlink" Target="mailto:cibta2022@mai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2022-02-14T11:40:00Z</dcterms:created>
  <dcterms:modified xsi:type="dcterms:W3CDTF">2022-02-14T11:46:00Z</dcterms:modified>
</cp:coreProperties>
</file>