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51" w:rsidRPr="00B007F8" w:rsidRDefault="003A6FD0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-173990</wp:posOffset>
                </wp:positionV>
                <wp:extent cx="6296660" cy="9239250"/>
                <wp:effectExtent l="0" t="0" r="2794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660" cy="923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1pt;margin-top:-13.7pt;width:495.8pt;height:727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" filled="f" strokecolor="gray">
                <v:stroke joinstyle="round"/>
              </v:rect>
            </w:pict>
          </mc:Fallback>
        </mc:AlternateContent>
      </w:r>
      <w:r w:rsidR="00181451" w:rsidRPr="00B007F8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181451" w:rsidRPr="00B007F8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sz w:val="28"/>
          <w:szCs w:val="28"/>
        </w:rPr>
      </w:pPr>
      <w:r w:rsidRPr="00B007F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181451" w:rsidRPr="00B007F8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7F8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81451" w:rsidRPr="00B007F8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7F8">
        <w:rPr>
          <w:rFonts w:ascii="Times New Roman" w:hAnsi="Times New Roman" w:cs="Times New Roman"/>
          <w:b/>
          <w:bCs/>
          <w:sz w:val="28"/>
          <w:szCs w:val="28"/>
        </w:rPr>
        <w:t>«КУБАНСКИЙ ГОСУДАРСТВЕННЫЙ АГРАРНЫЙ УНИВЕРСИТЕТ</w:t>
      </w:r>
      <w:r w:rsidR="00A77E46">
        <w:rPr>
          <w:rFonts w:ascii="Times New Roman" w:hAnsi="Times New Roman" w:cs="Times New Roman"/>
          <w:b/>
          <w:bCs/>
          <w:sz w:val="28"/>
          <w:szCs w:val="28"/>
        </w:rPr>
        <w:t xml:space="preserve"> имени И.Т. Трубилина</w:t>
      </w:r>
      <w:r w:rsidRPr="00B007F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81451" w:rsidRPr="00B007F8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451" w:rsidRPr="00B007F8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451" w:rsidRPr="00B007F8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451" w:rsidRPr="00B007F8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451" w:rsidRPr="00B007F8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451" w:rsidRPr="00B007F8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451" w:rsidRPr="00B007F8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451" w:rsidRPr="00B007F8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451" w:rsidRPr="00181451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451">
        <w:rPr>
          <w:rFonts w:ascii="Times New Roman" w:hAnsi="Times New Roman" w:cs="Times New Roman"/>
          <w:b/>
          <w:sz w:val="28"/>
          <w:szCs w:val="28"/>
        </w:rPr>
        <w:t>КУРС ЛЕКЦИЙ (ТЕЗИСЫ ЛЕКЦИЙ)</w:t>
      </w:r>
    </w:p>
    <w:p w:rsidR="00181451" w:rsidRPr="00B007F8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sz w:val="28"/>
          <w:szCs w:val="28"/>
        </w:rPr>
      </w:pPr>
      <w:r w:rsidRPr="00B007F8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181451" w:rsidRPr="00B007F8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451" w:rsidRPr="00B007F8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7F8">
        <w:rPr>
          <w:rFonts w:ascii="Times New Roman" w:hAnsi="Times New Roman" w:cs="Times New Roman"/>
          <w:b/>
          <w:sz w:val="28"/>
          <w:szCs w:val="28"/>
        </w:rPr>
        <w:t>«</w:t>
      </w:r>
      <w:r w:rsidR="007E3FAA">
        <w:rPr>
          <w:rFonts w:ascii="Times New Roman" w:eastAsia="Calibri" w:hAnsi="Times New Roman" w:cs="Times New Roman"/>
          <w:b/>
          <w:bCs/>
          <w:sz w:val="28"/>
          <w:szCs w:val="28"/>
        </w:rPr>
        <w:t>Банкротство: проблемы теории и судебно-арбитражной практики</w:t>
      </w:r>
      <w:r w:rsidRPr="00B007F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181451" w:rsidRPr="00B007F8" w:rsidTr="001345C0">
        <w:tc>
          <w:tcPr>
            <w:tcW w:w="4818" w:type="dxa"/>
            <w:vAlign w:val="center"/>
          </w:tcPr>
          <w:p w:rsidR="00181451" w:rsidRPr="00B007F8" w:rsidRDefault="00181451" w:rsidP="001345C0">
            <w:pPr>
              <w:pStyle w:val="a3"/>
              <w:ind w:left="142" w:right="-142"/>
              <w:rPr>
                <w:rFonts w:cs="Times New Roman"/>
                <w:b/>
                <w:bCs/>
                <w:szCs w:val="28"/>
              </w:rPr>
            </w:pPr>
            <w:r w:rsidRPr="00B007F8">
              <w:rPr>
                <w:rFonts w:cs="Times New Roman"/>
                <w:szCs w:val="28"/>
              </w:rPr>
              <w:t>Код и направление подготовки</w:t>
            </w:r>
          </w:p>
        </w:tc>
        <w:tc>
          <w:tcPr>
            <w:tcW w:w="4820" w:type="dxa"/>
            <w:vAlign w:val="center"/>
          </w:tcPr>
          <w:p w:rsidR="00181451" w:rsidRPr="00B007F8" w:rsidRDefault="00181451" w:rsidP="007E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40.0</w:t>
            </w:r>
            <w:r w:rsidR="007E3F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Pr="00B00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.01  - «Юриспруденция»</w:t>
            </w:r>
          </w:p>
        </w:tc>
      </w:tr>
      <w:tr w:rsidR="00181451" w:rsidRPr="00B007F8" w:rsidTr="001345C0">
        <w:tc>
          <w:tcPr>
            <w:tcW w:w="4818" w:type="dxa"/>
            <w:vAlign w:val="center"/>
          </w:tcPr>
          <w:p w:rsidR="00181451" w:rsidRPr="00B007F8" w:rsidRDefault="00181451" w:rsidP="00A77E46">
            <w:pPr>
              <w:pStyle w:val="a3"/>
              <w:ind w:left="142" w:right="-142"/>
              <w:rPr>
                <w:rFonts w:cs="Times New Roman"/>
                <w:b/>
                <w:bCs/>
                <w:szCs w:val="28"/>
              </w:rPr>
            </w:pPr>
            <w:r>
              <w:rPr>
                <w:bCs/>
                <w:spacing w:val="-4"/>
                <w:szCs w:val="28"/>
              </w:rPr>
              <w:t>Наименование направленности</w:t>
            </w:r>
            <w:r w:rsidR="00A77E46">
              <w:rPr>
                <w:bCs/>
                <w:spacing w:val="-4"/>
                <w:szCs w:val="28"/>
              </w:rPr>
              <w:t xml:space="preserve"> </w:t>
            </w:r>
            <w:r w:rsidRPr="00B848AE">
              <w:rPr>
                <w:bCs/>
                <w:spacing w:val="-4"/>
                <w:szCs w:val="28"/>
              </w:rPr>
              <w:t xml:space="preserve">подготовки </w:t>
            </w:r>
          </w:p>
        </w:tc>
        <w:tc>
          <w:tcPr>
            <w:tcW w:w="4820" w:type="dxa"/>
            <w:vAlign w:val="center"/>
          </w:tcPr>
          <w:p w:rsidR="00181451" w:rsidRPr="00B007F8" w:rsidRDefault="00181451" w:rsidP="00CB1497">
            <w:pPr>
              <w:pStyle w:val="a3"/>
              <w:ind w:left="142" w:right="-142"/>
              <w:rPr>
                <w:rFonts w:cs="Times New Roman"/>
                <w:szCs w:val="28"/>
              </w:rPr>
            </w:pPr>
            <w:r w:rsidRPr="00B007F8">
              <w:rPr>
                <w:rFonts w:eastAsia="Calibri" w:cs="Times New Roman"/>
                <w:bCs/>
                <w:szCs w:val="28"/>
              </w:rPr>
              <w:t>Гражданское право; семейное право; международное частное право</w:t>
            </w:r>
          </w:p>
        </w:tc>
      </w:tr>
      <w:tr w:rsidR="00181451" w:rsidRPr="00B007F8" w:rsidTr="001345C0">
        <w:tc>
          <w:tcPr>
            <w:tcW w:w="4818" w:type="dxa"/>
            <w:vAlign w:val="center"/>
          </w:tcPr>
          <w:p w:rsidR="00181451" w:rsidRPr="00B007F8" w:rsidRDefault="00181451" w:rsidP="001345C0">
            <w:pPr>
              <w:pStyle w:val="a3"/>
              <w:ind w:left="142" w:right="-142"/>
              <w:rPr>
                <w:rFonts w:cs="Times New Roman"/>
                <w:b/>
                <w:bCs/>
                <w:szCs w:val="28"/>
              </w:rPr>
            </w:pPr>
            <w:r w:rsidRPr="00B007F8">
              <w:rPr>
                <w:rFonts w:cs="Times New Roman"/>
                <w:szCs w:val="28"/>
              </w:rPr>
              <w:t>Квалификация (степень) выпускника</w:t>
            </w:r>
          </w:p>
        </w:tc>
        <w:tc>
          <w:tcPr>
            <w:tcW w:w="4820" w:type="dxa"/>
            <w:vAlign w:val="center"/>
          </w:tcPr>
          <w:p w:rsidR="00181451" w:rsidRPr="00B007F8" w:rsidRDefault="00CB1497" w:rsidP="001345C0">
            <w:pPr>
              <w:pStyle w:val="a3"/>
              <w:ind w:left="142" w:right="-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магистр</w:t>
            </w:r>
          </w:p>
        </w:tc>
      </w:tr>
      <w:tr w:rsidR="00181451" w:rsidRPr="00B007F8" w:rsidTr="001345C0">
        <w:tc>
          <w:tcPr>
            <w:tcW w:w="4818" w:type="dxa"/>
            <w:vAlign w:val="center"/>
          </w:tcPr>
          <w:p w:rsidR="00181451" w:rsidRPr="00B007F8" w:rsidRDefault="00181451" w:rsidP="001345C0">
            <w:pPr>
              <w:pStyle w:val="a3"/>
              <w:ind w:left="142" w:right="-142"/>
              <w:rPr>
                <w:rFonts w:cs="Times New Roman"/>
                <w:b/>
                <w:bCs/>
                <w:szCs w:val="28"/>
              </w:rPr>
            </w:pPr>
            <w:r w:rsidRPr="00B007F8">
              <w:rPr>
                <w:rFonts w:cs="Times New Roman"/>
                <w:szCs w:val="28"/>
              </w:rPr>
              <w:t>Факультет</w:t>
            </w:r>
          </w:p>
        </w:tc>
        <w:tc>
          <w:tcPr>
            <w:tcW w:w="4820" w:type="dxa"/>
            <w:vAlign w:val="center"/>
          </w:tcPr>
          <w:p w:rsidR="00181451" w:rsidRPr="00B007F8" w:rsidRDefault="00181451" w:rsidP="001345C0">
            <w:pPr>
              <w:pStyle w:val="a3"/>
              <w:ind w:left="142" w:right="-142"/>
              <w:rPr>
                <w:rFonts w:cs="Times New Roman"/>
                <w:szCs w:val="28"/>
              </w:rPr>
            </w:pPr>
            <w:r w:rsidRPr="00B007F8">
              <w:rPr>
                <w:rFonts w:eastAsia="Times New Roman" w:cs="Times New Roman"/>
                <w:bCs/>
                <w:szCs w:val="28"/>
              </w:rPr>
              <w:t>юридический</w:t>
            </w:r>
          </w:p>
        </w:tc>
      </w:tr>
      <w:tr w:rsidR="00181451" w:rsidRPr="00B007F8" w:rsidTr="001345C0">
        <w:tc>
          <w:tcPr>
            <w:tcW w:w="4818" w:type="dxa"/>
            <w:vAlign w:val="center"/>
          </w:tcPr>
          <w:p w:rsidR="00181451" w:rsidRPr="00B007F8" w:rsidRDefault="00181451" w:rsidP="001345C0">
            <w:pPr>
              <w:pStyle w:val="a3"/>
              <w:ind w:left="142" w:right="-142"/>
              <w:rPr>
                <w:rFonts w:cs="Times New Roman"/>
                <w:b/>
                <w:bCs/>
                <w:szCs w:val="28"/>
              </w:rPr>
            </w:pPr>
            <w:r w:rsidRPr="00B007F8">
              <w:rPr>
                <w:rFonts w:cs="Times New Roman"/>
                <w:szCs w:val="28"/>
              </w:rPr>
              <w:t>Кафедра-разработчик</w:t>
            </w:r>
          </w:p>
        </w:tc>
        <w:tc>
          <w:tcPr>
            <w:tcW w:w="4820" w:type="dxa"/>
            <w:vAlign w:val="center"/>
          </w:tcPr>
          <w:p w:rsidR="00181451" w:rsidRPr="00B007F8" w:rsidRDefault="00181451" w:rsidP="001345C0">
            <w:pPr>
              <w:pStyle w:val="a3"/>
              <w:ind w:left="142" w:right="-142"/>
              <w:rPr>
                <w:rFonts w:cs="Times New Roman"/>
                <w:szCs w:val="28"/>
              </w:rPr>
            </w:pPr>
            <w:r w:rsidRPr="00B007F8">
              <w:rPr>
                <w:rFonts w:eastAsia="Times New Roman" w:cs="Times New Roman"/>
                <w:bCs/>
                <w:szCs w:val="28"/>
              </w:rPr>
              <w:t>Международного частного и предпринимательского права</w:t>
            </w:r>
          </w:p>
        </w:tc>
      </w:tr>
      <w:tr w:rsidR="00181451" w:rsidRPr="00B15F9C" w:rsidTr="001345C0">
        <w:tc>
          <w:tcPr>
            <w:tcW w:w="4818" w:type="dxa"/>
            <w:vAlign w:val="center"/>
          </w:tcPr>
          <w:p w:rsidR="00181451" w:rsidRPr="0066630B" w:rsidRDefault="00181451" w:rsidP="001345C0">
            <w:pPr>
              <w:pStyle w:val="a3"/>
              <w:ind w:left="142" w:right="-142"/>
              <w:rPr>
                <w:rFonts w:cs="Times New Roman"/>
                <w:szCs w:val="28"/>
              </w:rPr>
            </w:pPr>
            <w:r w:rsidRPr="0066630B">
              <w:rPr>
                <w:rFonts w:cs="Times New Roman"/>
                <w:szCs w:val="28"/>
              </w:rPr>
              <w:t>Ведущий преподаватель</w:t>
            </w:r>
          </w:p>
        </w:tc>
        <w:tc>
          <w:tcPr>
            <w:tcW w:w="4820" w:type="dxa"/>
            <w:vAlign w:val="center"/>
          </w:tcPr>
          <w:p w:rsidR="00181451" w:rsidRPr="0066630B" w:rsidRDefault="00CB1497" w:rsidP="001345C0">
            <w:pPr>
              <w:pStyle w:val="a3"/>
              <w:ind w:left="142" w:right="-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Масленникова Л.В.</w:t>
            </w:r>
          </w:p>
        </w:tc>
      </w:tr>
    </w:tbl>
    <w:p w:rsidR="00181451" w:rsidRPr="00B15F9C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</w:rPr>
      </w:pPr>
    </w:p>
    <w:p w:rsidR="00181451" w:rsidRPr="00B15F9C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</w:rPr>
      </w:pPr>
    </w:p>
    <w:p w:rsidR="00181451" w:rsidRPr="00B15F9C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</w:rPr>
      </w:pPr>
    </w:p>
    <w:p w:rsidR="00181451" w:rsidRPr="00B15F9C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</w:rPr>
      </w:pPr>
    </w:p>
    <w:p w:rsidR="00181451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</w:rPr>
      </w:pPr>
    </w:p>
    <w:p w:rsidR="00181451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</w:rPr>
      </w:pPr>
    </w:p>
    <w:p w:rsidR="00181451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</w:rPr>
      </w:pPr>
    </w:p>
    <w:p w:rsidR="00181451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</w:rPr>
      </w:pPr>
    </w:p>
    <w:p w:rsidR="00181451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</w:rPr>
      </w:pPr>
    </w:p>
    <w:p w:rsidR="00181451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</w:rPr>
      </w:pPr>
    </w:p>
    <w:p w:rsidR="00181451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</w:rPr>
      </w:pPr>
    </w:p>
    <w:p w:rsidR="00181451" w:rsidRDefault="00181451" w:rsidP="00181451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</w:rPr>
      </w:pPr>
    </w:p>
    <w:p w:rsidR="00A77E46" w:rsidRDefault="00A77E46" w:rsidP="00181451">
      <w:pPr>
        <w:jc w:val="center"/>
        <w:rPr>
          <w:rFonts w:ascii="Times New Roman" w:hAnsi="Times New Roman" w:cs="Times New Roman"/>
          <w:b/>
          <w:bCs/>
        </w:rPr>
      </w:pPr>
    </w:p>
    <w:p w:rsidR="007A3AD6" w:rsidRDefault="00181451" w:rsidP="00181451">
      <w:pPr>
        <w:jc w:val="center"/>
      </w:pPr>
      <w:r>
        <w:rPr>
          <w:rFonts w:ascii="Times New Roman" w:hAnsi="Times New Roman" w:cs="Times New Roman"/>
          <w:b/>
          <w:bCs/>
        </w:rPr>
        <w:t xml:space="preserve">г. Краснодар, </w:t>
      </w:r>
      <w:r w:rsidR="003B2ACA">
        <w:rPr>
          <w:rFonts w:ascii="Times New Roman" w:hAnsi="Times New Roman" w:cs="Times New Roman"/>
          <w:b/>
          <w:bCs/>
        </w:rPr>
        <w:t>2018</w:t>
      </w:r>
    </w:p>
    <w:p w:rsidR="00181451" w:rsidRDefault="00181451"/>
    <w:p w:rsidR="00181451" w:rsidRDefault="00181451"/>
    <w:p w:rsidR="00181451" w:rsidRDefault="00181451"/>
    <w:p w:rsidR="00181451" w:rsidRPr="00181451" w:rsidRDefault="005F20BF" w:rsidP="001814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:rsidR="00CB1497" w:rsidRDefault="00CB1497" w:rsidP="0018145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CB1497" w:rsidRDefault="00CB1497" w:rsidP="0018145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3B2ACA" w:rsidRPr="003B2ACA" w:rsidRDefault="003B2ACA" w:rsidP="003B2ACA">
      <w:pPr>
        <w:tabs>
          <w:tab w:val="num" w:pos="17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Структура современного нормативно-правового регулирования правоотношений несостоятельности (банкротства) субъектов предпринимательства и граждан.</w:t>
      </w:r>
    </w:p>
    <w:p w:rsidR="003B2ACA" w:rsidRPr="003B2ACA" w:rsidRDefault="003B2ACA" w:rsidP="003B2ACA">
      <w:pPr>
        <w:tabs>
          <w:tab w:val="num" w:pos="1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1. Гражданско-правовая и уголовно-правовая концепция и тенденции развития института несостоятельности (банкротства).</w:t>
      </w:r>
    </w:p>
    <w:p w:rsidR="00CB1497" w:rsidRPr="00CB1497" w:rsidRDefault="003B2ACA" w:rsidP="003B2ACA">
      <w:pPr>
        <w:tabs>
          <w:tab w:val="num" w:pos="17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2. Нормативно-правовое регулирование отношений несостоятельности (банкротства).</w:t>
      </w:r>
    </w:p>
    <w:p w:rsidR="003B2ACA" w:rsidRDefault="003B2ACA" w:rsidP="00CB1497">
      <w:pPr>
        <w:tabs>
          <w:tab w:val="left" w:pos="569"/>
        </w:tabs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ACA" w:rsidRPr="003B2ACA" w:rsidRDefault="003B2ACA" w:rsidP="003B2ACA">
      <w:pPr>
        <w:tabs>
          <w:tab w:val="left" w:pos="56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Характеристика субъектов (участников правоотношений) в делах о несостоятельности (банкротстве).</w:t>
      </w:r>
    </w:p>
    <w:p w:rsidR="003B2ACA" w:rsidRPr="003B2ACA" w:rsidRDefault="003B2ACA" w:rsidP="003B2ACA">
      <w:pPr>
        <w:tabs>
          <w:tab w:val="left" w:pos="56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1.Общая характеристика субъектов отношений несостоятельности (банкротства).</w:t>
      </w:r>
    </w:p>
    <w:p w:rsidR="003B2ACA" w:rsidRPr="003B2ACA" w:rsidRDefault="003B2ACA" w:rsidP="003B2ACA">
      <w:pPr>
        <w:tabs>
          <w:tab w:val="left" w:pos="56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2. Правовое положение должника в процедурах банкротства.</w:t>
      </w:r>
    </w:p>
    <w:p w:rsidR="003B2ACA" w:rsidRDefault="003B2ACA" w:rsidP="003B2A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3. Правовое положение кредиторов в процедурах банкротства.</w:t>
      </w:r>
    </w:p>
    <w:p w:rsidR="003B2ACA" w:rsidRDefault="003B2ACA" w:rsidP="003B2A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2ACA" w:rsidRPr="003B2ACA" w:rsidRDefault="003B2ACA" w:rsidP="003B2ACA">
      <w:pPr>
        <w:tabs>
          <w:tab w:val="left" w:pos="55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Понятие и общая характеристика признаков банкротства при признании  должника банкротом.</w:t>
      </w:r>
    </w:p>
    <w:p w:rsidR="003B2ACA" w:rsidRPr="003B2ACA" w:rsidRDefault="003B2ACA" w:rsidP="003B2ACA">
      <w:pPr>
        <w:tabs>
          <w:tab w:val="left" w:pos="55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1. Понятие несостоятельности (банкротство): сравнительная характеристика с учетом изменения законодательства РФ и экономических критериев.</w:t>
      </w:r>
    </w:p>
    <w:p w:rsidR="003B2ACA" w:rsidRPr="003B2ACA" w:rsidRDefault="003B2ACA" w:rsidP="003B2ACA">
      <w:pPr>
        <w:tabs>
          <w:tab w:val="left" w:pos="55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2.Сравнительная характеристика признаков несостоятельности (банкротства) юридических лиц, граждан и индивидуальных предпринимателей.</w:t>
      </w:r>
    </w:p>
    <w:p w:rsidR="00CB1497" w:rsidRDefault="003B2ACA" w:rsidP="003B2AC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3. Понятие и общая характеристика денежных обязательств и обязательных платежей.</w:t>
      </w:r>
    </w:p>
    <w:p w:rsidR="00CB1497" w:rsidRDefault="00CB1497" w:rsidP="0018145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CB1497" w:rsidRDefault="00CB1497" w:rsidP="0018145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3B2ACA" w:rsidRPr="003B2ACA" w:rsidRDefault="003B2ACA" w:rsidP="003B2ACA">
      <w:pPr>
        <w:tabs>
          <w:tab w:val="left" w:pos="903"/>
          <w:tab w:val="left" w:pos="55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Общая характеристика процедур банкротства</w:t>
      </w:r>
    </w:p>
    <w:p w:rsidR="003B2ACA" w:rsidRPr="003B2ACA" w:rsidRDefault="003B2ACA" w:rsidP="003B2ACA">
      <w:pPr>
        <w:tabs>
          <w:tab w:val="left" w:pos="903"/>
          <w:tab w:val="left" w:pos="55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1. Понятие, виды и общая характеристика процедур банкротства.</w:t>
      </w:r>
    </w:p>
    <w:p w:rsidR="003B2ACA" w:rsidRPr="003B2ACA" w:rsidRDefault="003B2ACA" w:rsidP="003B2ACA">
      <w:pPr>
        <w:tabs>
          <w:tab w:val="left" w:pos="903"/>
          <w:tab w:val="left" w:pos="55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2. Процессуальные особенности производства по делу о несостоятельности (банкротстве).</w:t>
      </w:r>
    </w:p>
    <w:p w:rsidR="003B2ACA" w:rsidRDefault="003B2ACA" w:rsidP="003B2ACA">
      <w:pPr>
        <w:tabs>
          <w:tab w:val="num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3.Упрощенные процедуры банкротства: банкротство ликвидируемого должника; банкротство отсутствующего должника.</w:t>
      </w:r>
    </w:p>
    <w:p w:rsidR="003B2ACA" w:rsidRDefault="003B2ACA" w:rsidP="003B2ACA">
      <w:pPr>
        <w:tabs>
          <w:tab w:val="num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2ACA" w:rsidRPr="003B2ACA" w:rsidRDefault="003B2ACA" w:rsidP="003B2ACA">
      <w:pPr>
        <w:tabs>
          <w:tab w:val="left" w:pos="1096"/>
          <w:tab w:val="left" w:pos="55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Проблемы рассмотрения дел о несостоятельности (банкротстве). Проблемы  реализации прав и обязанностей арбитражных управляющих и привлечения их к ответственности.</w:t>
      </w:r>
    </w:p>
    <w:p w:rsidR="003B2ACA" w:rsidRPr="003B2ACA" w:rsidRDefault="003B2ACA" w:rsidP="003B2ACA">
      <w:pPr>
        <w:tabs>
          <w:tab w:val="left" w:pos="1096"/>
          <w:tab w:val="left" w:pos="55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1. Проблемы рассмотрения дел о несостоятельности (банкротстве): проверка заявлений о признании должника банкротом с учетом положений, предусмотренных АПК РФ, УК РФ, ФЗ «О несостоятельности (банкротстве)».</w:t>
      </w:r>
    </w:p>
    <w:p w:rsidR="003B2ACA" w:rsidRPr="003B2ACA" w:rsidRDefault="003B2ACA" w:rsidP="003B2ACA">
      <w:pPr>
        <w:tabs>
          <w:tab w:val="left" w:pos="1096"/>
          <w:tab w:val="left" w:pos="55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2. Приобретение статуса конкурсного кредитора; разрешение споров между кредиторами, судом и арбитражными управляющими при отказе в установлении требований кредиторов и не включении их в реестр конкурсных кредиторов при наличии судебных актов об установлении требований.</w:t>
      </w:r>
    </w:p>
    <w:p w:rsidR="003B2ACA" w:rsidRDefault="003B2ACA" w:rsidP="003B2ACA">
      <w:pPr>
        <w:tabs>
          <w:tab w:val="num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3. Характеристика проблем, возникающих у учредителей организации - должника во всех стадиях банкротства и пути их преодоления.</w:t>
      </w:r>
    </w:p>
    <w:p w:rsidR="003B2ACA" w:rsidRDefault="003B2ACA" w:rsidP="003B2ACA">
      <w:pPr>
        <w:tabs>
          <w:tab w:val="num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2ACA" w:rsidRP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Особенности банкротства отдельных категорий должников – юридических лиц.</w:t>
      </w:r>
    </w:p>
    <w:p w:rsidR="003B2ACA" w:rsidRP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1. Понятие градообразующих организаций. Особенности рассмотрения дел о банкротстве градообразующих организаций. Особенности процедуры внешнего управления при банкротстве градообразующих организаций.</w:t>
      </w:r>
    </w:p>
    <w:p w:rsidR="003B2ACA" w:rsidRP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2. Банкротство сельскохозяйственных организаций. Понятие сельскохозяйственных организаций. Особенности наблюдения сельскохозяйственных организаций.</w:t>
      </w:r>
    </w:p>
    <w:p w:rsidR="003B2ACA" w:rsidRDefault="003B2ACA" w:rsidP="003B2ACA">
      <w:pPr>
        <w:tabs>
          <w:tab w:val="num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3. Банкротства кредитных организаций. Краткая характеристика признаков банкротства кредитных организаций и видов процедур банкротства кредитных организаций.</w:t>
      </w:r>
    </w:p>
    <w:p w:rsidR="003B2ACA" w:rsidRDefault="003B2ACA" w:rsidP="003B2ACA">
      <w:pPr>
        <w:tabs>
          <w:tab w:val="num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2ACA" w:rsidRP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Банкротство кредитных организаций.</w:t>
      </w:r>
    </w:p>
    <w:p w:rsidR="003B2ACA" w:rsidRP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1. Банкротство кредитных организаций: признаки, виды банкротства кредитных организаций. Досудебные и судебные процедуры.</w:t>
      </w:r>
    </w:p>
    <w:p w:rsidR="003B2ACA" w:rsidRP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2.Специальные требования к арбитражным управляющим кредитных организаций. </w:t>
      </w:r>
      <w:proofErr w:type="gramStart"/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деятельностью конкурсного управляющего.</w:t>
      </w:r>
    </w:p>
    <w:p w:rsidR="003B2ACA" w:rsidRDefault="003B2ACA" w:rsidP="003B2ACA">
      <w:pPr>
        <w:tabs>
          <w:tab w:val="num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3.Особенности осуществления конкурсного производства кредитной организации.</w:t>
      </w:r>
    </w:p>
    <w:p w:rsid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B2ACA" w:rsidRP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Банкротство физических лиц, не являющихся индивидуальными предпринимателями.</w:t>
      </w:r>
    </w:p>
    <w:p w:rsidR="003B2ACA" w:rsidRP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1.Категории граждан, к которым может применяться законодательство о банкротстве. Критерии и признаки банкротства гражданина.</w:t>
      </w:r>
    </w:p>
    <w:p w:rsidR="003B2ACA" w:rsidRP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2. Заявление о признании гражданина банкротом. Особенности рассмотрения дела о банкротстве гражданина в арбитражном суде.</w:t>
      </w:r>
    </w:p>
    <w:p w:rsidR="003B2ACA" w:rsidRDefault="003B2ACA" w:rsidP="003B2ACA">
      <w:pPr>
        <w:tabs>
          <w:tab w:val="num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3. Основания приостановления производства по делу о банкротстве гражданина.</w:t>
      </w:r>
    </w:p>
    <w:p w:rsidR="003B2ACA" w:rsidRPr="003B2ACA" w:rsidRDefault="00A056C0" w:rsidP="003B2A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056C0">
        <w:rPr>
          <w:rFonts w:ascii="Arial" w:hAnsi="Arial" w:cs="Arial"/>
          <w:color w:val="000000"/>
          <w:sz w:val="30"/>
          <w:szCs w:val="30"/>
        </w:rPr>
        <w:br/>
      </w:r>
      <w:r w:rsidR="003B2ACA" w:rsidRPr="003B2A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Упрощенные процедуры банкротства.</w:t>
      </w:r>
    </w:p>
    <w:p w:rsidR="003B2ACA" w:rsidRP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1. Понятие упрощенных процедур банкротства, их правовое регулирование.</w:t>
      </w:r>
    </w:p>
    <w:p w:rsidR="003B2ACA" w:rsidRP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2. Банкротство ликвидируемого должника, правовой статус должника.</w:t>
      </w:r>
    </w:p>
    <w:p w:rsidR="009C1DB5" w:rsidRDefault="003B2ACA" w:rsidP="003B2ACA">
      <w:pPr>
        <w:tabs>
          <w:tab w:val="num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3. Банкротство отсутствующего должника, правовой статус должника.</w:t>
      </w:r>
    </w:p>
    <w:p w:rsidR="003B2ACA" w:rsidRDefault="003B2ACA" w:rsidP="003B2ACA">
      <w:pPr>
        <w:tabs>
          <w:tab w:val="num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2ACA" w:rsidRP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Проблемы ответственности в сфере несостоятельности.</w:t>
      </w:r>
    </w:p>
    <w:p w:rsidR="003B2ACA" w:rsidRP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1. Проблемы, касающиеся ответственности лиц, нарушающих соотношение прав и законных интересов должника и кредиторов.</w:t>
      </w:r>
    </w:p>
    <w:p w:rsidR="003B2ACA" w:rsidRP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2. Проблемы привлечения к ответственности арбитражных управляющих, нарушающих законодательство о банкротстве.</w:t>
      </w:r>
    </w:p>
    <w:p w:rsidR="003B2ACA" w:rsidRDefault="003B2ACA" w:rsidP="003B2ACA">
      <w:pPr>
        <w:tabs>
          <w:tab w:val="num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3. Ответственность конкурсных кредиторов за совершение неправомерных действий в процедурах банкротства.</w:t>
      </w:r>
    </w:p>
    <w:p w:rsidR="003B2ACA" w:rsidRDefault="003B2ACA" w:rsidP="003B2ACA">
      <w:pPr>
        <w:tabs>
          <w:tab w:val="num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2ACA" w:rsidRP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Арбитражная практика по делам о несостоятельности.</w:t>
      </w:r>
    </w:p>
    <w:p w:rsidR="003B2ACA" w:rsidRP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1. Арбитражная практика, характеризующая правомерность состава лиц, участвующих в процессе по делам о несостоятельност</w:t>
      </w:r>
      <w:proofErr w:type="gramStart"/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банкротстве).</w:t>
      </w:r>
    </w:p>
    <w:p w:rsidR="003B2ACA" w:rsidRPr="003B2ACA" w:rsidRDefault="003B2ACA" w:rsidP="003B2A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2. Подведомственность и подсудность дел о банкротстве; основания и правовые последствия возбуждения производства по делу о несостоятельности; принятие судом заявления о признания должника банкротом.</w:t>
      </w:r>
    </w:p>
    <w:p w:rsidR="003B2ACA" w:rsidRDefault="003B2ACA" w:rsidP="003B2ACA">
      <w:pPr>
        <w:tabs>
          <w:tab w:val="num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ACA">
        <w:rPr>
          <w:rFonts w:ascii="Times New Roman" w:eastAsia="Calibri" w:hAnsi="Times New Roman" w:cs="Times New Roman"/>
          <w:sz w:val="24"/>
          <w:szCs w:val="24"/>
          <w:lang w:eastAsia="en-US"/>
        </w:rPr>
        <w:t>3. Материалы судебной практики о сроках процедур судебного разбирательства при рассмотрении дел о банкротстве.</w:t>
      </w:r>
    </w:p>
    <w:p w:rsidR="00A26281" w:rsidRDefault="00A26281" w:rsidP="00A26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81" w:rsidRDefault="000F5141" w:rsidP="00A26281">
      <w:pPr>
        <w:pStyle w:val="ConsPlusNormal"/>
        <w:ind w:firstLine="540"/>
        <w:jc w:val="both"/>
      </w:pPr>
      <w:proofErr w:type="gramStart"/>
      <w:r>
        <w:t xml:space="preserve">В соответствии со ст. 2 ФЗ «О несостоятельности (банкротстве)» </w:t>
      </w:r>
      <w:r w:rsidR="00A26281">
        <w:t xml:space="preserve">несостоятельность (банкротство) (далее также - банкротство) </w:t>
      </w:r>
      <w:r>
        <w:t>–</w:t>
      </w:r>
      <w:r w:rsidR="00A26281">
        <w:t xml:space="preserve"> </w:t>
      </w:r>
      <w:r>
        <w:t xml:space="preserve">это </w:t>
      </w:r>
      <w:r w:rsidR="00A26281">
        <w:t xml:space="preserve">признанная арбитражным судом неспособность должника в полном объеме удовлетворить требования кредиторов по денежным обязательствам, о выплате выходных пособий и (или) об оплате труда лиц, работающих или работавших по трудовому договору, и (или) исполнить обязанность </w:t>
      </w:r>
      <w:r>
        <w:t>по уплате обязательных платежей.</w:t>
      </w:r>
      <w:proofErr w:type="gramEnd"/>
    </w:p>
    <w:p w:rsidR="004E5E25" w:rsidRPr="004E5E25" w:rsidRDefault="004E5E25" w:rsidP="004E5E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4E5E25">
        <w:rPr>
          <w:rFonts w:ascii="Times New Roman" w:hAnsi="Times New Roman" w:cs="Times New Roman"/>
          <w:sz w:val="24"/>
          <w:szCs w:val="28"/>
        </w:rPr>
        <w:t xml:space="preserve">Предполагается, что употребление слова </w:t>
      </w:r>
      <w:r w:rsidR="00682875">
        <w:rPr>
          <w:rFonts w:ascii="Times New Roman" w:hAnsi="Times New Roman" w:cs="Times New Roman"/>
          <w:sz w:val="24"/>
          <w:szCs w:val="28"/>
        </w:rPr>
        <w:t>«</w:t>
      </w:r>
      <w:r w:rsidRPr="004E5E25">
        <w:rPr>
          <w:rFonts w:ascii="Times New Roman" w:hAnsi="Times New Roman" w:cs="Times New Roman"/>
          <w:sz w:val="24"/>
          <w:szCs w:val="28"/>
        </w:rPr>
        <w:t>банкротство</w:t>
      </w:r>
      <w:r w:rsidR="00682875">
        <w:rPr>
          <w:rFonts w:ascii="Times New Roman" w:hAnsi="Times New Roman" w:cs="Times New Roman"/>
          <w:sz w:val="24"/>
          <w:szCs w:val="28"/>
        </w:rPr>
        <w:t>»</w:t>
      </w:r>
      <w:r w:rsidRPr="004E5E25">
        <w:rPr>
          <w:rFonts w:ascii="Times New Roman" w:hAnsi="Times New Roman" w:cs="Times New Roman"/>
          <w:sz w:val="24"/>
          <w:szCs w:val="28"/>
        </w:rPr>
        <w:t xml:space="preserve"> идет из средневековых городов Италии. Это слово (</w:t>
      </w:r>
      <w:proofErr w:type="spellStart"/>
      <w:r w:rsidRPr="004E5E25">
        <w:rPr>
          <w:rFonts w:ascii="Times New Roman" w:hAnsi="Times New Roman" w:cs="Times New Roman"/>
          <w:sz w:val="24"/>
          <w:szCs w:val="28"/>
        </w:rPr>
        <w:t>bankarupta</w:t>
      </w:r>
      <w:proofErr w:type="spellEnd"/>
      <w:r w:rsidRPr="004E5E25">
        <w:rPr>
          <w:rFonts w:ascii="Times New Roman" w:hAnsi="Times New Roman" w:cs="Times New Roman"/>
          <w:sz w:val="24"/>
          <w:szCs w:val="28"/>
        </w:rPr>
        <w:t xml:space="preserve">) образовано либо от </w:t>
      </w:r>
      <w:proofErr w:type="spellStart"/>
      <w:r w:rsidRPr="004E5E25">
        <w:rPr>
          <w:rFonts w:ascii="Times New Roman" w:hAnsi="Times New Roman" w:cs="Times New Roman"/>
          <w:sz w:val="24"/>
          <w:szCs w:val="28"/>
        </w:rPr>
        <w:t>bank</w:t>
      </w:r>
      <w:proofErr w:type="spellEnd"/>
      <w:r w:rsidRPr="004E5E2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E5E25">
        <w:rPr>
          <w:rFonts w:ascii="Times New Roman" w:hAnsi="Times New Roman" w:cs="Times New Roman"/>
          <w:sz w:val="24"/>
          <w:szCs w:val="28"/>
        </w:rPr>
        <w:t>broken</w:t>
      </w:r>
      <w:proofErr w:type="spellEnd"/>
      <w:r w:rsidRPr="004E5E25">
        <w:rPr>
          <w:rFonts w:ascii="Times New Roman" w:hAnsi="Times New Roman" w:cs="Times New Roman"/>
          <w:sz w:val="24"/>
          <w:szCs w:val="28"/>
        </w:rPr>
        <w:t xml:space="preserve">, либо от </w:t>
      </w:r>
      <w:proofErr w:type="spellStart"/>
      <w:r w:rsidRPr="004E5E25">
        <w:rPr>
          <w:rFonts w:ascii="Times New Roman" w:hAnsi="Times New Roman" w:cs="Times New Roman"/>
          <w:sz w:val="24"/>
          <w:szCs w:val="28"/>
        </w:rPr>
        <w:t>bench</w:t>
      </w:r>
      <w:proofErr w:type="spellEnd"/>
      <w:r w:rsidRPr="004E5E2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E5E25">
        <w:rPr>
          <w:rFonts w:ascii="Times New Roman" w:hAnsi="Times New Roman" w:cs="Times New Roman"/>
          <w:sz w:val="24"/>
          <w:szCs w:val="28"/>
        </w:rPr>
        <w:t>broken</w:t>
      </w:r>
      <w:proofErr w:type="spellEnd"/>
      <w:r w:rsidRPr="004E5E25">
        <w:rPr>
          <w:rFonts w:ascii="Times New Roman" w:hAnsi="Times New Roman" w:cs="Times New Roman"/>
          <w:sz w:val="24"/>
          <w:szCs w:val="28"/>
        </w:rPr>
        <w:t xml:space="preserve"> (клиенты переворачивали стол, на котором неудачливый торговец менял деньги на площади либо просто торговал).</w:t>
      </w:r>
    </w:p>
    <w:p w:rsidR="000F5141" w:rsidRDefault="000F5141" w:rsidP="000F5141">
      <w:pPr>
        <w:pStyle w:val="ConsPlusNormal"/>
        <w:ind w:firstLine="540"/>
        <w:jc w:val="both"/>
      </w:pPr>
      <w:r>
        <w:t xml:space="preserve">Одна из особенностей правового регулирования понятия конкурсных отношений в соответствии с ФЗ «О несостоятельности (банкротстве)» - использование таких понятий, </w:t>
      </w:r>
      <w:r>
        <w:lastRenderedPageBreak/>
        <w:t xml:space="preserve">как «несостоятельность» и «банкротство» как синонимов. Однако далеко не все ученые придерживаются данной позиции. Исторический анализ применения данных терминов позволяет сделать вывод, что </w:t>
      </w:r>
      <w:proofErr w:type="gramStart"/>
      <w:r>
        <w:t>большинство ученых рассматривают банкротство как частный случай уголовно</w:t>
      </w:r>
      <w:proofErr w:type="gramEnd"/>
      <w:r>
        <w:t xml:space="preserve"> наказуемой злонамеренной несостоятельности. ФЗ «О несостоятельности (банкротстве)» предлагает шесть процедур банкротства, однако только к открытию конкурсного производства должник признается банкротом, в предшествующих процедурах он выступает несостоятельным должником.</w:t>
      </w:r>
      <w:r>
        <w:rPr>
          <w:rStyle w:val="a9"/>
        </w:rPr>
        <w:footnoteReference w:id="1"/>
      </w:r>
    </w:p>
    <w:p w:rsidR="006300AE" w:rsidRPr="006300AE" w:rsidRDefault="006300AE" w:rsidP="006300A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3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4"/>
        </w:rPr>
        <w:t>Задачами несостоятельности банкротства являются</w:t>
      </w:r>
      <w:r w:rsidRPr="006300AE">
        <w:rPr>
          <w:rFonts w:ascii="Times New Roman" w:eastAsia="Times New Roman" w:hAnsi="Times New Roman" w:cs="Times New Roman"/>
          <w:color w:val="000000"/>
          <w:sz w:val="24"/>
          <w:szCs w:val="34"/>
        </w:rPr>
        <w:t>:</w:t>
      </w:r>
    </w:p>
    <w:p w:rsidR="006300AE" w:rsidRPr="006300AE" w:rsidRDefault="006300AE" w:rsidP="006300AE">
      <w:pPr>
        <w:numPr>
          <w:ilvl w:val="0"/>
          <w:numId w:val="7"/>
        </w:numPr>
        <w:shd w:val="clear" w:color="auto" w:fill="FFFFFF"/>
        <w:spacing w:after="0" w:line="240" w:lineRule="auto"/>
        <w:ind w:left="37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34"/>
        </w:rPr>
      </w:pPr>
      <w:r w:rsidRPr="006300AE">
        <w:rPr>
          <w:rFonts w:ascii="Times New Roman" w:eastAsia="Times New Roman" w:hAnsi="Times New Roman" w:cs="Times New Roman"/>
          <w:color w:val="000000"/>
          <w:sz w:val="24"/>
          <w:szCs w:val="34"/>
        </w:rPr>
        <w:t xml:space="preserve">Защита </w:t>
      </w:r>
      <w:r>
        <w:rPr>
          <w:rFonts w:ascii="Times New Roman" w:eastAsia="Times New Roman" w:hAnsi="Times New Roman" w:cs="Times New Roman"/>
          <w:color w:val="000000"/>
          <w:sz w:val="24"/>
          <w:szCs w:val="34"/>
        </w:rPr>
        <w:t>лица, оказавшегося</w:t>
      </w:r>
      <w:r w:rsidRPr="006300AE">
        <w:rPr>
          <w:rFonts w:ascii="Times New Roman" w:eastAsia="Times New Roman" w:hAnsi="Times New Roman" w:cs="Times New Roman"/>
          <w:color w:val="000000"/>
          <w:sz w:val="24"/>
          <w:szCs w:val="34"/>
        </w:rPr>
        <w:t xml:space="preserve"> в трудной финансовой ситуации, от разорения и оказание помощи в восстановлении е</w:t>
      </w:r>
      <w:r>
        <w:rPr>
          <w:rFonts w:ascii="Times New Roman" w:eastAsia="Times New Roman" w:hAnsi="Times New Roman" w:cs="Times New Roman"/>
          <w:color w:val="000000"/>
          <w:sz w:val="24"/>
          <w:szCs w:val="34"/>
        </w:rPr>
        <w:t>го</w:t>
      </w:r>
      <w:r w:rsidRPr="006300AE">
        <w:rPr>
          <w:rFonts w:ascii="Times New Roman" w:eastAsia="Times New Roman" w:hAnsi="Times New Roman" w:cs="Times New Roman"/>
          <w:color w:val="000000"/>
          <w:sz w:val="24"/>
          <w:szCs w:val="34"/>
        </w:rPr>
        <w:t xml:space="preserve"> платежеспособности в целях последующего возврата на рынок.</w:t>
      </w:r>
    </w:p>
    <w:p w:rsidR="006300AE" w:rsidRPr="006300AE" w:rsidRDefault="006300AE" w:rsidP="006300AE">
      <w:pPr>
        <w:numPr>
          <w:ilvl w:val="0"/>
          <w:numId w:val="7"/>
        </w:numPr>
        <w:shd w:val="clear" w:color="auto" w:fill="FFFFFF"/>
        <w:spacing w:after="0" w:line="240" w:lineRule="auto"/>
        <w:ind w:left="37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34"/>
        </w:rPr>
      </w:pPr>
      <w:r w:rsidRPr="006300AE">
        <w:rPr>
          <w:rFonts w:ascii="Times New Roman" w:eastAsia="Times New Roman" w:hAnsi="Times New Roman" w:cs="Times New Roman"/>
          <w:color w:val="000000"/>
          <w:sz w:val="24"/>
          <w:szCs w:val="34"/>
        </w:rPr>
        <w:t xml:space="preserve">Удовлетворение требований кредиторов, срок исполнения которых наступил, но покрыть которые в рамках обычной хозяйственной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34"/>
        </w:rPr>
        <w:t>лицо</w:t>
      </w:r>
      <w:r w:rsidRPr="006300AE">
        <w:rPr>
          <w:rFonts w:ascii="Times New Roman" w:eastAsia="Times New Roman" w:hAnsi="Times New Roman" w:cs="Times New Roman"/>
          <w:color w:val="000000"/>
          <w:sz w:val="24"/>
          <w:szCs w:val="34"/>
        </w:rPr>
        <w:t xml:space="preserve"> не в состоянии.</w:t>
      </w:r>
    </w:p>
    <w:p w:rsidR="006300AE" w:rsidRPr="006300AE" w:rsidRDefault="006300AE" w:rsidP="006300AE">
      <w:pPr>
        <w:numPr>
          <w:ilvl w:val="0"/>
          <w:numId w:val="7"/>
        </w:numPr>
        <w:shd w:val="clear" w:color="auto" w:fill="FFFFFF"/>
        <w:spacing w:after="0" w:line="240" w:lineRule="auto"/>
        <w:ind w:left="37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34"/>
        </w:rPr>
      </w:pPr>
      <w:r w:rsidRPr="006300AE">
        <w:rPr>
          <w:rFonts w:ascii="Times New Roman" w:eastAsia="Times New Roman" w:hAnsi="Times New Roman" w:cs="Times New Roman"/>
          <w:color w:val="000000"/>
          <w:sz w:val="24"/>
          <w:szCs w:val="34"/>
        </w:rPr>
        <w:t xml:space="preserve">Ликвидация </w:t>
      </w:r>
      <w:r>
        <w:rPr>
          <w:rFonts w:ascii="Times New Roman" w:eastAsia="Times New Roman" w:hAnsi="Times New Roman" w:cs="Times New Roman"/>
          <w:color w:val="000000"/>
          <w:sz w:val="24"/>
          <w:szCs w:val="34"/>
        </w:rPr>
        <w:t>лица</w:t>
      </w:r>
      <w:r w:rsidRPr="006300AE">
        <w:rPr>
          <w:rFonts w:ascii="Times New Roman" w:eastAsia="Times New Roman" w:hAnsi="Times New Roman" w:cs="Times New Roman"/>
          <w:color w:val="000000"/>
          <w:sz w:val="24"/>
          <w:szCs w:val="34"/>
        </w:rPr>
        <w:t xml:space="preserve"> с долгами.</w:t>
      </w:r>
    </w:p>
    <w:p w:rsidR="00A26281" w:rsidRPr="00A26281" w:rsidRDefault="00A26281" w:rsidP="00A26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141" w:rsidRPr="009C1DB5" w:rsidRDefault="00A26281" w:rsidP="009C1D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DB5">
        <w:rPr>
          <w:rFonts w:ascii="Times New Roman" w:hAnsi="Times New Roman" w:cs="Times New Roman"/>
          <w:sz w:val="24"/>
          <w:szCs w:val="24"/>
        </w:rPr>
        <w:t>Признаки несостоятельности (банкротства)</w:t>
      </w:r>
      <w:proofErr w:type="gramStart"/>
      <w:r w:rsidRPr="009C1DB5">
        <w:rPr>
          <w:rFonts w:ascii="Times New Roman" w:hAnsi="Times New Roman" w:cs="Times New Roman"/>
          <w:sz w:val="24"/>
          <w:szCs w:val="24"/>
        </w:rPr>
        <w:t>.</w:t>
      </w:r>
      <w:bookmarkStart w:id="0" w:name="Par4"/>
      <w:bookmarkEnd w:id="0"/>
      <w:r w:rsidR="006300AE" w:rsidRPr="009C1DB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300AE" w:rsidRPr="009C1DB5">
        <w:rPr>
          <w:rFonts w:ascii="Times New Roman" w:hAnsi="Times New Roman" w:cs="Times New Roman"/>
          <w:sz w:val="24"/>
          <w:szCs w:val="24"/>
        </w:rPr>
        <w:t xml:space="preserve"> соответствии со ст. 3 ФЗ «О несостоятельности (банкротстве)» признаками банкротства является, когда ю</w:t>
      </w:r>
      <w:r w:rsidR="000F5141" w:rsidRPr="009C1DB5">
        <w:rPr>
          <w:rFonts w:ascii="Times New Roman" w:hAnsi="Times New Roman" w:cs="Times New Roman"/>
          <w:sz w:val="24"/>
          <w:szCs w:val="24"/>
        </w:rPr>
        <w:t>ридическое лицо считается неспособным удовлетворить требования кредиторов по денежным обязательствам, о выплате выходных пособий и (или) об оплате труда лиц, работающих или работавших по трудовому договору, и (или) исполнить обязанность по уплате обязательных платежей, если соответствующие обязательства и (или) обязанность не исполнены им в течение трех месяцев с даты, когда они должны были быть исполнены.</w:t>
      </w:r>
    </w:p>
    <w:p w:rsidR="000F5141" w:rsidRPr="000F5141" w:rsidRDefault="000F5141" w:rsidP="006300AE">
      <w:pPr>
        <w:pStyle w:val="ConsPlusNormal"/>
        <w:ind w:firstLine="540"/>
        <w:jc w:val="both"/>
      </w:pPr>
      <w:r w:rsidRPr="000F5141">
        <w:rPr>
          <w:color w:val="FF0000"/>
        </w:rPr>
        <w:t xml:space="preserve"> </w:t>
      </w:r>
    </w:p>
    <w:p w:rsidR="006300AE" w:rsidRPr="00343248" w:rsidRDefault="009C1DB5" w:rsidP="009C1D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1DB5">
        <w:rPr>
          <w:rFonts w:ascii="Times New Roman" w:hAnsi="Times New Roman" w:cs="Times New Roman"/>
          <w:sz w:val="24"/>
          <w:szCs w:val="24"/>
        </w:rPr>
        <w:t>В</w:t>
      </w:r>
      <w:r w:rsidR="00A26281" w:rsidRPr="009C1DB5">
        <w:rPr>
          <w:rFonts w:ascii="Times New Roman" w:hAnsi="Times New Roman" w:cs="Times New Roman"/>
          <w:sz w:val="24"/>
          <w:szCs w:val="24"/>
        </w:rPr>
        <w:t>иды несостоятельности (банкротства).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0AE" w:rsidRPr="00343248" w:rsidRDefault="009C1DB5" w:rsidP="0034324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300AE" w:rsidRPr="00343248">
        <w:rPr>
          <w:rFonts w:ascii="Times New Roman" w:hAnsi="Times New Roman" w:cs="Times New Roman"/>
          <w:sz w:val="24"/>
          <w:szCs w:val="24"/>
        </w:rPr>
        <w:t>анкротство бизнеса, связанное с неэффективным управлением предприятием, неумелой маркетинговой стратегией, нерациональным расходованием ресурсов и т.д.;</w:t>
      </w:r>
    </w:p>
    <w:p w:rsidR="006300AE" w:rsidRPr="00343248" w:rsidRDefault="009C1DB5" w:rsidP="0034324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300AE" w:rsidRPr="00343248">
        <w:rPr>
          <w:rFonts w:ascii="Times New Roman" w:hAnsi="Times New Roman" w:cs="Times New Roman"/>
          <w:sz w:val="24"/>
          <w:szCs w:val="24"/>
        </w:rPr>
        <w:t>анкротство собственника, вызванное отсутствием инвестиций в оборотный капитал для осуществления простого воспроизводства (даже при наличии спроса на продукцию на рынке) и в развитие производства для поддержания рыночной стоимости предприятия;</w:t>
      </w:r>
    </w:p>
    <w:p w:rsidR="006300AE" w:rsidRPr="00343248" w:rsidRDefault="009C1DB5" w:rsidP="0034324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300AE" w:rsidRPr="00343248">
        <w:rPr>
          <w:rFonts w:ascii="Times New Roman" w:hAnsi="Times New Roman" w:cs="Times New Roman"/>
          <w:sz w:val="24"/>
          <w:szCs w:val="24"/>
        </w:rPr>
        <w:t>анкротство производства, когда под влиянием первых двух факторов выпускается неконкурентоспособная продукция и требуется диверсификация этого производства.</w:t>
      </w:r>
    </w:p>
    <w:p w:rsidR="006300AE" w:rsidRPr="00343248" w:rsidRDefault="006300AE" w:rsidP="009C1DB5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4324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 законодательной и финансовой практике</w:t>
      </w:r>
      <w:r w:rsidR="009C1DB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например, выделяют</w:t>
      </w:r>
      <w:r w:rsidRPr="0034324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следующие виды банкротства предприятий:</w:t>
      </w:r>
      <w:r w:rsidR="0034324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р</w:t>
      </w:r>
      <w:r w:rsidRPr="0034324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еальное банкротство</w:t>
      </w:r>
      <w:r w:rsidR="0034324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; у</w:t>
      </w:r>
      <w:r w:rsidRPr="0034324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мышленное банкротство</w:t>
      </w:r>
      <w:r w:rsidR="0034324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;</w:t>
      </w:r>
      <w:r w:rsidRPr="0034324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="0034324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ф</w:t>
      </w:r>
      <w:r w:rsidRPr="0034324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иктивное банкротство</w:t>
      </w:r>
      <w:r w:rsidR="0034324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; п</w:t>
      </w:r>
      <w:r w:rsidRPr="0034324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реднамеренное банкротство.</w:t>
      </w:r>
    </w:p>
    <w:p w:rsidR="00CB1497" w:rsidRDefault="00CB1497" w:rsidP="006300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343248" w:rsidRPr="00343248" w:rsidRDefault="00343248" w:rsidP="003432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bookmarkStart w:id="1" w:name="_GoBack"/>
      <w:bookmarkEnd w:id="1"/>
      <w:r w:rsidRPr="00343248">
        <w:rPr>
          <w:rFonts w:ascii="Times New Roman" w:eastAsia="Times New Roman" w:hAnsi="Times New Roman" w:cs="Times New Roman"/>
          <w:color w:val="000000"/>
          <w:sz w:val="24"/>
          <w:szCs w:val="27"/>
        </w:rPr>
        <w:t>К числу лиц, участвующих в деле о банкротстве, относятся:</w:t>
      </w:r>
    </w:p>
    <w:p w:rsidR="00343248" w:rsidRPr="00343248" w:rsidRDefault="00343248" w:rsidP="0034324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44688D">
        <w:rPr>
          <w:rFonts w:ascii="Times New Roman" w:eastAsia="Times New Roman" w:hAnsi="Times New Roman" w:cs="Times New Roman"/>
          <w:bCs/>
          <w:color w:val="000000"/>
          <w:sz w:val="24"/>
        </w:rPr>
        <w:t>должник</w:t>
      </w:r>
      <w:r w:rsidRPr="0044688D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343248">
        <w:rPr>
          <w:rFonts w:ascii="Times New Roman" w:eastAsia="Times New Roman" w:hAnsi="Times New Roman" w:cs="Times New Roman"/>
          <w:color w:val="000000"/>
          <w:sz w:val="24"/>
          <w:szCs w:val="27"/>
        </w:rPr>
        <w:t>– гражданин, в том числе индивидуальный предприниматель, или юридическое лицо, оказавшиеся неспособными удовлетворить требования кредиторов по денежным обязательствам и (или) исполнить обязанность по уплате обязательных платежей в течение срока, установленного законом;</w:t>
      </w:r>
    </w:p>
    <w:p w:rsidR="00343248" w:rsidRPr="00343248" w:rsidRDefault="00343248" w:rsidP="0034324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44688D">
        <w:rPr>
          <w:rFonts w:ascii="Times New Roman" w:eastAsia="Times New Roman" w:hAnsi="Times New Roman" w:cs="Times New Roman"/>
          <w:bCs/>
          <w:color w:val="000000"/>
          <w:sz w:val="24"/>
        </w:rPr>
        <w:t>конкурсные кредиторы</w:t>
      </w:r>
      <w:r w:rsidRPr="00343248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343248">
        <w:rPr>
          <w:rFonts w:ascii="Times New Roman" w:eastAsia="Times New Roman" w:hAnsi="Times New Roman" w:cs="Times New Roman"/>
          <w:color w:val="000000"/>
          <w:sz w:val="24"/>
          <w:szCs w:val="27"/>
        </w:rPr>
        <w:t>– кредиторы по денежным обязательствам, за исключением уполномоченных органов, граждан, перед которыми должник несет ответственность за причинение вреда жизни или здоровью, морального вреда, имеет обязательства по выплате вознаграждения по авторским договорам, а также учредителей (участников) должника по обязательствам, вытекающим из такого участия;</w:t>
      </w:r>
    </w:p>
    <w:p w:rsidR="00343248" w:rsidRPr="00343248" w:rsidRDefault="00343248" w:rsidP="0034324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proofErr w:type="gramStart"/>
      <w:r w:rsidRPr="0044688D">
        <w:rPr>
          <w:rFonts w:ascii="Times New Roman" w:eastAsia="Times New Roman" w:hAnsi="Times New Roman" w:cs="Times New Roman"/>
          <w:bCs/>
          <w:color w:val="000000"/>
          <w:sz w:val="24"/>
        </w:rPr>
        <w:t>уполномоченные органы</w:t>
      </w:r>
      <w:r w:rsidRPr="00343248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3432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– федеральные органы исполнительной власти, уполномоченные Правительством РФ представлять в деле о банкротстве и в процедурах банкротства требования об уплате обязательных платежей и требования Российской </w:t>
      </w:r>
      <w:r w:rsidRPr="00343248">
        <w:rPr>
          <w:rFonts w:ascii="Times New Roman" w:eastAsia="Times New Roman" w:hAnsi="Times New Roman" w:cs="Times New Roman"/>
          <w:color w:val="000000"/>
          <w:sz w:val="24"/>
          <w:szCs w:val="27"/>
        </w:rPr>
        <w:lastRenderedPageBreak/>
        <w:t>Федерации по денежным обязательствам, а также органы исполнительной власти субъектов РФ, органы местного самоуправления, уполномоченные представлять в деле о банкротстве и в процедурах банкротства требования по денежным обязательствам соответственно субъектов РФ и муниципальных образований</w:t>
      </w:r>
      <w:proofErr w:type="gramEnd"/>
      <w:r w:rsidRPr="003432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(налоговые органы, государственные внебюджетные фонды);</w:t>
      </w:r>
    </w:p>
    <w:p w:rsidR="00343248" w:rsidRPr="00343248" w:rsidRDefault="00343248" w:rsidP="0034324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44688D">
        <w:rPr>
          <w:rFonts w:ascii="Times New Roman" w:eastAsia="Times New Roman" w:hAnsi="Times New Roman" w:cs="Times New Roman"/>
          <w:bCs/>
          <w:color w:val="000000"/>
          <w:sz w:val="24"/>
        </w:rPr>
        <w:t>арбитражный управляющий</w:t>
      </w:r>
      <w:r w:rsidRPr="00343248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343248">
        <w:rPr>
          <w:rFonts w:ascii="Times New Roman" w:eastAsia="Times New Roman" w:hAnsi="Times New Roman" w:cs="Times New Roman"/>
          <w:color w:val="000000"/>
          <w:sz w:val="24"/>
          <w:szCs w:val="27"/>
        </w:rPr>
        <w:t>– гражданин Российской Федерации, утверждаемый арбитражным судом для проведения процедур банкротства и осуществления иных установленных законом полномочий и являющийся членом одной из саморегулируемых организаций.</w:t>
      </w:r>
    </w:p>
    <w:p w:rsidR="00343248" w:rsidRPr="00343248" w:rsidRDefault="00343248" w:rsidP="003432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343248">
        <w:rPr>
          <w:rFonts w:ascii="Times New Roman" w:eastAsia="Times New Roman" w:hAnsi="Times New Roman" w:cs="Times New Roman"/>
          <w:color w:val="000000"/>
          <w:sz w:val="24"/>
          <w:szCs w:val="27"/>
        </w:rPr>
        <w:t>В зависимости от процедур несостоятельности (банкротства) выделяют следующие</w:t>
      </w:r>
      <w:r w:rsidRPr="00343248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44688D">
        <w:rPr>
          <w:rFonts w:ascii="Times New Roman" w:eastAsia="Times New Roman" w:hAnsi="Times New Roman" w:cs="Times New Roman"/>
          <w:bCs/>
          <w:color w:val="000000"/>
          <w:sz w:val="24"/>
        </w:rPr>
        <w:t>виды арбитражных управляющих</w:t>
      </w:r>
      <w:r w:rsidRPr="00343248">
        <w:rPr>
          <w:rFonts w:ascii="Times New Roman" w:eastAsia="Times New Roman" w:hAnsi="Times New Roman" w:cs="Times New Roman"/>
          <w:color w:val="000000"/>
          <w:sz w:val="24"/>
          <w:szCs w:val="27"/>
        </w:rPr>
        <w:t>:</w:t>
      </w:r>
    </w:p>
    <w:p w:rsidR="00343248" w:rsidRPr="00343248" w:rsidRDefault="0044688D" w:rsidP="004468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</w:rPr>
        <w:t xml:space="preserve">- </w:t>
      </w:r>
      <w:r w:rsidR="00343248" w:rsidRPr="0044688D">
        <w:rPr>
          <w:rFonts w:ascii="Times New Roman" w:eastAsia="Times New Roman" w:hAnsi="Times New Roman" w:cs="Times New Roman"/>
          <w:iCs/>
          <w:color w:val="000000"/>
          <w:sz w:val="24"/>
        </w:rPr>
        <w:t>временный </w:t>
      </w:r>
      <w:r w:rsidR="00343248" w:rsidRPr="00343248">
        <w:rPr>
          <w:rFonts w:ascii="Times New Roman" w:eastAsia="Times New Roman" w:hAnsi="Times New Roman" w:cs="Times New Roman"/>
          <w:color w:val="000000"/>
          <w:sz w:val="24"/>
          <w:szCs w:val="27"/>
        </w:rPr>
        <w:t>управляющий – арбитражный управляющий, утверждаемый арбитражным судом для проведения процедуры наблюдения;</w:t>
      </w:r>
    </w:p>
    <w:p w:rsidR="00343248" w:rsidRPr="00343248" w:rsidRDefault="0044688D" w:rsidP="004468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</w:rPr>
        <w:t xml:space="preserve">- </w:t>
      </w:r>
      <w:r w:rsidR="00343248" w:rsidRPr="0044688D">
        <w:rPr>
          <w:rFonts w:ascii="Times New Roman" w:eastAsia="Times New Roman" w:hAnsi="Times New Roman" w:cs="Times New Roman"/>
          <w:iCs/>
          <w:color w:val="000000"/>
          <w:sz w:val="24"/>
        </w:rPr>
        <w:t>административный</w:t>
      </w:r>
      <w:r w:rsidR="00343248" w:rsidRPr="0044688D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343248" w:rsidRPr="00343248">
        <w:rPr>
          <w:rFonts w:ascii="Times New Roman" w:eastAsia="Times New Roman" w:hAnsi="Times New Roman" w:cs="Times New Roman"/>
          <w:color w:val="000000"/>
          <w:sz w:val="24"/>
          <w:szCs w:val="27"/>
        </w:rPr>
        <w:t>управляющий – арбитражный управляющий, утверждаемый арбитражным судом для проведения процедуры финансового оздоровления;</w:t>
      </w:r>
    </w:p>
    <w:p w:rsidR="00343248" w:rsidRPr="00343248" w:rsidRDefault="0044688D" w:rsidP="004468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</w:rPr>
        <w:t xml:space="preserve">- </w:t>
      </w:r>
      <w:r w:rsidR="00343248" w:rsidRPr="0044688D">
        <w:rPr>
          <w:rFonts w:ascii="Times New Roman" w:eastAsia="Times New Roman" w:hAnsi="Times New Roman" w:cs="Times New Roman"/>
          <w:iCs/>
          <w:color w:val="000000"/>
          <w:sz w:val="24"/>
        </w:rPr>
        <w:t>внешний</w:t>
      </w:r>
      <w:r w:rsidR="00343248" w:rsidRPr="0044688D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343248" w:rsidRPr="00343248">
        <w:rPr>
          <w:rFonts w:ascii="Times New Roman" w:eastAsia="Times New Roman" w:hAnsi="Times New Roman" w:cs="Times New Roman"/>
          <w:color w:val="000000"/>
          <w:sz w:val="24"/>
          <w:szCs w:val="27"/>
        </w:rPr>
        <w:t>управляющий – арбитражный управляющий, утверждаемый арбитражным судом для проведения процедуры внешнего управления и осуществления иных установленных законом полномочий;</w:t>
      </w:r>
    </w:p>
    <w:p w:rsidR="00343248" w:rsidRPr="00343248" w:rsidRDefault="0044688D" w:rsidP="004468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</w:rPr>
        <w:t xml:space="preserve">- </w:t>
      </w:r>
      <w:r w:rsidR="00343248" w:rsidRPr="0044688D">
        <w:rPr>
          <w:rFonts w:ascii="Times New Roman" w:eastAsia="Times New Roman" w:hAnsi="Times New Roman" w:cs="Times New Roman"/>
          <w:iCs/>
          <w:color w:val="000000"/>
          <w:sz w:val="24"/>
        </w:rPr>
        <w:t>конкурсный</w:t>
      </w:r>
      <w:r w:rsidR="00343248" w:rsidRPr="00343248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343248" w:rsidRPr="00343248">
        <w:rPr>
          <w:rFonts w:ascii="Times New Roman" w:eastAsia="Times New Roman" w:hAnsi="Times New Roman" w:cs="Times New Roman"/>
          <w:color w:val="000000"/>
          <w:sz w:val="24"/>
          <w:szCs w:val="27"/>
        </w:rPr>
        <w:t>управляющий – арбитражный управляющий, утверждаемый арбитражным судом для проведения процедуры конкурсного производства и осуществления иных установленных законом полномочий.</w:t>
      </w:r>
    </w:p>
    <w:p w:rsidR="00343248" w:rsidRPr="00343248" w:rsidRDefault="0044688D" w:rsidP="004468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- </w:t>
      </w:r>
      <w:r w:rsidR="00343248" w:rsidRPr="0044688D">
        <w:rPr>
          <w:rFonts w:ascii="Times New Roman" w:eastAsia="Times New Roman" w:hAnsi="Times New Roman" w:cs="Times New Roman"/>
          <w:bCs/>
          <w:color w:val="000000"/>
          <w:sz w:val="24"/>
        </w:rPr>
        <w:t>иные лица</w:t>
      </w:r>
      <w:r w:rsidR="00343248" w:rsidRPr="00343248">
        <w:rPr>
          <w:rFonts w:ascii="Times New Roman" w:eastAsia="Times New Roman" w:hAnsi="Times New Roman" w:cs="Times New Roman"/>
          <w:color w:val="000000"/>
          <w:sz w:val="24"/>
          <w:szCs w:val="27"/>
        </w:rPr>
        <w:t>, в частности, органы местного самоуправления, федеральные органы исполнительной власти и органы исполнительной власти соответствующего субъекта РФ при рассмотрении дела о несостоятельности (банкротстве) градообразующей организации;</w:t>
      </w:r>
    </w:p>
    <w:p w:rsidR="00343248" w:rsidRPr="00343248" w:rsidRDefault="0044688D" w:rsidP="004468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- </w:t>
      </w:r>
      <w:r w:rsidR="00343248" w:rsidRPr="0044688D">
        <w:rPr>
          <w:rFonts w:ascii="Times New Roman" w:eastAsia="Times New Roman" w:hAnsi="Times New Roman" w:cs="Times New Roman"/>
          <w:bCs/>
          <w:color w:val="000000"/>
          <w:sz w:val="24"/>
        </w:rPr>
        <w:t>лицо, предоставившее обеспечение для проведения финансового оздоровления</w:t>
      </w:r>
      <w:r w:rsidR="00343248" w:rsidRPr="00343248">
        <w:rPr>
          <w:rFonts w:ascii="Times New Roman" w:eastAsia="Times New Roman" w:hAnsi="Times New Roman" w:cs="Times New Roman"/>
          <w:color w:val="000000"/>
          <w:sz w:val="24"/>
          <w:szCs w:val="27"/>
        </w:rPr>
        <w:t>, и т. д.</w:t>
      </w:r>
    </w:p>
    <w:p w:rsidR="00343248" w:rsidRPr="00343248" w:rsidRDefault="00343248" w:rsidP="00343248">
      <w:pPr>
        <w:tabs>
          <w:tab w:val="left" w:pos="851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A81" w:rsidRPr="00343248" w:rsidRDefault="00CD5A81" w:rsidP="00CD5A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CD5A81">
        <w:rPr>
          <w:rFonts w:ascii="Times New Roman" w:eastAsia="Times New Roman" w:hAnsi="Times New Roman" w:cs="Times New Roman"/>
          <w:bCs/>
          <w:color w:val="000000"/>
          <w:sz w:val="24"/>
        </w:rPr>
        <w:t>Должник</w:t>
      </w:r>
      <w:r w:rsidRPr="00CD5A81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343248">
        <w:rPr>
          <w:rFonts w:ascii="Times New Roman" w:eastAsia="Times New Roman" w:hAnsi="Times New Roman" w:cs="Times New Roman"/>
          <w:color w:val="000000"/>
          <w:sz w:val="24"/>
          <w:szCs w:val="27"/>
        </w:rPr>
        <w:t>– гражданин, в том числе индивидуальный предприниматель, или юридическое лицо, оказавшиеся неспособными удовлетворить требования кредиторов по денежным обязательствам и (или) исполнить обязанность по уплате обязательных платежей в течени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>е срока, установленного законом.</w:t>
      </w:r>
    </w:p>
    <w:p w:rsidR="006A39D3" w:rsidRPr="006A39D3" w:rsidRDefault="00CD5A81" w:rsidP="00CD5A81">
      <w:pPr>
        <w:pStyle w:val="a5"/>
        <w:spacing w:before="0" w:beforeAutospacing="0" w:after="0" w:afterAutospacing="0"/>
        <w:ind w:right="94" w:firstLine="709"/>
        <w:jc w:val="both"/>
        <w:rPr>
          <w:color w:val="000000"/>
          <w:szCs w:val="26"/>
        </w:rPr>
      </w:pPr>
      <w:r w:rsidRPr="0044688D">
        <w:rPr>
          <w:iCs/>
          <w:color w:val="000000"/>
          <w:szCs w:val="26"/>
        </w:rPr>
        <w:t>Д</w:t>
      </w:r>
      <w:r w:rsidR="006A39D3" w:rsidRPr="0044688D">
        <w:rPr>
          <w:iCs/>
          <w:color w:val="000000"/>
          <w:szCs w:val="26"/>
        </w:rPr>
        <w:t>енежн</w:t>
      </w:r>
      <w:r w:rsidRPr="0044688D">
        <w:rPr>
          <w:iCs/>
          <w:color w:val="000000"/>
          <w:szCs w:val="26"/>
        </w:rPr>
        <w:t>ое</w:t>
      </w:r>
      <w:r w:rsidR="006A39D3" w:rsidRPr="0044688D">
        <w:rPr>
          <w:iCs/>
          <w:color w:val="000000"/>
          <w:szCs w:val="26"/>
        </w:rPr>
        <w:t xml:space="preserve"> обязательство</w:t>
      </w:r>
      <w:r w:rsidR="006A39D3" w:rsidRPr="006A39D3">
        <w:rPr>
          <w:rStyle w:val="apple-converted-space"/>
          <w:color w:val="000000"/>
          <w:szCs w:val="26"/>
        </w:rPr>
        <w:t> </w:t>
      </w:r>
      <w:r>
        <w:rPr>
          <w:color w:val="000000"/>
          <w:szCs w:val="26"/>
        </w:rPr>
        <w:t>-</w:t>
      </w:r>
      <w:r w:rsidR="006A39D3" w:rsidRPr="006A39D3">
        <w:rPr>
          <w:color w:val="000000"/>
          <w:szCs w:val="26"/>
        </w:rPr>
        <w:t xml:space="preserve"> обязанность должника уплатить кредитору определенную денежную сумму по гражданско-правовой сделке и (или) иному предусмотренному Гражданским кодексом Российской Федерации, бюджетным законодательством; а под</w:t>
      </w:r>
      <w:r>
        <w:rPr>
          <w:color w:val="000000"/>
          <w:szCs w:val="26"/>
        </w:rPr>
        <w:t xml:space="preserve"> </w:t>
      </w:r>
      <w:r w:rsidR="006A39D3" w:rsidRPr="006A39D3">
        <w:rPr>
          <w:i/>
          <w:iCs/>
          <w:color w:val="000000"/>
          <w:szCs w:val="26"/>
        </w:rPr>
        <w:t>обязательными платежами</w:t>
      </w:r>
      <w:r w:rsidR="006A39D3" w:rsidRPr="006A39D3">
        <w:rPr>
          <w:rStyle w:val="apple-converted-space"/>
          <w:color w:val="000000"/>
          <w:szCs w:val="26"/>
        </w:rPr>
        <w:t> </w:t>
      </w:r>
      <w:r w:rsidR="006A39D3" w:rsidRPr="006A39D3">
        <w:rPr>
          <w:color w:val="000000"/>
          <w:szCs w:val="26"/>
        </w:rPr>
        <w:t>- налоги, сборы и иные обязательные взносы в бюджет соответствующего уровня и государственные внебюджетные фонды в порядке и на условиях, которые определяются законодательством Российской Федерации. Как видно, понятие должника как лица, участвующего в деле о банкротстве существенно отличается от понятия должника в гражданском праве.</w:t>
      </w:r>
    </w:p>
    <w:p w:rsidR="006A39D3" w:rsidRPr="006A39D3" w:rsidRDefault="006A39D3" w:rsidP="00CD5A81">
      <w:pPr>
        <w:pStyle w:val="a5"/>
        <w:spacing w:before="0" w:beforeAutospacing="0" w:after="0" w:afterAutospacing="0"/>
        <w:ind w:right="94" w:firstLine="709"/>
        <w:jc w:val="both"/>
        <w:rPr>
          <w:color w:val="000000"/>
          <w:szCs w:val="26"/>
        </w:rPr>
      </w:pPr>
      <w:r w:rsidRPr="006A39D3">
        <w:rPr>
          <w:color w:val="000000"/>
          <w:szCs w:val="26"/>
        </w:rPr>
        <w:t>Закон о банкротстве распространяется не на всех субъекты гражданского оборота.</w:t>
      </w:r>
      <w:r w:rsidR="00CD5A81">
        <w:rPr>
          <w:color w:val="000000"/>
          <w:szCs w:val="26"/>
        </w:rPr>
        <w:t xml:space="preserve"> </w:t>
      </w:r>
      <w:r w:rsidRPr="0044688D">
        <w:rPr>
          <w:color w:val="000000"/>
          <w:szCs w:val="26"/>
        </w:rPr>
        <w:t xml:space="preserve">Несостоятельными (банкротами) могут быть </w:t>
      </w:r>
      <w:proofErr w:type="gramStart"/>
      <w:r w:rsidRPr="0044688D">
        <w:rPr>
          <w:color w:val="000000"/>
          <w:szCs w:val="26"/>
        </w:rPr>
        <w:t>признаны</w:t>
      </w:r>
      <w:proofErr w:type="gramEnd"/>
      <w:r w:rsidRPr="0044688D">
        <w:rPr>
          <w:color w:val="000000"/>
          <w:szCs w:val="26"/>
        </w:rPr>
        <w:t>:</w:t>
      </w:r>
    </w:p>
    <w:p w:rsidR="006A39D3" w:rsidRPr="006A39D3" w:rsidRDefault="0044688D" w:rsidP="00CD5A81">
      <w:pPr>
        <w:pStyle w:val="a5"/>
        <w:spacing w:before="0" w:beforeAutospacing="0" w:after="0" w:afterAutospacing="0"/>
        <w:ind w:right="94"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-</w:t>
      </w:r>
      <w:r w:rsidR="006A39D3" w:rsidRPr="006A39D3">
        <w:rPr>
          <w:color w:val="000000"/>
          <w:szCs w:val="26"/>
        </w:rPr>
        <w:t xml:space="preserve"> все юридические лица (за исключением казенных предприятий, учреждений, политических партий и религиозных организаций);</w:t>
      </w:r>
    </w:p>
    <w:p w:rsidR="006A39D3" w:rsidRPr="006A39D3" w:rsidRDefault="0044688D" w:rsidP="00CD5A81">
      <w:pPr>
        <w:pStyle w:val="a5"/>
        <w:spacing w:before="0" w:beforeAutospacing="0" w:after="0" w:afterAutospacing="0"/>
        <w:ind w:right="94"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-</w:t>
      </w:r>
      <w:r w:rsidR="006A39D3" w:rsidRPr="006A39D3">
        <w:rPr>
          <w:color w:val="000000"/>
          <w:szCs w:val="26"/>
        </w:rPr>
        <w:t xml:space="preserve"> граждане: а) зарегистрированные в качестве индивидуального предпринимателя; б) не зарегистрированные в качестве индивидуального предпринимателя (поскольку приведенная норма противоречит ГК РФ, она будет введена в действие только с момента вступления в силу федерального закона о внесении соответствующих изменений в ГК).</w:t>
      </w:r>
    </w:p>
    <w:p w:rsidR="006A39D3" w:rsidRPr="006A39D3" w:rsidRDefault="006A39D3" w:rsidP="00CD5A81">
      <w:pPr>
        <w:pStyle w:val="a5"/>
        <w:spacing w:before="0" w:beforeAutospacing="0" w:after="0" w:afterAutospacing="0"/>
        <w:ind w:right="94" w:firstLine="709"/>
        <w:jc w:val="both"/>
        <w:rPr>
          <w:color w:val="000000"/>
          <w:szCs w:val="26"/>
        </w:rPr>
      </w:pPr>
      <w:r w:rsidRPr="006A39D3">
        <w:rPr>
          <w:color w:val="000000"/>
          <w:szCs w:val="26"/>
        </w:rPr>
        <w:t>По действующему законодательству должник</w:t>
      </w:r>
      <w:r w:rsidRPr="006A39D3">
        <w:rPr>
          <w:rStyle w:val="apple-converted-space"/>
          <w:color w:val="000000"/>
          <w:szCs w:val="26"/>
        </w:rPr>
        <w:t> </w:t>
      </w:r>
      <w:r w:rsidRPr="0044688D">
        <w:rPr>
          <w:iCs/>
          <w:color w:val="000000"/>
          <w:szCs w:val="26"/>
        </w:rPr>
        <w:t>не вправе объявить о добровольном</w:t>
      </w:r>
      <w:r w:rsidRPr="006A39D3">
        <w:rPr>
          <w:i/>
          <w:iCs/>
          <w:color w:val="000000"/>
          <w:szCs w:val="26"/>
        </w:rPr>
        <w:t xml:space="preserve"> </w:t>
      </w:r>
      <w:r w:rsidRPr="0044688D">
        <w:rPr>
          <w:iCs/>
          <w:color w:val="000000"/>
          <w:szCs w:val="26"/>
        </w:rPr>
        <w:t>банкротстве</w:t>
      </w:r>
      <w:r w:rsidRPr="0044688D">
        <w:rPr>
          <w:color w:val="000000"/>
          <w:szCs w:val="26"/>
        </w:rPr>
        <w:t>,</w:t>
      </w:r>
      <w:r w:rsidRPr="006A39D3">
        <w:rPr>
          <w:color w:val="000000"/>
          <w:szCs w:val="26"/>
        </w:rPr>
        <w:t xml:space="preserve"> однако он может обратиться в арбитражный суд с заявлением о признании его банкротом (ст.7 </w:t>
      </w:r>
      <w:r w:rsidR="00CD5A81">
        <w:rPr>
          <w:color w:val="000000"/>
          <w:szCs w:val="26"/>
        </w:rPr>
        <w:t>ФЗ «О несостоятельности (банкротстве)»</w:t>
      </w:r>
      <w:r w:rsidRPr="006A39D3">
        <w:rPr>
          <w:color w:val="000000"/>
          <w:szCs w:val="26"/>
        </w:rPr>
        <w:t>).</w:t>
      </w:r>
    </w:p>
    <w:p w:rsidR="006A39D3" w:rsidRPr="006A39D3" w:rsidRDefault="006A39D3" w:rsidP="00CD5A81">
      <w:pPr>
        <w:pStyle w:val="a5"/>
        <w:spacing w:before="0" w:beforeAutospacing="0" w:after="0" w:afterAutospacing="0"/>
        <w:ind w:right="94" w:firstLine="709"/>
        <w:jc w:val="both"/>
        <w:rPr>
          <w:color w:val="000000"/>
          <w:szCs w:val="26"/>
        </w:rPr>
      </w:pPr>
      <w:r w:rsidRPr="006A39D3">
        <w:rPr>
          <w:color w:val="000000"/>
          <w:szCs w:val="26"/>
        </w:rPr>
        <w:lastRenderedPageBreak/>
        <w:t>Должник вправе подать в арбитражный суд заявление должника в случае предвидения банкротства при наличии обстоятельств, очевидно свидетельствующих о том, что он не в состоянии будет исполнить денежные обязательства и (или) обязанность по уплате обязательных платежей в установленный срок (ст.8 Закона).</w:t>
      </w:r>
    </w:p>
    <w:p w:rsidR="006A39D3" w:rsidRPr="006A39D3" w:rsidRDefault="006A39D3" w:rsidP="00CD5A81">
      <w:pPr>
        <w:pStyle w:val="a5"/>
        <w:spacing w:before="0" w:beforeAutospacing="0" w:after="0" w:afterAutospacing="0"/>
        <w:ind w:right="94" w:firstLine="709"/>
        <w:jc w:val="both"/>
        <w:rPr>
          <w:color w:val="000000"/>
          <w:szCs w:val="26"/>
        </w:rPr>
      </w:pPr>
      <w:r w:rsidRPr="006A39D3">
        <w:rPr>
          <w:color w:val="000000"/>
          <w:szCs w:val="26"/>
        </w:rPr>
        <w:t xml:space="preserve">В некоторых случая </w:t>
      </w:r>
      <w:r w:rsidRPr="0044688D">
        <w:rPr>
          <w:color w:val="000000"/>
          <w:szCs w:val="26"/>
        </w:rPr>
        <w:t>должник</w:t>
      </w:r>
      <w:r w:rsidRPr="0044688D">
        <w:rPr>
          <w:rStyle w:val="apple-converted-space"/>
          <w:color w:val="000000"/>
          <w:szCs w:val="26"/>
        </w:rPr>
        <w:t> </w:t>
      </w:r>
      <w:r w:rsidRPr="0044688D">
        <w:rPr>
          <w:rStyle w:val="aa"/>
          <w:b w:val="0"/>
          <w:color w:val="000000"/>
          <w:szCs w:val="26"/>
        </w:rPr>
        <w:t>обязан</w:t>
      </w:r>
      <w:r w:rsidR="00CD5A81">
        <w:rPr>
          <w:rStyle w:val="aa"/>
          <w:color w:val="000000"/>
          <w:szCs w:val="26"/>
        </w:rPr>
        <w:t xml:space="preserve"> </w:t>
      </w:r>
      <w:r w:rsidRPr="006A39D3">
        <w:rPr>
          <w:color w:val="000000"/>
          <w:szCs w:val="26"/>
        </w:rPr>
        <w:t>обратиться с таким заявлением в арбитражный суд (ст.</w:t>
      </w:r>
      <w:r w:rsidR="00CD5A81">
        <w:rPr>
          <w:color w:val="000000"/>
          <w:szCs w:val="26"/>
        </w:rPr>
        <w:t xml:space="preserve"> </w:t>
      </w:r>
      <w:r w:rsidRPr="006A39D3">
        <w:rPr>
          <w:color w:val="000000"/>
          <w:szCs w:val="26"/>
        </w:rPr>
        <w:t xml:space="preserve">9 </w:t>
      </w:r>
      <w:r w:rsidR="00CD5A81">
        <w:rPr>
          <w:color w:val="000000"/>
          <w:szCs w:val="26"/>
        </w:rPr>
        <w:t>ФЗ «О несостоятельности (банкротстве)»</w:t>
      </w:r>
      <w:r w:rsidRPr="006A39D3">
        <w:rPr>
          <w:color w:val="000000"/>
          <w:szCs w:val="26"/>
        </w:rPr>
        <w:t>):</w:t>
      </w:r>
    </w:p>
    <w:p w:rsidR="006A39D3" w:rsidRPr="006A39D3" w:rsidRDefault="0044688D" w:rsidP="00CD5A81">
      <w:pPr>
        <w:pStyle w:val="a5"/>
        <w:spacing w:before="0" w:beforeAutospacing="0" w:after="0" w:afterAutospacing="0"/>
        <w:ind w:right="94"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-</w:t>
      </w:r>
      <w:r w:rsidR="006A39D3" w:rsidRPr="006A39D3">
        <w:rPr>
          <w:color w:val="000000"/>
          <w:szCs w:val="26"/>
        </w:rPr>
        <w:t xml:space="preserve"> если удовлетворение требований одного кредитора или нескольких кредиторов приводит к невозможности исполнения должником денежных обязательств, обязанности по уплате обязательных платежей и (или) иных платежей в полном объеме перед другими кредиторами;</w:t>
      </w:r>
    </w:p>
    <w:p w:rsidR="006A39D3" w:rsidRPr="006A39D3" w:rsidRDefault="0044688D" w:rsidP="00CD5A81">
      <w:pPr>
        <w:pStyle w:val="a5"/>
        <w:spacing w:before="0" w:beforeAutospacing="0" w:after="0" w:afterAutospacing="0"/>
        <w:ind w:right="94"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-</w:t>
      </w:r>
      <w:r w:rsidR="006A39D3" w:rsidRPr="006A39D3">
        <w:rPr>
          <w:color w:val="000000"/>
          <w:szCs w:val="26"/>
        </w:rPr>
        <w:t xml:space="preserve"> обращение взыскания на имущество должника существенно осложнит или сделает невозможной хозяйственную деятельность должника;</w:t>
      </w:r>
    </w:p>
    <w:p w:rsidR="006A39D3" w:rsidRPr="006A39D3" w:rsidRDefault="0044688D" w:rsidP="00CD5A81">
      <w:pPr>
        <w:pStyle w:val="a5"/>
        <w:spacing w:before="0" w:beforeAutospacing="0" w:after="0" w:afterAutospacing="0"/>
        <w:ind w:right="94"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-</w:t>
      </w:r>
      <w:r w:rsidR="006A39D3" w:rsidRPr="006A39D3">
        <w:rPr>
          <w:color w:val="000000"/>
          <w:szCs w:val="26"/>
        </w:rPr>
        <w:t xml:space="preserve"> если при проведении ликвидации юридического лица установлена невозможность удовлетворения требований кредиторов в полном объеме и т.д.</w:t>
      </w:r>
    </w:p>
    <w:p w:rsidR="006A39D3" w:rsidRPr="006A39D3" w:rsidRDefault="006A39D3" w:rsidP="00CD5A81">
      <w:pPr>
        <w:tabs>
          <w:tab w:val="left" w:pos="851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45C3D" w:rsidRPr="00C45C3D" w:rsidRDefault="00C45C3D" w:rsidP="00C45C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5C3D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 от 30.11.1994 № 51-ФЗ (далее – Гражданский кодекс РФ, ГК РФ, кодекс) в ст. 307, определяя понятие обязательств и оснований их возникновения, </w:t>
      </w:r>
      <w:r w:rsidRPr="0044688D">
        <w:rPr>
          <w:rFonts w:ascii="Times New Roman" w:hAnsi="Times New Roman" w:cs="Times New Roman"/>
          <w:sz w:val="24"/>
          <w:szCs w:val="24"/>
        </w:rPr>
        <w:t>дает краткую  характеристику момента возникновения у лица статуса кредитора и общих пределов его требований: в</w:t>
      </w:r>
      <w:r w:rsidRPr="00C45C3D">
        <w:rPr>
          <w:rFonts w:ascii="Times New Roman" w:hAnsi="Times New Roman" w:cs="Times New Roman"/>
          <w:sz w:val="24"/>
          <w:szCs w:val="24"/>
        </w:rPr>
        <w:t xml:space="preserve"> силу обязательства одно лицо (должник) обязано совершить в пользу другого лица (кредитора) определенное действие: </w:t>
      </w:r>
      <w:proofErr w:type="gramEnd"/>
    </w:p>
    <w:p w:rsidR="00C45C3D" w:rsidRPr="00C45C3D" w:rsidRDefault="00C45C3D" w:rsidP="00C45C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 xml:space="preserve">– передать имущество; </w:t>
      </w:r>
    </w:p>
    <w:p w:rsidR="00C45C3D" w:rsidRPr="00C45C3D" w:rsidRDefault="00C45C3D" w:rsidP="00C45C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 xml:space="preserve">– выполнить работу; </w:t>
      </w:r>
    </w:p>
    <w:p w:rsidR="00C45C3D" w:rsidRPr="00C45C3D" w:rsidRDefault="00C45C3D" w:rsidP="00C45C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 xml:space="preserve">– уплатить деньги и т. п., </w:t>
      </w:r>
    </w:p>
    <w:p w:rsidR="00C45C3D" w:rsidRPr="00C45C3D" w:rsidRDefault="00C45C3D" w:rsidP="00C45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>либо воздержаться от определенного действия, а кредитор имеет право требовать от должника исполнения его обязанности.</w:t>
      </w:r>
    </w:p>
    <w:p w:rsidR="00C45C3D" w:rsidRPr="00C45C3D" w:rsidRDefault="00C45C3D" w:rsidP="00C45C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>Из данной нормы можно сделать следующие выводы:</w:t>
      </w:r>
    </w:p>
    <w:p w:rsidR="00C45C3D" w:rsidRPr="00C45C3D" w:rsidRDefault="00C45C3D" w:rsidP="00C45C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>1) статус кредитора или должника может иметь любое лицо в зависимости от того кто первым выполняет определенное действие (либо лицо бездействует), в силу которого возникает право требования и лицо приобретает статус кредитора;</w:t>
      </w:r>
    </w:p>
    <w:p w:rsidR="00C45C3D" w:rsidRPr="00C45C3D" w:rsidRDefault="00C45C3D" w:rsidP="00C45C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>2)</w:t>
      </w:r>
      <w:r w:rsidR="0044688D">
        <w:rPr>
          <w:rFonts w:ascii="Times New Roman" w:hAnsi="Times New Roman" w:cs="Times New Roman"/>
          <w:sz w:val="24"/>
          <w:szCs w:val="24"/>
        </w:rPr>
        <w:t xml:space="preserve"> </w:t>
      </w:r>
      <w:r w:rsidRPr="00C45C3D">
        <w:rPr>
          <w:rFonts w:ascii="Times New Roman" w:hAnsi="Times New Roman" w:cs="Times New Roman"/>
          <w:sz w:val="24"/>
          <w:szCs w:val="24"/>
        </w:rPr>
        <w:t>перечень действий носит достаточно обширный характер, что следует из указанной статьи, так как их перечень не является исчерпывающим;</w:t>
      </w:r>
    </w:p>
    <w:p w:rsidR="00C45C3D" w:rsidRPr="00C45C3D" w:rsidRDefault="00C45C3D" w:rsidP="00C45C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5C3D">
        <w:rPr>
          <w:rFonts w:ascii="Times New Roman" w:hAnsi="Times New Roman" w:cs="Times New Roman"/>
          <w:sz w:val="24"/>
          <w:szCs w:val="24"/>
        </w:rPr>
        <w:t>3) одно и то же лицо может являться либо  должником, либо  кредитором, либо одновременно быть и должником и кредитором, так как любое обязательство предполагает совершение взаимных действий (бездействий) от всех участников обязательств, за исключением случаев, когда обязательство возникает из односторонних сделок, поэтому любой участник, нарушивший или исполнивший свои обязательства и одновременно не исполнивший их надлежащим образом,  может быть признан также</w:t>
      </w:r>
      <w:proofErr w:type="gramEnd"/>
      <w:r w:rsidRPr="00C45C3D">
        <w:rPr>
          <w:rFonts w:ascii="Times New Roman" w:hAnsi="Times New Roman" w:cs="Times New Roman"/>
          <w:sz w:val="24"/>
          <w:szCs w:val="24"/>
        </w:rPr>
        <w:t xml:space="preserve"> одновременно и должником и кредитором;</w:t>
      </w:r>
    </w:p>
    <w:p w:rsidR="00C45C3D" w:rsidRPr="00C45C3D" w:rsidRDefault="00C45C3D" w:rsidP="00C45C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>4) кредитор – это лицо, в пользу которого совершается определенное действие другим лицом (должником) и которое имеет право требовать от должника исполнения его обязанности.</w:t>
      </w:r>
    </w:p>
    <w:p w:rsidR="00C45C3D" w:rsidRPr="00C45C3D" w:rsidRDefault="00C45C3D" w:rsidP="00C45C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 xml:space="preserve">Отдельные статья ГК РФ содержат в себе положения, которые </w:t>
      </w:r>
      <w:r w:rsidRPr="00C45C3D">
        <w:rPr>
          <w:rFonts w:ascii="Times New Roman" w:hAnsi="Times New Roman" w:cs="Times New Roman"/>
          <w:spacing w:val="-6"/>
          <w:sz w:val="24"/>
          <w:szCs w:val="24"/>
        </w:rPr>
        <w:t xml:space="preserve">могут указывать на разные виды кредиторов. </w:t>
      </w:r>
      <w:proofErr w:type="gramStart"/>
      <w:r w:rsidRPr="00C45C3D">
        <w:rPr>
          <w:rFonts w:ascii="Times New Roman" w:hAnsi="Times New Roman" w:cs="Times New Roman"/>
          <w:spacing w:val="-6"/>
          <w:sz w:val="24"/>
          <w:szCs w:val="24"/>
        </w:rPr>
        <w:t>Например, в п. 1</w:t>
      </w:r>
      <w:r w:rsidRPr="00C45C3D">
        <w:rPr>
          <w:rFonts w:ascii="Times New Roman" w:hAnsi="Times New Roman" w:cs="Times New Roman"/>
          <w:sz w:val="24"/>
          <w:szCs w:val="24"/>
        </w:rPr>
        <w:t xml:space="preserve"> ст. 326 ГК РФ упоминаются солидарные кредиторы, понятие которых может быть установлено только  на основании сопоставления отдельных норм кодекса, то есть выводным путем; ст. 334 ГК РФ дает понятие «залогодержателя» как кредитора по обеспеченному залогом обязательству; ст. 335.1 ГК РФ определяет понятие «</w:t>
      </w:r>
      <w:proofErr w:type="spellStart"/>
      <w:r w:rsidRPr="00C45C3D">
        <w:rPr>
          <w:rFonts w:ascii="Times New Roman" w:hAnsi="Times New Roman" w:cs="Times New Roman"/>
          <w:sz w:val="24"/>
          <w:szCs w:val="24"/>
        </w:rPr>
        <w:t>созалогодержателей</w:t>
      </w:r>
      <w:proofErr w:type="spellEnd"/>
      <w:r w:rsidRPr="00C45C3D">
        <w:rPr>
          <w:rFonts w:ascii="Times New Roman" w:hAnsi="Times New Roman" w:cs="Times New Roman"/>
          <w:sz w:val="24"/>
          <w:szCs w:val="24"/>
        </w:rPr>
        <w:t xml:space="preserve">», которые признаются самостоятельными кредиторами и др.  </w:t>
      </w:r>
      <w:proofErr w:type="gramEnd"/>
    </w:p>
    <w:p w:rsidR="00C45C3D" w:rsidRPr="00C45C3D" w:rsidRDefault="00C45C3D" w:rsidP="00C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C45C3D">
        <w:rPr>
          <w:rFonts w:ascii="Times New Roman" w:hAnsi="Times New Roman" w:cs="Times New Roman"/>
          <w:spacing w:val="-6"/>
          <w:sz w:val="24"/>
          <w:szCs w:val="24"/>
        </w:rPr>
        <w:t>т</w:t>
      </w:r>
      <w:r>
        <w:rPr>
          <w:rFonts w:ascii="Times New Roman" w:hAnsi="Times New Roman" w:cs="Times New Roman"/>
          <w:spacing w:val="-6"/>
          <w:sz w:val="24"/>
          <w:szCs w:val="24"/>
        </w:rPr>
        <w:t>атья</w:t>
      </w:r>
      <w:r w:rsidRPr="00C45C3D">
        <w:rPr>
          <w:rFonts w:ascii="Times New Roman" w:hAnsi="Times New Roman" w:cs="Times New Roman"/>
          <w:spacing w:val="-6"/>
          <w:sz w:val="24"/>
          <w:szCs w:val="24"/>
        </w:rPr>
        <w:t xml:space="preserve"> 2 закона о банкротстве </w:t>
      </w:r>
      <w:r w:rsidRPr="00C45C3D">
        <w:rPr>
          <w:rFonts w:ascii="Times New Roman" w:hAnsi="Times New Roman" w:cs="Times New Roman"/>
          <w:bCs/>
          <w:sz w:val="24"/>
          <w:szCs w:val="24"/>
        </w:rPr>
        <w:t xml:space="preserve">содержит  определение </w:t>
      </w:r>
      <w:r w:rsidRPr="00C45C3D">
        <w:rPr>
          <w:rFonts w:ascii="Times New Roman" w:hAnsi="Times New Roman" w:cs="Times New Roman"/>
          <w:bCs/>
          <w:i/>
          <w:sz w:val="24"/>
          <w:szCs w:val="24"/>
        </w:rPr>
        <w:t>отдельных понятий</w:t>
      </w:r>
      <w:r w:rsidRPr="00C45C3D">
        <w:rPr>
          <w:rFonts w:ascii="Times New Roman" w:hAnsi="Times New Roman" w:cs="Times New Roman"/>
          <w:bCs/>
          <w:sz w:val="24"/>
          <w:szCs w:val="24"/>
        </w:rPr>
        <w:t>, в том числе различных видов кредиторов, которые необходимо использовать в отношениях банкротства:</w:t>
      </w:r>
    </w:p>
    <w:p w:rsidR="00C45C3D" w:rsidRPr="00C45C3D" w:rsidRDefault="00C45C3D" w:rsidP="00C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 xml:space="preserve">а) </w:t>
      </w:r>
      <w:r w:rsidRPr="0044688D">
        <w:rPr>
          <w:rFonts w:ascii="Times New Roman" w:hAnsi="Times New Roman" w:cs="Times New Roman"/>
          <w:sz w:val="24"/>
          <w:szCs w:val="24"/>
        </w:rPr>
        <w:t xml:space="preserve">кредиторы </w:t>
      </w:r>
      <w:r w:rsidRPr="00C45C3D">
        <w:rPr>
          <w:rFonts w:ascii="Times New Roman" w:hAnsi="Times New Roman" w:cs="Times New Roman"/>
          <w:i/>
          <w:sz w:val="24"/>
          <w:szCs w:val="24"/>
        </w:rPr>
        <w:t>–</w:t>
      </w:r>
      <w:r w:rsidRPr="00C45C3D">
        <w:rPr>
          <w:rFonts w:ascii="Times New Roman" w:hAnsi="Times New Roman" w:cs="Times New Roman"/>
          <w:sz w:val="24"/>
          <w:szCs w:val="24"/>
        </w:rPr>
        <w:t xml:space="preserve"> лица, имеющие по отношению к должнику права требования </w:t>
      </w:r>
      <w:proofErr w:type="gramStart"/>
      <w:r w:rsidRPr="00C45C3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45C3D">
        <w:rPr>
          <w:rFonts w:ascii="Times New Roman" w:hAnsi="Times New Roman" w:cs="Times New Roman"/>
          <w:sz w:val="24"/>
          <w:szCs w:val="24"/>
        </w:rPr>
        <w:t>:</w:t>
      </w:r>
    </w:p>
    <w:p w:rsidR="00C45C3D" w:rsidRPr="00C45C3D" w:rsidRDefault="00C45C3D" w:rsidP="00C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lastRenderedPageBreak/>
        <w:t>– денежным обязательствам;</w:t>
      </w:r>
    </w:p>
    <w:p w:rsidR="00C45C3D" w:rsidRPr="00C45C3D" w:rsidRDefault="00C45C3D" w:rsidP="00C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>– иным обязательствам;</w:t>
      </w:r>
    </w:p>
    <w:p w:rsidR="00C45C3D" w:rsidRPr="00C45C3D" w:rsidRDefault="00C45C3D" w:rsidP="00C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>– об уплате обязательных платежей;</w:t>
      </w:r>
    </w:p>
    <w:p w:rsidR="00C45C3D" w:rsidRPr="00C45C3D" w:rsidRDefault="00C45C3D" w:rsidP="00C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>– требующие исполнения обязательств по текущим платежам;</w:t>
      </w:r>
    </w:p>
    <w:p w:rsidR="00C45C3D" w:rsidRPr="00C45C3D" w:rsidRDefault="00C45C3D" w:rsidP="00C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>– требующие исполнения обязательств в натуре;</w:t>
      </w:r>
    </w:p>
    <w:p w:rsidR="00C45C3D" w:rsidRPr="00C45C3D" w:rsidRDefault="00C45C3D" w:rsidP="00C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 xml:space="preserve">– о выплате выходных пособий и об оплате труда лиц, работающих по трудовому договору; </w:t>
      </w:r>
    </w:p>
    <w:p w:rsidR="00C45C3D" w:rsidRPr="00C45C3D" w:rsidRDefault="00C45C3D" w:rsidP="00C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>– иные;</w:t>
      </w:r>
    </w:p>
    <w:p w:rsidR="00C45C3D" w:rsidRPr="00C45C3D" w:rsidRDefault="00C45C3D" w:rsidP="00C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5C3D">
        <w:rPr>
          <w:rFonts w:ascii="Times New Roman" w:hAnsi="Times New Roman" w:cs="Times New Roman"/>
          <w:sz w:val="24"/>
          <w:szCs w:val="24"/>
        </w:rPr>
        <w:t xml:space="preserve">б) </w:t>
      </w:r>
      <w:r w:rsidRPr="0044688D">
        <w:rPr>
          <w:rFonts w:ascii="Times New Roman" w:hAnsi="Times New Roman" w:cs="Times New Roman"/>
          <w:sz w:val="24"/>
          <w:szCs w:val="24"/>
        </w:rPr>
        <w:t>конкурсные кредиторы</w:t>
      </w:r>
      <w:r w:rsidRPr="00C45C3D">
        <w:rPr>
          <w:rFonts w:ascii="Times New Roman" w:hAnsi="Times New Roman" w:cs="Times New Roman"/>
          <w:sz w:val="24"/>
          <w:szCs w:val="24"/>
        </w:rPr>
        <w:t xml:space="preserve"> – кредиторы по денежным </w:t>
      </w:r>
      <w:r w:rsidRPr="00C45C3D">
        <w:rPr>
          <w:rFonts w:ascii="Times New Roman" w:hAnsi="Times New Roman" w:cs="Times New Roman"/>
          <w:spacing w:val="-2"/>
          <w:sz w:val="24"/>
          <w:szCs w:val="24"/>
        </w:rPr>
        <w:t xml:space="preserve">обязательствам (за исключением уполномоченных органов, граждан, перед которыми должник несет ответственность за причинение вреда жизни или здоровью, морального вреда, имеет обязательства по выплате компенсации сверх возмещения вреда, предусмотренной Градостроительным </w:t>
      </w:r>
      <w:hyperlink r:id="rId9" w:history="1">
        <w:r w:rsidRPr="00C45C3D">
          <w:rPr>
            <w:rFonts w:ascii="Times New Roman" w:hAnsi="Times New Roman" w:cs="Times New Roman"/>
            <w:spacing w:val="-2"/>
            <w:sz w:val="24"/>
            <w:szCs w:val="24"/>
          </w:rPr>
          <w:t>кодексом</w:t>
        </w:r>
      </w:hyperlink>
      <w:r w:rsidRPr="00C45C3D">
        <w:rPr>
          <w:rFonts w:ascii="Times New Roman" w:hAnsi="Times New Roman" w:cs="Times New Roman"/>
          <w:spacing w:val="-2"/>
          <w:sz w:val="24"/>
          <w:szCs w:val="24"/>
        </w:rPr>
        <w:t xml:space="preserve"> Российской Федерации от 29.12.2004 № 190-</w:t>
      </w:r>
      <w:r w:rsidRPr="00C45C3D">
        <w:rPr>
          <w:rFonts w:ascii="Times New Roman" w:hAnsi="Times New Roman" w:cs="Times New Roman"/>
          <w:sz w:val="24"/>
          <w:szCs w:val="24"/>
        </w:rPr>
        <w:t xml:space="preserve">ФЗ (компенсации сверх возмещения вреда, причиненного в результате разрушения, повреждения объекта капитального строительства, нарушения требований безопасности при строительстве объекта </w:t>
      </w:r>
      <w:proofErr w:type="spellStart"/>
      <w:r w:rsidRPr="00C45C3D">
        <w:rPr>
          <w:rFonts w:ascii="Times New Roman" w:hAnsi="Times New Roman" w:cs="Times New Roman"/>
          <w:sz w:val="24"/>
          <w:szCs w:val="24"/>
        </w:rPr>
        <w:t>капитальногостроительства</w:t>
      </w:r>
      <w:proofErr w:type="spellEnd"/>
      <w:proofErr w:type="gramEnd"/>
      <w:r w:rsidRPr="00C45C3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45C3D">
        <w:rPr>
          <w:rFonts w:ascii="Times New Roman" w:hAnsi="Times New Roman" w:cs="Times New Roman"/>
          <w:sz w:val="24"/>
          <w:szCs w:val="24"/>
        </w:rPr>
        <w:t>требований к обеспечению безопасной эксплуатации здания, сооружения), вознаграждения авторам результатов интеллектуальной деятельности, а также учредителей (участников) должника по обязательствам, вытекающим из такого участия);</w:t>
      </w:r>
      <w:proofErr w:type="gramEnd"/>
    </w:p>
    <w:p w:rsidR="00C45C3D" w:rsidRPr="00C45C3D" w:rsidRDefault="00C45C3D" w:rsidP="00C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 xml:space="preserve">в) </w:t>
      </w:r>
      <w:r w:rsidRPr="0044688D">
        <w:rPr>
          <w:rFonts w:ascii="Times New Roman" w:hAnsi="Times New Roman" w:cs="Times New Roman"/>
          <w:sz w:val="24"/>
          <w:szCs w:val="24"/>
        </w:rPr>
        <w:t>представитель комитета кредиторов</w:t>
      </w:r>
      <w:r w:rsidRPr="00C45C3D">
        <w:rPr>
          <w:rFonts w:ascii="Times New Roman" w:hAnsi="Times New Roman" w:cs="Times New Roman"/>
          <w:sz w:val="24"/>
          <w:szCs w:val="24"/>
        </w:rPr>
        <w:t xml:space="preserve"> – лицо, уполномоченное комитетом кредиторов участвовать в арбитражном процессе по делу о банкротстве должника от имени комитета кредиторов;</w:t>
      </w:r>
    </w:p>
    <w:p w:rsidR="00C45C3D" w:rsidRPr="00C45C3D" w:rsidRDefault="00C45C3D" w:rsidP="00C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3D">
        <w:rPr>
          <w:rFonts w:ascii="Times New Roman" w:hAnsi="Times New Roman" w:cs="Times New Roman"/>
          <w:sz w:val="24"/>
          <w:szCs w:val="24"/>
        </w:rPr>
        <w:t xml:space="preserve">г) </w:t>
      </w:r>
      <w:r w:rsidRPr="0044688D">
        <w:rPr>
          <w:rFonts w:ascii="Times New Roman" w:hAnsi="Times New Roman" w:cs="Times New Roman"/>
          <w:sz w:val="24"/>
          <w:szCs w:val="24"/>
        </w:rPr>
        <w:t>представитель собрания кредиторов</w:t>
      </w:r>
      <w:r w:rsidRPr="00C45C3D">
        <w:rPr>
          <w:rFonts w:ascii="Times New Roman" w:hAnsi="Times New Roman" w:cs="Times New Roman"/>
          <w:sz w:val="24"/>
          <w:szCs w:val="24"/>
        </w:rPr>
        <w:t xml:space="preserve"> – лицо, уполномоченное собранием кредиторов участвовать в арбитражном процессе по делу о банкротстве должника от имени собрания кредиторов.</w:t>
      </w:r>
    </w:p>
    <w:p w:rsidR="00C45C3D" w:rsidRPr="00C45C3D" w:rsidRDefault="00C45C3D" w:rsidP="00C45C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0103" w:rsidRPr="009E0103" w:rsidRDefault="009E0103" w:rsidP="009E0103">
      <w:pPr>
        <w:pStyle w:val="a4"/>
        <w:shd w:val="clear" w:color="auto" w:fill="FFFFFF"/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highlight w:val="yellow"/>
        </w:rPr>
      </w:pPr>
    </w:p>
    <w:p w:rsidR="009E0103" w:rsidRDefault="009E0103" w:rsidP="009E0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0103">
        <w:rPr>
          <w:rFonts w:ascii="Times New Roman" w:hAnsi="Times New Roman" w:cs="Times New Roman"/>
          <w:sz w:val="24"/>
          <w:szCs w:val="24"/>
        </w:rPr>
        <w:t>Подведомственность дел о несостоятельности арбитражным судам. Регулирование процессуальной составляющей отношений несостоятельности: соотношение норм Арбитражного процессуального кодекса Российской Федерации и Федерального закона «О несостоятельности (банкротстве)». Значение государственной пошлины при подаче заявлений о признании должника банкротом в суд.</w:t>
      </w:r>
    </w:p>
    <w:p w:rsidR="009E0103" w:rsidRPr="009E0103" w:rsidRDefault="009E0103" w:rsidP="009E0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0103">
        <w:rPr>
          <w:rFonts w:ascii="Times New Roman" w:hAnsi="Times New Roman" w:cs="Times New Roman"/>
          <w:sz w:val="24"/>
          <w:szCs w:val="24"/>
        </w:rPr>
        <w:t xml:space="preserve"> Арбитражная практика, характеризующая правомерность состава лиц, участвующих в процессе по делам о несостоятельност</w:t>
      </w:r>
      <w:proofErr w:type="gramStart"/>
      <w:r w:rsidRPr="009E010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9E0103">
        <w:rPr>
          <w:rFonts w:ascii="Times New Roman" w:hAnsi="Times New Roman" w:cs="Times New Roman"/>
          <w:sz w:val="24"/>
          <w:szCs w:val="24"/>
        </w:rPr>
        <w:t>банкротстве).</w:t>
      </w:r>
    </w:p>
    <w:p w:rsidR="009E0103" w:rsidRPr="009E0103" w:rsidRDefault="009E0103" w:rsidP="009E0103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03">
        <w:rPr>
          <w:rFonts w:ascii="Times New Roman" w:hAnsi="Times New Roman" w:cs="Times New Roman"/>
          <w:sz w:val="24"/>
          <w:szCs w:val="24"/>
        </w:rPr>
        <w:t xml:space="preserve"> Подведомственность и подсудность дел о банкротстве; основания и правовые последствия возбуждения производства по делу о несостоятельности; принятие судом заявления о признании должника банкротом.</w:t>
      </w:r>
    </w:p>
    <w:p w:rsidR="009E0103" w:rsidRPr="009E0103" w:rsidRDefault="009E0103" w:rsidP="009E0103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03">
        <w:rPr>
          <w:rFonts w:ascii="Times New Roman" w:hAnsi="Times New Roman" w:cs="Times New Roman"/>
          <w:sz w:val="24"/>
          <w:szCs w:val="24"/>
        </w:rPr>
        <w:t xml:space="preserve"> Право и обязанность должника по подаче заявления в арбитражный суд; ответственность руководителя должника за неисполнение обязанностей по подаче заявления в суд о признании данной организации банкротом: обзор судебной практики. </w:t>
      </w:r>
    </w:p>
    <w:p w:rsidR="009E0103" w:rsidRPr="009E0103" w:rsidRDefault="009E0103" w:rsidP="009E0103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03">
        <w:rPr>
          <w:rFonts w:ascii="Times New Roman" w:hAnsi="Times New Roman" w:cs="Times New Roman"/>
          <w:sz w:val="24"/>
          <w:szCs w:val="24"/>
        </w:rPr>
        <w:t xml:space="preserve"> Содержание действий судьи по подготовке дела к судебному разбирательству (обзор материалов судебной практики, возможно на конкретных примерах): основания и порядок рассмотрения обоснованности заявленных требований к должнику; проверка обоснованности возражений должника; принятие мер по обеспечению заявленных требований кредиторов. </w:t>
      </w:r>
    </w:p>
    <w:p w:rsidR="009E0103" w:rsidRPr="009E0103" w:rsidRDefault="009E0103" w:rsidP="009E0103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03">
        <w:rPr>
          <w:rFonts w:ascii="Times New Roman" w:hAnsi="Times New Roman" w:cs="Times New Roman"/>
          <w:sz w:val="24"/>
          <w:szCs w:val="24"/>
        </w:rPr>
        <w:t xml:space="preserve"> Материалы судебной практики о сроках процедур судебного разбирательства при  рассмотрении дел о банкротстве.</w:t>
      </w:r>
    </w:p>
    <w:p w:rsidR="009E0103" w:rsidRPr="009E0103" w:rsidRDefault="009E0103" w:rsidP="009E0103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03">
        <w:rPr>
          <w:rFonts w:ascii="Times New Roman" w:hAnsi="Times New Roman" w:cs="Times New Roman"/>
          <w:sz w:val="24"/>
          <w:szCs w:val="24"/>
        </w:rPr>
        <w:t xml:space="preserve"> Основания для отложения,  приостановления,  оставления заявления без рассмотрения дел о несостоятельности (банкротстве).</w:t>
      </w:r>
    </w:p>
    <w:p w:rsidR="009E0103" w:rsidRPr="009E0103" w:rsidRDefault="009E0103" w:rsidP="009E0103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103">
        <w:rPr>
          <w:rFonts w:ascii="Times New Roman" w:hAnsi="Times New Roman" w:cs="Times New Roman"/>
          <w:sz w:val="24"/>
          <w:szCs w:val="24"/>
        </w:rPr>
        <w:t xml:space="preserve"> Решения и определения, принимаемые по делу о банкротстве. Обжалование и пересмотр судебных актов по делам о несостоятельности.</w:t>
      </w:r>
    </w:p>
    <w:p w:rsidR="009E0103" w:rsidRPr="009E0103" w:rsidRDefault="009E0103" w:rsidP="009E01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0103">
        <w:rPr>
          <w:rFonts w:ascii="Times New Roman" w:hAnsi="Times New Roman" w:cs="Times New Roman"/>
          <w:sz w:val="24"/>
          <w:szCs w:val="24"/>
        </w:rPr>
        <w:lastRenderedPageBreak/>
        <w:t xml:space="preserve">Роль арбитражного суда при применении процедур несостоятельности. Судебные акты по делу о несостоятельности, порядок их обжалования. </w:t>
      </w:r>
    </w:p>
    <w:p w:rsidR="009E0103" w:rsidRPr="009E0103" w:rsidRDefault="009E0103" w:rsidP="009E0103">
      <w:pPr>
        <w:pStyle w:val="a4"/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</w:p>
    <w:p w:rsidR="009E0103" w:rsidRPr="009E0103" w:rsidRDefault="009E0103" w:rsidP="009E0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0103">
        <w:rPr>
          <w:rFonts w:ascii="Times New Roman" w:hAnsi="Times New Roman" w:cs="Times New Roman"/>
          <w:sz w:val="24"/>
          <w:szCs w:val="24"/>
        </w:rPr>
        <w:t>Правовое положение и виды кредиторов, вовлекаемых в отношения несостоятельности (банкротства) должника, в том числе при рассмотрении дел о его банкротстве. Проблемы  реализации прав и обязанностей кредиторов. Ответственность конкурсных кредиторов за совершение неправомерных действий в процедурах банкротства. Ответственность лиц, не соблюдающих информационное обеспечение интересов кредиторов при банкротстве. Реализация принципа единой правовой защиты интересов кредиторов.</w:t>
      </w:r>
    </w:p>
    <w:p w:rsidR="009E0103" w:rsidRPr="009E0103" w:rsidRDefault="009E0103" w:rsidP="009E0103">
      <w:pPr>
        <w:tabs>
          <w:tab w:val="left" w:pos="34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103">
        <w:rPr>
          <w:rFonts w:ascii="Times New Roman" w:hAnsi="Times New Roman" w:cs="Times New Roman"/>
          <w:sz w:val="24"/>
          <w:szCs w:val="24"/>
        </w:rPr>
        <w:t xml:space="preserve">Проблемы, касающиеся ответственности лиц, нарушающих соотношение прав и законных интересов должника и кредиторов. </w:t>
      </w:r>
    </w:p>
    <w:p w:rsidR="009E0103" w:rsidRPr="009E0103" w:rsidRDefault="009E0103" w:rsidP="009E0103">
      <w:pPr>
        <w:tabs>
          <w:tab w:val="left" w:pos="34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103">
        <w:rPr>
          <w:rFonts w:ascii="Times New Roman" w:hAnsi="Times New Roman" w:cs="Times New Roman"/>
          <w:sz w:val="24"/>
          <w:szCs w:val="24"/>
        </w:rPr>
        <w:t xml:space="preserve"> Понятие и значение института саморегулирования с участием арбитражных управляющих. Приобретение статуса арбитражного управляющего, вопросы его участия в деятельности саморегулируемых организаций арбитражных управляющих. Роль саморегулируемых организаций при утверждении судом кандидатуры арбитражного управляющего и при его отстранении от участия в делах о банкротстве. Проблемы привлечения к ответственности арбитражных управляющих, нарушающих законодательство о банкротстве (общие положения).</w:t>
      </w:r>
    </w:p>
    <w:p w:rsidR="009E0103" w:rsidRPr="009E0103" w:rsidRDefault="009E0103" w:rsidP="009E0103">
      <w:pPr>
        <w:tabs>
          <w:tab w:val="left" w:pos="34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103">
        <w:rPr>
          <w:rFonts w:ascii="Times New Roman" w:hAnsi="Times New Roman" w:cs="Times New Roman"/>
          <w:sz w:val="24"/>
          <w:szCs w:val="24"/>
        </w:rPr>
        <w:t xml:space="preserve"> Ответственность арбитражных управляющих за нарушения закона, регулирующего порядок реализации отдельных процедур банкротства. Проблемы привлечения к ответственности арбитражных управляющих, нарушающих положения закона «О несостоятельности (банкротстве)» в части контроля за осуществлением хозяйственных сделок и (или) признание их </w:t>
      </w:r>
      <w:proofErr w:type="gramStart"/>
      <w:r w:rsidRPr="009E0103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Pr="009E0103">
        <w:rPr>
          <w:rFonts w:ascii="Times New Roman" w:hAnsi="Times New Roman" w:cs="Times New Roman"/>
          <w:sz w:val="24"/>
          <w:szCs w:val="24"/>
        </w:rPr>
        <w:t>.</w:t>
      </w:r>
    </w:p>
    <w:p w:rsidR="009E0103" w:rsidRPr="009E0103" w:rsidRDefault="009E0103" w:rsidP="009E0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0103">
        <w:rPr>
          <w:rFonts w:ascii="Times New Roman" w:hAnsi="Times New Roman" w:cs="Times New Roman"/>
          <w:sz w:val="24"/>
          <w:szCs w:val="24"/>
        </w:rPr>
        <w:t>Основные процессуальные проблемы, возникающие при разрешении дел о несостоятельности (банкротстве), связанных с ролью арбитражных управляющих и их деятельностью при банкротстве юридических лиц и граждан.</w:t>
      </w:r>
    </w:p>
    <w:p w:rsidR="009E0103" w:rsidRPr="009E0103" w:rsidRDefault="009E0103" w:rsidP="009E0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0103">
        <w:rPr>
          <w:rFonts w:ascii="Times New Roman" w:hAnsi="Times New Roman" w:cs="Times New Roman"/>
          <w:sz w:val="24"/>
          <w:szCs w:val="24"/>
        </w:rPr>
        <w:t>Проблемы участия иных лиц в деле о банкротстве и реализации их прав и обязанностей  в полном объеме при введении судом различных процедур банкротства.</w:t>
      </w:r>
    </w:p>
    <w:p w:rsidR="00CB1497" w:rsidRDefault="00CB1497" w:rsidP="009E010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CB1497" w:rsidRDefault="00CB1497" w:rsidP="0018145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CB1497" w:rsidRDefault="00CB1497" w:rsidP="0018145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CB1497" w:rsidRDefault="00CB1497" w:rsidP="0018145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B0638B" w:rsidRDefault="00B0638B" w:rsidP="007C410E">
      <w:pPr>
        <w:spacing w:after="0" w:line="240" w:lineRule="auto"/>
        <w:jc w:val="both"/>
      </w:pPr>
      <w:r w:rsidRPr="007C410E">
        <w:rPr>
          <w:rFonts w:ascii="Times New Roman" w:eastAsia="Calibri" w:hAnsi="Times New Roman" w:cs="Times New Roman"/>
          <w:sz w:val="24"/>
          <w:szCs w:val="24"/>
        </w:rPr>
        <w:br/>
      </w:r>
    </w:p>
    <w:p w:rsidR="00B0638B" w:rsidRDefault="00B0638B" w:rsidP="0022240F">
      <w:pPr>
        <w:jc w:val="both"/>
      </w:pPr>
    </w:p>
    <w:p w:rsidR="00267EE1" w:rsidRPr="002C030C" w:rsidRDefault="00267EE1" w:rsidP="002C03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67EE1" w:rsidRPr="002C030C" w:rsidSect="007A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EFA" w:rsidRDefault="00D43EFA" w:rsidP="000F5141">
      <w:pPr>
        <w:spacing w:after="0" w:line="240" w:lineRule="auto"/>
      </w:pPr>
      <w:r>
        <w:separator/>
      </w:r>
    </w:p>
  </w:endnote>
  <w:endnote w:type="continuationSeparator" w:id="0">
    <w:p w:rsidR="00D43EFA" w:rsidRDefault="00D43EFA" w:rsidP="000F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EFA" w:rsidRDefault="00D43EFA" w:rsidP="000F5141">
      <w:pPr>
        <w:spacing w:after="0" w:line="240" w:lineRule="auto"/>
      </w:pPr>
      <w:r>
        <w:separator/>
      </w:r>
    </w:p>
  </w:footnote>
  <w:footnote w:type="continuationSeparator" w:id="0">
    <w:p w:rsidR="00D43EFA" w:rsidRDefault="00D43EFA" w:rsidP="000F5141">
      <w:pPr>
        <w:spacing w:after="0" w:line="240" w:lineRule="auto"/>
      </w:pPr>
      <w:r>
        <w:continuationSeparator/>
      </w:r>
    </w:p>
  </w:footnote>
  <w:footnote w:id="1">
    <w:p w:rsidR="000F5141" w:rsidRPr="000F5141" w:rsidRDefault="000F5141" w:rsidP="000F5141">
      <w:pPr>
        <w:pStyle w:val="ConsPlusNormal"/>
        <w:ind w:firstLine="709"/>
        <w:jc w:val="both"/>
        <w:rPr>
          <w:sz w:val="22"/>
          <w:szCs w:val="22"/>
        </w:rPr>
      </w:pPr>
      <w:r w:rsidRPr="000F5141">
        <w:rPr>
          <w:rStyle w:val="a9"/>
          <w:sz w:val="22"/>
          <w:szCs w:val="22"/>
        </w:rPr>
        <w:footnoteRef/>
      </w:r>
      <w:r w:rsidRPr="000F5141">
        <w:rPr>
          <w:sz w:val="22"/>
          <w:szCs w:val="22"/>
        </w:rPr>
        <w:t xml:space="preserve"> Комментарий к Федеральному закону от 26 октября 2002 г. </w:t>
      </w:r>
      <w:r>
        <w:rPr>
          <w:sz w:val="22"/>
          <w:szCs w:val="22"/>
        </w:rPr>
        <w:t>№</w:t>
      </w:r>
      <w:r w:rsidRPr="000F5141">
        <w:rPr>
          <w:sz w:val="22"/>
          <w:szCs w:val="22"/>
        </w:rPr>
        <w:t xml:space="preserve"> 127-ФЗ </w:t>
      </w:r>
      <w:r>
        <w:rPr>
          <w:sz w:val="22"/>
          <w:szCs w:val="22"/>
        </w:rPr>
        <w:t>«</w:t>
      </w:r>
      <w:r w:rsidRPr="000F5141">
        <w:rPr>
          <w:sz w:val="22"/>
          <w:szCs w:val="22"/>
        </w:rPr>
        <w:t>О несостоятельности (банкротстве)</w:t>
      </w:r>
      <w:r>
        <w:rPr>
          <w:sz w:val="22"/>
          <w:szCs w:val="22"/>
        </w:rPr>
        <w:t>»</w:t>
      </w:r>
      <w:r w:rsidRPr="000F5141">
        <w:rPr>
          <w:sz w:val="22"/>
          <w:szCs w:val="22"/>
        </w:rPr>
        <w:t xml:space="preserve"> (постатейный) / Е.Н. Абрамова, Т.М. Жукова, А.А. Кирилловых и др.; под ред. Е.А. </w:t>
      </w:r>
      <w:proofErr w:type="spellStart"/>
      <w:r w:rsidRPr="000F5141">
        <w:rPr>
          <w:sz w:val="22"/>
          <w:szCs w:val="22"/>
        </w:rPr>
        <w:t>Рыбасовой</w:t>
      </w:r>
      <w:proofErr w:type="spellEnd"/>
      <w:r w:rsidRPr="000F5141">
        <w:rPr>
          <w:sz w:val="22"/>
          <w:szCs w:val="22"/>
        </w:rPr>
        <w:t xml:space="preserve">. М. </w:t>
      </w:r>
      <w:proofErr w:type="spellStart"/>
      <w:r w:rsidRPr="000F5141">
        <w:rPr>
          <w:sz w:val="22"/>
          <w:szCs w:val="22"/>
        </w:rPr>
        <w:t>Юстицинформ</w:t>
      </w:r>
      <w:proofErr w:type="spellEnd"/>
      <w:r w:rsidRPr="000F5141">
        <w:rPr>
          <w:sz w:val="22"/>
          <w:szCs w:val="22"/>
        </w:rPr>
        <w:t>, 2011. 624 с.</w:t>
      </w:r>
    </w:p>
    <w:p w:rsidR="000F5141" w:rsidRDefault="000F5141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7DB"/>
    <w:multiLevelType w:val="hybridMultilevel"/>
    <w:tmpl w:val="1F46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05BB2"/>
    <w:multiLevelType w:val="multilevel"/>
    <w:tmpl w:val="E954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131D6"/>
    <w:multiLevelType w:val="multilevel"/>
    <w:tmpl w:val="344C9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3721A"/>
    <w:multiLevelType w:val="hybridMultilevel"/>
    <w:tmpl w:val="2224398C"/>
    <w:lvl w:ilvl="0" w:tplc="1060B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B7BFC"/>
    <w:multiLevelType w:val="hybridMultilevel"/>
    <w:tmpl w:val="A942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04E3B"/>
    <w:multiLevelType w:val="hybridMultilevel"/>
    <w:tmpl w:val="C8585DCC"/>
    <w:lvl w:ilvl="0" w:tplc="BE6E3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A83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48F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05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DE53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E276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38B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22FB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52EC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B82CDA"/>
    <w:multiLevelType w:val="hybridMultilevel"/>
    <w:tmpl w:val="2224398C"/>
    <w:lvl w:ilvl="0" w:tplc="1060B3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627370"/>
    <w:multiLevelType w:val="multilevel"/>
    <w:tmpl w:val="B25C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BC2ED2"/>
    <w:multiLevelType w:val="hybridMultilevel"/>
    <w:tmpl w:val="28C69C28"/>
    <w:lvl w:ilvl="0" w:tplc="4F8C330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333A01DE"/>
    <w:multiLevelType w:val="hybridMultilevel"/>
    <w:tmpl w:val="1F46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6416E"/>
    <w:multiLevelType w:val="hybridMultilevel"/>
    <w:tmpl w:val="B9BA96EE"/>
    <w:lvl w:ilvl="0" w:tplc="CCE62E9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2EC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DC34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04B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44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6EAE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68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EDE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E06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AB0F78"/>
    <w:multiLevelType w:val="multilevel"/>
    <w:tmpl w:val="3D2AB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CB0F47"/>
    <w:multiLevelType w:val="hybridMultilevel"/>
    <w:tmpl w:val="A942FD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D883754"/>
    <w:multiLevelType w:val="hybridMultilevel"/>
    <w:tmpl w:val="3C26067E"/>
    <w:lvl w:ilvl="0" w:tplc="44889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A86D2A"/>
    <w:multiLevelType w:val="hybridMultilevel"/>
    <w:tmpl w:val="41A49284"/>
    <w:lvl w:ilvl="0" w:tplc="4F8C330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51"/>
    <w:rsid w:val="00055CFF"/>
    <w:rsid w:val="000A537B"/>
    <w:rsid w:val="000E7AA1"/>
    <w:rsid w:val="000F5141"/>
    <w:rsid w:val="001345C0"/>
    <w:rsid w:val="00150815"/>
    <w:rsid w:val="0016783A"/>
    <w:rsid w:val="00181451"/>
    <w:rsid w:val="001F72F6"/>
    <w:rsid w:val="0022240F"/>
    <w:rsid w:val="00267EE1"/>
    <w:rsid w:val="00280202"/>
    <w:rsid w:val="002C030C"/>
    <w:rsid w:val="00343248"/>
    <w:rsid w:val="003A6FD0"/>
    <w:rsid w:val="003B2ACA"/>
    <w:rsid w:val="003F08A6"/>
    <w:rsid w:val="00401137"/>
    <w:rsid w:val="0044688D"/>
    <w:rsid w:val="0046356F"/>
    <w:rsid w:val="004B200E"/>
    <w:rsid w:val="004D5716"/>
    <w:rsid w:val="004E5E25"/>
    <w:rsid w:val="004F59CC"/>
    <w:rsid w:val="005112D4"/>
    <w:rsid w:val="005609AC"/>
    <w:rsid w:val="005D2ABC"/>
    <w:rsid w:val="005F20BF"/>
    <w:rsid w:val="0060638B"/>
    <w:rsid w:val="00617F58"/>
    <w:rsid w:val="006300AE"/>
    <w:rsid w:val="00652A83"/>
    <w:rsid w:val="006658B6"/>
    <w:rsid w:val="00676E29"/>
    <w:rsid w:val="00682875"/>
    <w:rsid w:val="0069731D"/>
    <w:rsid w:val="006A39D3"/>
    <w:rsid w:val="006C458F"/>
    <w:rsid w:val="0070670C"/>
    <w:rsid w:val="00712948"/>
    <w:rsid w:val="00761D18"/>
    <w:rsid w:val="00796D87"/>
    <w:rsid w:val="007A3AD6"/>
    <w:rsid w:val="007C410E"/>
    <w:rsid w:val="007E3FAA"/>
    <w:rsid w:val="008B08AB"/>
    <w:rsid w:val="008B74B4"/>
    <w:rsid w:val="0094560F"/>
    <w:rsid w:val="00966C47"/>
    <w:rsid w:val="009C1DB5"/>
    <w:rsid w:val="009E0103"/>
    <w:rsid w:val="00A02B05"/>
    <w:rsid w:val="00A056C0"/>
    <w:rsid w:val="00A26281"/>
    <w:rsid w:val="00A51AFB"/>
    <w:rsid w:val="00A77E46"/>
    <w:rsid w:val="00AB4183"/>
    <w:rsid w:val="00AB4EAD"/>
    <w:rsid w:val="00AF0C41"/>
    <w:rsid w:val="00AF19C2"/>
    <w:rsid w:val="00B03AB3"/>
    <w:rsid w:val="00B0638B"/>
    <w:rsid w:val="00B131E4"/>
    <w:rsid w:val="00B14365"/>
    <w:rsid w:val="00B447D1"/>
    <w:rsid w:val="00B852B6"/>
    <w:rsid w:val="00C15055"/>
    <w:rsid w:val="00C45C3D"/>
    <w:rsid w:val="00C835FC"/>
    <w:rsid w:val="00CB1497"/>
    <w:rsid w:val="00CB505F"/>
    <w:rsid w:val="00CD2F19"/>
    <w:rsid w:val="00CD5A81"/>
    <w:rsid w:val="00D32DB0"/>
    <w:rsid w:val="00D43EFA"/>
    <w:rsid w:val="00E34186"/>
    <w:rsid w:val="00E36B2D"/>
    <w:rsid w:val="00EC573F"/>
    <w:rsid w:val="00F24DAE"/>
    <w:rsid w:val="00F62D3E"/>
    <w:rsid w:val="00F63D14"/>
    <w:rsid w:val="00F96D3A"/>
    <w:rsid w:val="00FE3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300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0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B4E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81451"/>
    <w:pPr>
      <w:widowControl w:val="0"/>
      <w:suppressLineNumbers/>
      <w:spacing w:after="0" w:line="240" w:lineRule="auto"/>
    </w:pPr>
    <w:rPr>
      <w:rFonts w:ascii="Times New Roman" w:eastAsia="Droid Sans" w:hAnsi="Times New Roman" w:cs="Lohit Hindi"/>
      <w:kern w:val="1"/>
      <w:sz w:val="28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22240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B4E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AB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AB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B4E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4EAD"/>
  </w:style>
  <w:style w:type="paragraph" w:customStyle="1" w:styleId="s15">
    <w:name w:val="s_15"/>
    <w:basedOn w:val="a"/>
    <w:rsid w:val="00AB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AB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112D4"/>
  </w:style>
  <w:style w:type="paragraph" w:customStyle="1" w:styleId="ConsPlusNormal">
    <w:name w:val="ConsPlusNormal"/>
    <w:rsid w:val="00A26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0F51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F51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F514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630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00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343248"/>
    <w:rPr>
      <w:b/>
      <w:bCs/>
    </w:rPr>
  </w:style>
  <w:style w:type="character" w:styleId="ab">
    <w:name w:val="Emphasis"/>
    <w:basedOn w:val="a0"/>
    <w:uiPriority w:val="20"/>
    <w:qFormat/>
    <w:rsid w:val="00343248"/>
    <w:rPr>
      <w:i/>
      <w:iCs/>
    </w:rPr>
  </w:style>
  <w:style w:type="table" w:styleId="ac">
    <w:name w:val="Table Grid"/>
    <w:basedOn w:val="a1"/>
    <w:uiPriority w:val="59"/>
    <w:rsid w:val="00C45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300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0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B4E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81451"/>
    <w:pPr>
      <w:widowControl w:val="0"/>
      <w:suppressLineNumbers/>
      <w:spacing w:after="0" w:line="240" w:lineRule="auto"/>
    </w:pPr>
    <w:rPr>
      <w:rFonts w:ascii="Times New Roman" w:eastAsia="Droid Sans" w:hAnsi="Times New Roman" w:cs="Lohit Hindi"/>
      <w:kern w:val="1"/>
      <w:sz w:val="28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22240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B4E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AB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AB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B4E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4EAD"/>
  </w:style>
  <w:style w:type="paragraph" w:customStyle="1" w:styleId="s15">
    <w:name w:val="s_15"/>
    <w:basedOn w:val="a"/>
    <w:rsid w:val="00AB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AB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112D4"/>
  </w:style>
  <w:style w:type="paragraph" w:customStyle="1" w:styleId="ConsPlusNormal">
    <w:name w:val="ConsPlusNormal"/>
    <w:rsid w:val="00A26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0F51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F51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F514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630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00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343248"/>
    <w:rPr>
      <w:b/>
      <w:bCs/>
    </w:rPr>
  </w:style>
  <w:style w:type="character" w:styleId="ab">
    <w:name w:val="Emphasis"/>
    <w:basedOn w:val="a0"/>
    <w:uiPriority w:val="20"/>
    <w:qFormat/>
    <w:rsid w:val="00343248"/>
    <w:rPr>
      <w:i/>
      <w:iCs/>
    </w:rPr>
  </w:style>
  <w:style w:type="table" w:styleId="ac">
    <w:name w:val="Table Grid"/>
    <w:basedOn w:val="a1"/>
    <w:uiPriority w:val="59"/>
    <w:rsid w:val="00C45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9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8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1533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878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233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9828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5373">
          <w:blockQuote w:val="1"/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688">
          <w:blockQuote w:val="1"/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0402">
          <w:blockQuote w:val="1"/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211">
          <w:blockQuote w:val="1"/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0994">
          <w:blockQuote w:val="1"/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391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4113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78769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957">
              <w:marLeft w:val="0"/>
              <w:marRight w:val="0"/>
              <w:marTop w:val="0"/>
              <w:marBottom w:val="4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0697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516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228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403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7383">
              <w:marLeft w:val="0"/>
              <w:marRight w:val="0"/>
              <w:marTop w:val="0"/>
              <w:marBottom w:val="0"/>
              <w:divBdr>
                <w:top w:val="single" w:sz="6" w:space="0" w:color="FFFF00"/>
                <w:left w:val="single" w:sz="6" w:space="0" w:color="FFFF00"/>
                <w:bottom w:val="single" w:sz="6" w:space="0" w:color="FFFF00"/>
                <w:right w:val="single" w:sz="6" w:space="0" w:color="FFFF00"/>
              </w:divBdr>
            </w:div>
          </w:divsChild>
        </w:div>
      </w:divsChild>
    </w:div>
    <w:div w:id="17297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799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0854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848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903DAD475ACB27F70AF17063BE617F05C70522581CF7C8C6873079C474045124B4DDC34222BI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9507B-154E-4E73-AF29-9ED8CA19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3165</Words>
  <Characters>18043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2</cp:revision>
  <dcterms:created xsi:type="dcterms:W3CDTF">2019-11-19T12:15:00Z</dcterms:created>
  <dcterms:modified xsi:type="dcterms:W3CDTF">2019-11-19T12:15:00Z</dcterms:modified>
</cp:coreProperties>
</file>