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8A" w:rsidRDefault="006E28DF" w:rsidP="006E2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8DF">
        <w:rPr>
          <w:rFonts w:ascii="Times New Roman" w:hAnsi="Times New Roman" w:cs="Times New Roman"/>
          <w:sz w:val="28"/>
          <w:szCs w:val="28"/>
        </w:rPr>
        <w:t>4 июня в г. Москва на Международной научно- практической  конференции «Системный характер трудового права и права социального обеспечения» (Первые Гусовские чтения )  Сапфирова А. А. представляла наш университет с темой доклада: «Защита трудовых прав работников комиссиями по трудовым спорам: справедливость, необходимость или утопия»</w:t>
      </w:r>
    </w:p>
    <w:p w:rsidR="00005766" w:rsidRDefault="00005766" w:rsidP="006E2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766" w:rsidRDefault="00005766" w:rsidP="006E2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766" w:rsidRDefault="00005766" w:rsidP="006E2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766" w:rsidRPr="006E28DF" w:rsidRDefault="00005766" w:rsidP="006E28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8DF" w:rsidRDefault="006E28DF">
      <w:r>
        <w:rPr>
          <w:noProof/>
          <w:lang w:eastAsia="ru-RU"/>
        </w:rPr>
        <w:drawing>
          <wp:inline distT="0" distB="0" distL="0" distR="0" wp14:anchorId="2AF8CE62" wp14:editId="585AB0F3">
            <wp:extent cx="5755005" cy="3816985"/>
            <wp:effectExtent l="0" t="0" r="0" b="0"/>
            <wp:docPr id="1" name="Рисунок 1" descr="https://pp.vk.me/c627429/v627429357/76a3/61Qh6UQ4_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27429/v627429357/76a3/61Qh6UQ4_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DF" w:rsidRPr="007650D3" w:rsidRDefault="007650D3" w:rsidP="00765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0D3">
        <w:rPr>
          <w:rFonts w:ascii="Times New Roman" w:hAnsi="Times New Roman" w:cs="Times New Roman"/>
          <w:sz w:val="28"/>
          <w:szCs w:val="28"/>
        </w:rPr>
        <w:t>Д.Ю.Н., ПРОФЕССОР</w:t>
      </w:r>
      <w:r w:rsidRPr="007650D3">
        <w:rPr>
          <w:rFonts w:ascii="Times New Roman" w:hAnsi="Times New Roman" w:cs="Times New Roman"/>
          <w:sz w:val="28"/>
          <w:szCs w:val="28"/>
        </w:rPr>
        <w:t xml:space="preserve"> САПФИРОВА АПОЛЛИНАРИЯ АЛЕКСАНДРОВНА ВЫСТУПАЕТ С ДОКЛАДОМ «ЗАЩИТА ТРУДОВЫХ ПРАВ РАБОТНИКОВ КОМИССИЯМИ ПО ТРУДОВЫМ СПОРАМ: СПРАВЕДЛИВОСТЬ, НЕОБХОДИМОСТЬ ИЛИ УТОПИЯ»</w:t>
      </w:r>
    </w:p>
    <w:p w:rsidR="006E28DF" w:rsidRDefault="006E28DF">
      <w:r>
        <w:rPr>
          <w:noProof/>
          <w:lang w:eastAsia="ru-RU"/>
        </w:rPr>
        <w:lastRenderedPageBreak/>
        <w:drawing>
          <wp:inline distT="0" distB="0" distL="0" distR="0" wp14:anchorId="7603BF8C" wp14:editId="3B0B87B7">
            <wp:extent cx="5755005" cy="3816985"/>
            <wp:effectExtent l="0" t="0" r="0" b="0"/>
            <wp:docPr id="2" name="Рисунок 2" descr="https://pp.vk.me/c627429/v627429357/7731/rSMObMjrF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27429/v627429357/7731/rSMObMjrFP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DF" w:rsidRDefault="006E28DF">
      <w:r>
        <w:rPr>
          <w:noProof/>
          <w:lang w:eastAsia="ru-RU"/>
        </w:rPr>
        <w:drawing>
          <wp:inline distT="0" distB="0" distL="0" distR="0" wp14:anchorId="7C033A45" wp14:editId="4ED014EB">
            <wp:extent cx="5755005" cy="3816985"/>
            <wp:effectExtent l="0" t="0" r="0" b="0"/>
            <wp:docPr id="3" name="Рисунок 3" descr="https://pp.vk.me/c627429/v627429357/7782/APVR2E60w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vk.me/c627429/v627429357/7782/APVR2E60wP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DF" w:rsidRDefault="006E28DF"/>
    <w:p w:rsidR="007650D3" w:rsidRPr="007650D3" w:rsidRDefault="007650D3" w:rsidP="007650D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50D3">
        <w:rPr>
          <w:rFonts w:ascii="Times New Roman" w:hAnsi="Times New Roman" w:cs="Times New Roman"/>
          <w:sz w:val="28"/>
          <w:szCs w:val="28"/>
        </w:rPr>
        <w:t>Д.Ю.Н., ПРОФЕССОР СНИГИРЕВА ИРИНА ОЛЕГОВНА ВЫСТУПАЕТ С ДОКЛАДОМ «СИСТЕМАТИЗАЦИЯ</w:t>
      </w:r>
    </w:p>
    <w:p w:rsidR="006E28DF" w:rsidRPr="007650D3" w:rsidRDefault="007650D3" w:rsidP="007650D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650D3">
        <w:rPr>
          <w:rFonts w:ascii="Times New Roman" w:hAnsi="Times New Roman" w:cs="Times New Roman"/>
          <w:sz w:val="28"/>
          <w:szCs w:val="28"/>
        </w:rPr>
        <w:t>РОССИЙСКОГО ТРУДОВОГО ЗАКОНОДАТЕЛЬСТВА.  ЕЕ ФОРМЫ И ТЕХНОЛОГИИ»</w:t>
      </w:r>
    </w:p>
    <w:p w:rsidR="006E28DF" w:rsidRDefault="006E28DF">
      <w:r>
        <w:rPr>
          <w:noProof/>
          <w:lang w:eastAsia="ru-RU"/>
        </w:rPr>
        <w:lastRenderedPageBreak/>
        <w:drawing>
          <wp:inline distT="0" distB="0" distL="0" distR="0" wp14:anchorId="6787F5C7" wp14:editId="43F5F5B8">
            <wp:extent cx="5755005" cy="3816985"/>
            <wp:effectExtent l="0" t="0" r="0" b="0"/>
            <wp:docPr id="4" name="Рисунок 4" descr="https://pp.vk.me/c627429/v627429357/7770/kGaiRMQa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vk.me/c627429/v627429357/7770/kGaiRMQaEK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DF" w:rsidRPr="007650D3" w:rsidRDefault="007650D3" w:rsidP="00765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0D3">
        <w:rPr>
          <w:rFonts w:ascii="Times New Roman" w:hAnsi="Times New Roman" w:cs="Times New Roman"/>
          <w:sz w:val="28"/>
          <w:szCs w:val="28"/>
        </w:rPr>
        <w:t>ПЛЕНАРНОЕ  ЗАСЕДАНИЕ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76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 № 1 (4 июня 2015 года)</w:t>
      </w:r>
    </w:p>
    <w:p w:rsidR="006E28DF" w:rsidRDefault="006E28DF"/>
    <w:p w:rsidR="006E28DF" w:rsidRDefault="006E28DF">
      <w:r>
        <w:rPr>
          <w:noProof/>
          <w:lang w:eastAsia="ru-RU"/>
        </w:rPr>
        <w:drawing>
          <wp:inline distT="0" distB="0" distL="0" distR="0" wp14:anchorId="474F61B3" wp14:editId="0C86D8B9">
            <wp:extent cx="5755005" cy="3816985"/>
            <wp:effectExtent l="0" t="0" r="0" b="0"/>
            <wp:docPr id="5" name="Рисунок 5" descr="https://pp.vk.me/c627429/v627429357/783f/hNeHDX42H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27429/v627429357/783f/hNeHDX42Hd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E"/>
    <w:rsid w:val="00005766"/>
    <w:rsid w:val="00162FFE"/>
    <w:rsid w:val="006E28DF"/>
    <w:rsid w:val="007650D3"/>
    <w:rsid w:val="0098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8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8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65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8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8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65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2015-07-13T10:24:00Z</dcterms:created>
  <dcterms:modified xsi:type="dcterms:W3CDTF">2015-10-29T11:49:00Z</dcterms:modified>
</cp:coreProperties>
</file>