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CA6" w:rsidRPr="00087EC7" w:rsidRDefault="00AD3CA6" w:rsidP="00AD3CA6">
      <w:pPr>
        <w:tabs>
          <w:tab w:val="left" w:pos="14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057775" cy="7067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706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A6" w:rsidRPr="006D7EA9" w:rsidRDefault="00AD3CA6" w:rsidP="00AD3CA6">
      <w:pPr>
        <w:tabs>
          <w:tab w:val="left" w:pos="1770"/>
        </w:tabs>
        <w:rPr>
          <w:rFonts w:ascii="Times New Roman" w:hAnsi="Times New Roman"/>
          <w:sz w:val="28"/>
          <w:szCs w:val="28"/>
        </w:rPr>
      </w:pPr>
    </w:p>
    <w:p w:rsidR="00AD3CA6" w:rsidRPr="00087EC7" w:rsidRDefault="00AD3CA6" w:rsidP="00AD3CA6">
      <w:pPr>
        <w:tabs>
          <w:tab w:val="left" w:pos="14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7EC7">
        <w:rPr>
          <w:rFonts w:ascii="Times New Roman" w:hAnsi="Times New Roman"/>
          <w:sz w:val="28"/>
          <w:szCs w:val="28"/>
        </w:rPr>
        <w:t xml:space="preserve">Питерская Л.Ю. </w:t>
      </w:r>
    </w:p>
    <w:p w:rsidR="00AD3CA6" w:rsidRPr="006D7EA9" w:rsidRDefault="00AD3CA6" w:rsidP="00AD3CA6">
      <w:pPr>
        <w:tabs>
          <w:tab w:val="left" w:pos="14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Инвестиционная деятельность в отраслях региона: вопросы теории и практики: Монография. - </w:t>
      </w:r>
      <w:r w:rsidRPr="006D7EA9">
        <w:rPr>
          <w:rFonts w:ascii="Times New Roman" w:hAnsi="Times New Roman"/>
          <w:sz w:val="28"/>
          <w:szCs w:val="28"/>
        </w:rPr>
        <w:t>Ставрополь, 2007</w:t>
      </w:r>
    </w:p>
    <w:p w:rsidR="00AE7D17" w:rsidRDefault="00AE7D17"/>
    <w:sectPr w:rsidR="00AE7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3CA6"/>
    <w:rsid w:val="00AD3CA6"/>
    <w:rsid w:val="00AE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C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>дом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2012-04-17T10:52:00Z</dcterms:created>
  <dcterms:modified xsi:type="dcterms:W3CDTF">2012-04-17T10:52:00Z</dcterms:modified>
</cp:coreProperties>
</file>