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1FCE" w14:textId="77777777" w:rsidR="003547BA" w:rsidRPr="003547BA" w:rsidRDefault="003547BA" w:rsidP="003547BA">
      <w:pPr>
        <w:spacing w:after="0" w:line="240" w:lineRule="auto"/>
        <w:jc w:val="center"/>
        <w:rPr>
          <w:rFonts w:ascii="Times New Roman" w:hAnsi="Times New Roman"/>
          <w:b/>
          <w:sz w:val="28"/>
          <w:szCs w:val="24"/>
        </w:rPr>
      </w:pPr>
      <w:bookmarkStart w:id="0" w:name="_GoBack"/>
      <w:bookmarkEnd w:id="0"/>
      <w:r w:rsidRPr="003547BA">
        <w:rPr>
          <w:rFonts w:ascii="Times New Roman" w:hAnsi="Times New Roman"/>
          <w:b/>
          <w:sz w:val="28"/>
          <w:szCs w:val="24"/>
        </w:rPr>
        <w:t xml:space="preserve">МИНИСТЕРСТВО СЕЛЬСКОГО ХОЗЯЙСТВА </w:t>
      </w:r>
    </w:p>
    <w:p w14:paraId="3986FEBF" w14:textId="77777777" w:rsidR="003547BA" w:rsidRPr="003547BA" w:rsidRDefault="003547BA" w:rsidP="003547BA">
      <w:pPr>
        <w:spacing w:after="0" w:line="240" w:lineRule="auto"/>
        <w:jc w:val="center"/>
        <w:rPr>
          <w:rFonts w:ascii="Times New Roman" w:hAnsi="Times New Roman"/>
          <w:b/>
          <w:sz w:val="28"/>
          <w:szCs w:val="24"/>
        </w:rPr>
      </w:pPr>
      <w:r w:rsidRPr="003547BA">
        <w:rPr>
          <w:rFonts w:ascii="Times New Roman" w:hAnsi="Times New Roman"/>
          <w:b/>
          <w:sz w:val="28"/>
          <w:szCs w:val="24"/>
        </w:rPr>
        <w:t xml:space="preserve"> РОССИЙСКОЙ ФЕДЕРАЦИИ</w:t>
      </w:r>
    </w:p>
    <w:p w14:paraId="0AE7C838" w14:textId="77777777" w:rsidR="003547BA" w:rsidRPr="003547BA" w:rsidRDefault="003547BA" w:rsidP="003547BA">
      <w:pPr>
        <w:spacing w:after="0" w:line="240" w:lineRule="auto"/>
        <w:jc w:val="center"/>
        <w:rPr>
          <w:rFonts w:ascii="Times New Roman" w:hAnsi="Times New Roman"/>
          <w:bCs/>
          <w:sz w:val="28"/>
          <w:szCs w:val="24"/>
        </w:rPr>
      </w:pPr>
      <w:r w:rsidRPr="003547BA">
        <w:rPr>
          <w:rFonts w:ascii="Times New Roman" w:hAnsi="Times New Roman"/>
          <w:bCs/>
          <w:sz w:val="28"/>
          <w:szCs w:val="24"/>
        </w:rPr>
        <w:t>Федеральное государственное бюджетное образовательное учреждение</w:t>
      </w:r>
    </w:p>
    <w:p w14:paraId="78F8D638" w14:textId="77777777" w:rsidR="003547BA" w:rsidRPr="003547BA" w:rsidRDefault="003547BA" w:rsidP="003547BA">
      <w:pPr>
        <w:spacing w:after="0" w:line="240" w:lineRule="auto"/>
        <w:jc w:val="center"/>
        <w:rPr>
          <w:rFonts w:ascii="Times New Roman" w:hAnsi="Times New Roman"/>
          <w:bCs/>
          <w:sz w:val="28"/>
          <w:szCs w:val="24"/>
        </w:rPr>
      </w:pPr>
      <w:r w:rsidRPr="003547BA">
        <w:rPr>
          <w:rFonts w:ascii="Times New Roman" w:hAnsi="Times New Roman"/>
          <w:bCs/>
          <w:sz w:val="28"/>
          <w:szCs w:val="24"/>
        </w:rPr>
        <w:t>высшего образования</w:t>
      </w:r>
    </w:p>
    <w:p w14:paraId="7D3F264A" w14:textId="77777777" w:rsidR="003547BA" w:rsidRPr="003547BA" w:rsidRDefault="003547BA" w:rsidP="003547BA">
      <w:pPr>
        <w:spacing w:after="0" w:line="240" w:lineRule="auto"/>
        <w:jc w:val="center"/>
        <w:rPr>
          <w:rFonts w:ascii="Times New Roman" w:hAnsi="Times New Roman"/>
          <w:b/>
          <w:sz w:val="28"/>
          <w:szCs w:val="24"/>
        </w:rPr>
      </w:pPr>
      <w:r w:rsidRPr="003547BA">
        <w:rPr>
          <w:rFonts w:ascii="Times New Roman" w:hAnsi="Times New Roman"/>
          <w:b/>
          <w:sz w:val="28"/>
          <w:szCs w:val="24"/>
        </w:rPr>
        <w:t>«КУБАНСКИЙ ГОСУДАРСТВЕННЫЙ АГРАРНЫЙ УНИВЕРСИТЕТ</w:t>
      </w:r>
    </w:p>
    <w:p w14:paraId="7AACE023" w14:textId="04C3215E" w:rsidR="003547BA" w:rsidRPr="003547BA" w:rsidRDefault="003547BA" w:rsidP="003547BA">
      <w:pPr>
        <w:spacing w:after="0" w:line="240" w:lineRule="auto"/>
        <w:jc w:val="center"/>
        <w:rPr>
          <w:rFonts w:ascii="Times New Roman" w:hAnsi="Times New Roman"/>
          <w:b/>
          <w:sz w:val="28"/>
          <w:szCs w:val="24"/>
        </w:rPr>
      </w:pPr>
      <w:r w:rsidRPr="003547BA">
        <w:rPr>
          <w:rFonts w:ascii="Times New Roman" w:hAnsi="Times New Roman"/>
          <w:b/>
          <w:sz w:val="28"/>
          <w:szCs w:val="24"/>
        </w:rPr>
        <w:t>ИМЕНИ И.Т. ТРУБИЛИНА»</w:t>
      </w:r>
    </w:p>
    <w:p w14:paraId="551F9746" w14:textId="6B1B13F2" w:rsidR="003547BA" w:rsidRPr="003547BA" w:rsidRDefault="003547BA" w:rsidP="003547BA">
      <w:pPr>
        <w:spacing w:after="0" w:line="240" w:lineRule="auto"/>
        <w:rPr>
          <w:rFonts w:ascii="Times New Roman" w:hAnsi="Times New Roman"/>
          <w:sz w:val="28"/>
          <w:szCs w:val="24"/>
        </w:rPr>
      </w:pPr>
    </w:p>
    <w:p w14:paraId="06FE141D" w14:textId="4BAA50E7" w:rsidR="0014464F" w:rsidRPr="003547BA" w:rsidRDefault="0014464F" w:rsidP="0014464F">
      <w:pPr>
        <w:jc w:val="center"/>
        <w:rPr>
          <w:rFonts w:ascii="Times New Roman" w:eastAsia="Calibri" w:hAnsi="Times New Roman"/>
          <w:sz w:val="28"/>
          <w:szCs w:val="24"/>
          <w:lang w:eastAsia="en-US"/>
        </w:rPr>
      </w:pPr>
      <w:r w:rsidRPr="00247C9F">
        <w:rPr>
          <w:rFonts w:ascii="Times New Roman" w:hAnsi="Times New Roman"/>
          <w:noProof/>
          <w:sz w:val="24"/>
          <w:szCs w:val="24"/>
        </w:rPr>
        <w:drawing>
          <wp:anchor distT="0" distB="0" distL="114300" distR="114300" simplePos="0" relativeHeight="251672576" behindDoc="1" locked="0" layoutInCell="1" allowOverlap="1" wp14:anchorId="7353847A" wp14:editId="24E11100">
            <wp:simplePos x="0" y="0"/>
            <wp:positionH relativeFrom="column">
              <wp:posOffset>3438525</wp:posOffset>
            </wp:positionH>
            <wp:positionV relativeFrom="paragraph">
              <wp:posOffset>545465</wp:posOffset>
            </wp:positionV>
            <wp:extent cx="2493294" cy="1933575"/>
            <wp:effectExtent l="0" t="0" r="2540" b="0"/>
            <wp:wrapNone/>
            <wp:docPr id="6" name="Рисунок 6" descr="C:\Users\machneva.n\Downloads\WhatsApp Image 2025-06-25 at 10.4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neva.n\Downloads\WhatsApp Image 2025-06-25 at 10.46.5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294"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sz w:val="28"/>
          <w:szCs w:val="24"/>
          <w:lang w:eastAsia="en-US"/>
        </w:rPr>
        <w:t>ИНСТИТУТ ВЕТЕРИНАРНОЙ МЕДИЦИНЫ, ЗООТЕХНИИ И БИОТЕХНОЛОГИИ</w:t>
      </w:r>
    </w:p>
    <w:p w14:paraId="3C458169" w14:textId="31F629B2" w:rsidR="003547BA" w:rsidRPr="003547BA" w:rsidRDefault="003547BA" w:rsidP="003547BA">
      <w:pPr>
        <w:spacing w:after="0" w:line="240" w:lineRule="auto"/>
        <w:rPr>
          <w:rFonts w:ascii="Times New Roman" w:hAnsi="Times New Roman"/>
          <w:b/>
          <w:sz w:val="24"/>
          <w:szCs w:val="24"/>
        </w:rPr>
      </w:pPr>
    </w:p>
    <w:p w14:paraId="42E895AE" w14:textId="58BB11A8" w:rsidR="003547BA" w:rsidRDefault="003547BA" w:rsidP="003547BA">
      <w:pPr>
        <w:spacing w:after="0" w:line="240" w:lineRule="auto"/>
        <w:rPr>
          <w:rFonts w:ascii="Times New Roman" w:hAnsi="Times New Roman"/>
          <w:b/>
          <w:sz w:val="32"/>
          <w:szCs w:val="24"/>
        </w:rPr>
      </w:pPr>
    </w:p>
    <w:p w14:paraId="73F7C72B" w14:textId="0A4DBD76" w:rsidR="00B84D1A" w:rsidRDefault="00B84D1A" w:rsidP="003547BA">
      <w:pPr>
        <w:spacing w:after="0" w:line="240" w:lineRule="auto"/>
        <w:rPr>
          <w:rFonts w:ascii="Times New Roman" w:hAnsi="Times New Roman"/>
          <w:b/>
          <w:sz w:val="32"/>
          <w:szCs w:val="24"/>
        </w:rPr>
      </w:pPr>
    </w:p>
    <w:p w14:paraId="03A0B99B" w14:textId="4048D298" w:rsidR="00B84D1A" w:rsidRDefault="00B84D1A" w:rsidP="003547BA">
      <w:pPr>
        <w:spacing w:after="0" w:line="240" w:lineRule="auto"/>
        <w:rPr>
          <w:rFonts w:ascii="Times New Roman" w:hAnsi="Times New Roman"/>
          <w:b/>
          <w:sz w:val="32"/>
          <w:szCs w:val="24"/>
        </w:rPr>
      </w:pPr>
    </w:p>
    <w:p w14:paraId="47FD21E3" w14:textId="05521EA6" w:rsidR="00B84D1A" w:rsidRDefault="00B84D1A" w:rsidP="003547BA">
      <w:pPr>
        <w:spacing w:after="0" w:line="240" w:lineRule="auto"/>
        <w:rPr>
          <w:rFonts w:ascii="Times New Roman" w:hAnsi="Times New Roman"/>
          <w:b/>
          <w:sz w:val="32"/>
          <w:szCs w:val="24"/>
        </w:rPr>
      </w:pPr>
    </w:p>
    <w:p w14:paraId="5509CC3E" w14:textId="6552ED22" w:rsidR="00B84D1A" w:rsidRPr="003547BA" w:rsidRDefault="00B84D1A" w:rsidP="003547BA">
      <w:pPr>
        <w:spacing w:after="0" w:line="240" w:lineRule="auto"/>
        <w:rPr>
          <w:rFonts w:ascii="Times New Roman" w:hAnsi="Times New Roman"/>
          <w:sz w:val="32"/>
          <w:szCs w:val="24"/>
        </w:rPr>
      </w:pPr>
    </w:p>
    <w:p w14:paraId="6FC31BC2" w14:textId="7FC830BF" w:rsidR="003547BA" w:rsidRDefault="003547BA" w:rsidP="003547BA">
      <w:pPr>
        <w:spacing w:after="0" w:line="240" w:lineRule="auto"/>
        <w:ind w:firstLine="403"/>
        <w:jc w:val="center"/>
        <w:rPr>
          <w:rFonts w:ascii="Times New Roman" w:hAnsi="Times New Roman"/>
          <w:b/>
          <w:sz w:val="32"/>
          <w:szCs w:val="24"/>
        </w:rPr>
      </w:pPr>
    </w:p>
    <w:p w14:paraId="032432CC" w14:textId="73D5F2BC" w:rsidR="001E10CD" w:rsidRDefault="001E10CD" w:rsidP="003547BA">
      <w:pPr>
        <w:spacing w:after="0" w:line="240" w:lineRule="auto"/>
        <w:ind w:firstLine="403"/>
        <w:jc w:val="center"/>
        <w:rPr>
          <w:rFonts w:ascii="Times New Roman" w:hAnsi="Times New Roman"/>
          <w:b/>
          <w:sz w:val="32"/>
          <w:szCs w:val="24"/>
        </w:rPr>
      </w:pPr>
    </w:p>
    <w:p w14:paraId="1EBD74AF" w14:textId="77777777" w:rsidR="001E10CD" w:rsidRDefault="001E10CD" w:rsidP="003547BA">
      <w:pPr>
        <w:spacing w:after="0" w:line="240" w:lineRule="auto"/>
        <w:ind w:firstLine="403"/>
        <w:jc w:val="center"/>
        <w:rPr>
          <w:rFonts w:ascii="Times New Roman" w:hAnsi="Times New Roman"/>
          <w:b/>
          <w:sz w:val="32"/>
          <w:szCs w:val="24"/>
        </w:rPr>
      </w:pPr>
    </w:p>
    <w:p w14:paraId="6532165F" w14:textId="77777777" w:rsidR="001E10CD" w:rsidRDefault="001E10CD" w:rsidP="003547BA">
      <w:pPr>
        <w:spacing w:after="0" w:line="240" w:lineRule="auto"/>
        <w:ind w:firstLine="403"/>
        <w:jc w:val="center"/>
        <w:rPr>
          <w:rFonts w:ascii="Times New Roman" w:hAnsi="Times New Roman"/>
          <w:b/>
          <w:sz w:val="32"/>
          <w:szCs w:val="24"/>
        </w:rPr>
      </w:pPr>
    </w:p>
    <w:p w14:paraId="0BA4E563" w14:textId="77777777" w:rsidR="001E10CD" w:rsidRPr="003547BA" w:rsidRDefault="001E10CD" w:rsidP="003547BA">
      <w:pPr>
        <w:spacing w:after="0" w:line="240" w:lineRule="auto"/>
        <w:ind w:firstLine="403"/>
        <w:jc w:val="center"/>
        <w:rPr>
          <w:rFonts w:ascii="Times New Roman" w:hAnsi="Times New Roman"/>
          <w:b/>
          <w:sz w:val="32"/>
          <w:szCs w:val="24"/>
        </w:rPr>
      </w:pPr>
    </w:p>
    <w:p w14:paraId="52DD3772" w14:textId="700CD044" w:rsidR="001E10CD" w:rsidRPr="00DE0D37" w:rsidRDefault="00F41423" w:rsidP="001E10CD">
      <w:pPr>
        <w:ind w:firstLine="403"/>
        <w:jc w:val="center"/>
        <w:rPr>
          <w:rFonts w:ascii="Times New Roman" w:hAnsi="Times New Roman"/>
          <w:b/>
          <w:sz w:val="36"/>
          <w:szCs w:val="36"/>
        </w:rPr>
      </w:pPr>
      <w:r>
        <w:rPr>
          <w:rFonts w:ascii="Times New Roman" w:hAnsi="Times New Roman"/>
          <w:b/>
          <w:color w:val="000000" w:themeColor="text1"/>
          <w:sz w:val="36"/>
          <w:szCs w:val="36"/>
        </w:rPr>
        <w:t>Адаптированная р</w:t>
      </w:r>
      <w:r w:rsidR="001E10CD" w:rsidRPr="004F0BAB">
        <w:rPr>
          <w:rFonts w:ascii="Times New Roman" w:hAnsi="Times New Roman"/>
          <w:b/>
          <w:color w:val="000000" w:themeColor="text1"/>
          <w:sz w:val="36"/>
          <w:szCs w:val="36"/>
        </w:rPr>
        <w:t xml:space="preserve">абочая </w:t>
      </w:r>
      <w:r w:rsidR="001E10CD" w:rsidRPr="004F0BAB">
        <w:rPr>
          <w:rFonts w:ascii="Times New Roman" w:hAnsi="Times New Roman"/>
          <w:b/>
          <w:sz w:val="36"/>
          <w:szCs w:val="36"/>
        </w:rPr>
        <w:t xml:space="preserve">программа </w:t>
      </w:r>
      <w:r>
        <w:rPr>
          <w:rFonts w:ascii="Times New Roman" w:hAnsi="Times New Roman"/>
          <w:b/>
          <w:sz w:val="36"/>
          <w:szCs w:val="36"/>
        </w:rPr>
        <w:br/>
      </w:r>
      <w:r w:rsidR="001E10CD">
        <w:rPr>
          <w:rFonts w:ascii="Times New Roman" w:hAnsi="Times New Roman"/>
          <w:b/>
          <w:sz w:val="36"/>
          <w:szCs w:val="36"/>
        </w:rPr>
        <w:t xml:space="preserve">педагогической </w:t>
      </w:r>
      <w:r w:rsidR="001E10CD" w:rsidRPr="004F0BAB">
        <w:rPr>
          <w:rFonts w:ascii="Times New Roman" w:hAnsi="Times New Roman"/>
          <w:b/>
          <w:sz w:val="36"/>
          <w:szCs w:val="36"/>
        </w:rPr>
        <w:t>практики</w:t>
      </w:r>
    </w:p>
    <w:p w14:paraId="2862E026" w14:textId="77777777" w:rsidR="003547BA" w:rsidRPr="003547BA" w:rsidRDefault="003547BA" w:rsidP="003547BA">
      <w:pPr>
        <w:spacing w:after="0" w:line="240" w:lineRule="auto"/>
        <w:ind w:firstLine="403"/>
        <w:jc w:val="center"/>
        <w:rPr>
          <w:rFonts w:ascii="Times New Roman" w:hAnsi="Times New Roman"/>
          <w:b/>
          <w:sz w:val="32"/>
          <w:szCs w:val="24"/>
        </w:rPr>
      </w:pPr>
    </w:p>
    <w:p w14:paraId="3C840B05" w14:textId="62574BC5" w:rsidR="003547BA" w:rsidRPr="003547BA" w:rsidRDefault="001E10CD" w:rsidP="003547BA">
      <w:pPr>
        <w:spacing w:after="0" w:line="240" w:lineRule="auto"/>
        <w:jc w:val="center"/>
        <w:rPr>
          <w:rFonts w:ascii="Times New Roman" w:hAnsi="Times New Roman"/>
          <w:b/>
          <w:bCs/>
          <w:sz w:val="32"/>
          <w:szCs w:val="32"/>
        </w:rPr>
      </w:pPr>
      <w:r w:rsidRPr="001E10CD">
        <w:rPr>
          <w:rFonts w:ascii="Times New Roman" w:hAnsi="Times New Roman"/>
          <w:b/>
          <w:bCs/>
          <w:sz w:val="32"/>
          <w:szCs w:val="32"/>
        </w:rPr>
        <w:t>Научная специальность</w:t>
      </w:r>
    </w:p>
    <w:p w14:paraId="30A7A133" w14:textId="7AA0714E" w:rsidR="003547BA" w:rsidRPr="003547BA" w:rsidRDefault="007C2139" w:rsidP="003547BA">
      <w:pPr>
        <w:spacing w:after="0" w:line="240" w:lineRule="auto"/>
        <w:jc w:val="center"/>
        <w:rPr>
          <w:rFonts w:ascii="Times New Roman" w:hAnsi="Times New Roman"/>
          <w:sz w:val="28"/>
          <w:szCs w:val="28"/>
        </w:rPr>
      </w:pPr>
      <w:r>
        <w:rPr>
          <w:rFonts w:ascii="Times New Roman" w:hAnsi="Times New Roman"/>
          <w:sz w:val="28"/>
          <w:szCs w:val="28"/>
        </w:rPr>
        <w:t>1.5.6</w:t>
      </w:r>
      <w:r w:rsidR="003547BA" w:rsidRPr="003547BA">
        <w:rPr>
          <w:rFonts w:ascii="Times New Roman" w:hAnsi="Times New Roman"/>
          <w:sz w:val="28"/>
          <w:szCs w:val="28"/>
        </w:rPr>
        <w:t xml:space="preserve"> «</w:t>
      </w:r>
      <w:r>
        <w:rPr>
          <w:rFonts w:ascii="Times New Roman" w:hAnsi="Times New Roman"/>
          <w:sz w:val="28"/>
          <w:szCs w:val="28"/>
        </w:rPr>
        <w:t>Биотехнология</w:t>
      </w:r>
      <w:r w:rsidR="003547BA" w:rsidRPr="003547BA">
        <w:rPr>
          <w:rFonts w:ascii="Times New Roman" w:hAnsi="Times New Roman"/>
          <w:sz w:val="28"/>
          <w:szCs w:val="28"/>
        </w:rPr>
        <w:t>»</w:t>
      </w:r>
    </w:p>
    <w:p w14:paraId="29DFE7F6" w14:textId="77777777" w:rsidR="003547BA" w:rsidRPr="003547BA" w:rsidRDefault="003547BA" w:rsidP="003547BA">
      <w:pPr>
        <w:spacing w:after="0" w:line="240" w:lineRule="auto"/>
        <w:jc w:val="center"/>
        <w:rPr>
          <w:rFonts w:ascii="Times New Roman" w:hAnsi="Times New Roman"/>
          <w:sz w:val="28"/>
          <w:szCs w:val="28"/>
        </w:rPr>
      </w:pPr>
    </w:p>
    <w:p w14:paraId="2F1A2C79" w14:textId="77777777" w:rsidR="001E10CD" w:rsidRPr="00DE0D37" w:rsidRDefault="001E10CD" w:rsidP="001E10CD">
      <w:pPr>
        <w:jc w:val="center"/>
        <w:rPr>
          <w:rFonts w:ascii="Times New Roman" w:hAnsi="Times New Roman"/>
          <w:b/>
          <w:sz w:val="28"/>
          <w:szCs w:val="28"/>
        </w:rPr>
      </w:pPr>
      <w:r w:rsidRPr="00DE0D37">
        <w:rPr>
          <w:rFonts w:ascii="Times New Roman" w:hAnsi="Times New Roman"/>
          <w:b/>
          <w:sz w:val="28"/>
          <w:szCs w:val="28"/>
        </w:rPr>
        <w:t xml:space="preserve">Уровень высшего образования </w:t>
      </w:r>
    </w:p>
    <w:p w14:paraId="1A28F4A7" w14:textId="7A2AF292" w:rsidR="001E10CD" w:rsidRPr="00DE0D37" w:rsidRDefault="001E10CD" w:rsidP="001E10CD">
      <w:pPr>
        <w:ind w:firstLine="403"/>
        <w:jc w:val="center"/>
        <w:rPr>
          <w:rFonts w:ascii="Times New Roman" w:hAnsi="Times New Roman"/>
          <w:b/>
          <w:sz w:val="28"/>
          <w:szCs w:val="28"/>
        </w:rPr>
      </w:pPr>
      <w:r w:rsidRPr="00E15233">
        <w:rPr>
          <w:rFonts w:ascii="Times New Roman" w:hAnsi="Times New Roman"/>
          <w:b/>
          <w:sz w:val="28"/>
          <w:szCs w:val="28"/>
          <w:u w:val="single"/>
        </w:rPr>
        <w:t>подготовка научных и научно-педагогических кадров</w:t>
      </w:r>
      <w:r w:rsidRPr="00E15233">
        <w:rPr>
          <w:rFonts w:ascii="Times New Roman" w:hAnsi="Times New Roman"/>
          <w:i/>
          <w:color w:val="0070C0"/>
          <w:sz w:val="28"/>
          <w:szCs w:val="28"/>
          <w:u w:val="single"/>
          <w:vertAlign w:val="superscript"/>
        </w:rPr>
        <w:t xml:space="preserve"> </w:t>
      </w:r>
      <w:r w:rsidRPr="00E15233">
        <w:rPr>
          <w:rFonts w:ascii="Times New Roman" w:hAnsi="Times New Roman"/>
          <w:b/>
          <w:sz w:val="28"/>
          <w:szCs w:val="28"/>
          <w:u w:val="single"/>
        </w:rPr>
        <w:t>в аспирантуре</w:t>
      </w:r>
    </w:p>
    <w:p w14:paraId="303E6437" w14:textId="77777777" w:rsidR="001E10CD" w:rsidRDefault="001E10CD" w:rsidP="001E10CD">
      <w:pPr>
        <w:jc w:val="center"/>
        <w:rPr>
          <w:rFonts w:ascii="Times New Roman" w:hAnsi="Times New Roman"/>
          <w:b/>
          <w:sz w:val="28"/>
          <w:szCs w:val="28"/>
        </w:rPr>
      </w:pPr>
    </w:p>
    <w:p w14:paraId="5FB0ACE7" w14:textId="77777777" w:rsidR="003547BA" w:rsidRPr="003547BA" w:rsidRDefault="003547BA" w:rsidP="003547BA">
      <w:pPr>
        <w:spacing w:after="0" w:line="240" w:lineRule="auto"/>
        <w:jc w:val="center"/>
        <w:rPr>
          <w:rFonts w:ascii="Times New Roman" w:hAnsi="Times New Roman"/>
          <w:b/>
          <w:sz w:val="28"/>
          <w:szCs w:val="28"/>
        </w:rPr>
      </w:pPr>
    </w:p>
    <w:p w14:paraId="17E60272" w14:textId="77777777" w:rsidR="003547BA" w:rsidRPr="003547BA" w:rsidRDefault="003547BA" w:rsidP="003547BA">
      <w:pPr>
        <w:spacing w:after="0" w:line="240" w:lineRule="auto"/>
        <w:jc w:val="center"/>
        <w:rPr>
          <w:rFonts w:ascii="Times New Roman" w:hAnsi="Times New Roman"/>
          <w:b/>
          <w:sz w:val="28"/>
          <w:szCs w:val="28"/>
        </w:rPr>
      </w:pPr>
    </w:p>
    <w:p w14:paraId="6DF891CC" w14:textId="77777777" w:rsidR="003547BA" w:rsidRPr="003547BA" w:rsidRDefault="003547BA" w:rsidP="003547BA">
      <w:pPr>
        <w:spacing w:after="0" w:line="240" w:lineRule="auto"/>
        <w:jc w:val="center"/>
        <w:rPr>
          <w:rFonts w:ascii="Times New Roman" w:hAnsi="Times New Roman"/>
          <w:bCs/>
          <w:sz w:val="28"/>
          <w:szCs w:val="28"/>
        </w:rPr>
      </w:pPr>
      <w:r w:rsidRPr="003547BA">
        <w:rPr>
          <w:rFonts w:ascii="Times New Roman" w:hAnsi="Times New Roman"/>
          <w:bCs/>
          <w:sz w:val="28"/>
          <w:szCs w:val="28"/>
        </w:rPr>
        <w:t>Форма обучения</w:t>
      </w:r>
    </w:p>
    <w:p w14:paraId="73FE3CC3" w14:textId="60965ABF" w:rsidR="003547BA" w:rsidRPr="003547BA" w:rsidRDefault="001E10CD" w:rsidP="003547BA">
      <w:pPr>
        <w:spacing w:after="0" w:line="240" w:lineRule="auto"/>
        <w:jc w:val="center"/>
        <w:rPr>
          <w:rFonts w:ascii="Times New Roman" w:hAnsi="Times New Roman"/>
          <w:b/>
          <w:sz w:val="28"/>
          <w:szCs w:val="28"/>
        </w:rPr>
      </w:pPr>
      <w:r>
        <w:rPr>
          <w:rFonts w:ascii="Times New Roman" w:hAnsi="Times New Roman"/>
          <w:b/>
          <w:sz w:val="28"/>
          <w:szCs w:val="28"/>
        </w:rPr>
        <w:t>очная</w:t>
      </w:r>
    </w:p>
    <w:p w14:paraId="7B6DF634" w14:textId="77777777" w:rsidR="003547BA" w:rsidRPr="003547BA" w:rsidRDefault="003547BA" w:rsidP="003547BA">
      <w:pPr>
        <w:spacing w:after="0" w:line="240" w:lineRule="auto"/>
        <w:jc w:val="center"/>
        <w:rPr>
          <w:rFonts w:ascii="Times New Roman" w:hAnsi="Times New Roman"/>
          <w:b/>
          <w:sz w:val="28"/>
          <w:szCs w:val="28"/>
        </w:rPr>
      </w:pPr>
    </w:p>
    <w:p w14:paraId="448B2259" w14:textId="77777777" w:rsidR="003547BA" w:rsidRPr="003547BA" w:rsidRDefault="003547BA" w:rsidP="003547BA">
      <w:pPr>
        <w:spacing w:after="0" w:line="240" w:lineRule="auto"/>
        <w:jc w:val="center"/>
        <w:rPr>
          <w:rFonts w:ascii="Times New Roman" w:hAnsi="Times New Roman"/>
          <w:b/>
          <w:sz w:val="28"/>
          <w:szCs w:val="28"/>
        </w:rPr>
      </w:pPr>
    </w:p>
    <w:p w14:paraId="28B19B1B" w14:textId="77777777" w:rsidR="003547BA" w:rsidRPr="003547BA" w:rsidRDefault="003547BA" w:rsidP="003547BA">
      <w:pPr>
        <w:spacing w:after="0" w:line="240" w:lineRule="auto"/>
        <w:rPr>
          <w:rFonts w:ascii="Times New Roman" w:hAnsi="Times New Roman"/>
          <w:b/>
          <w:sz w:val="28"/>
          <w:szCs w:val="28"/>
        </w:rPr>
      </w:pPr>
    </w:p>
    <w:p w14:paraId="40982E6E" w14:textId="77777777" w:rsidR="003547BA" w:rsidRPr="003547BA" w:rsidRDefault="003547BA" w:rsidP="003547BA">
      <w:pPr>
        <w:spacing w:after="0" w:line="240" w:lineRule="auto"/>
        <w:jc w:val="center"/>
        <w:rPr>
          <w:rFonts w:ascii="Times New Roman" w:hAnsi="Times New Roman"/>
          <w:b/>
          <w:sz w:val="28"/>
          <w:szCs w:val="28"/>
        </w:rPr>
      </w:pPr>
      <w:r w:rsidRPr="003547BA">
        <w:rPr>
          <w:rFonts w:ascii="Times New Roman" w:hAnsi="Times New Roman"/>
          <w:b/>
          <w:sz w:val="28"/>
          <w:szCs w:val="28"/>
        </w:rPr>
        <w:t xml:space="preserve">Краснодар </w:t>
      </w:r>
    </w:p>
    <w:p w14:paraId="293A00B6" w14:textId="5432D2C9" w:rsidR="003547BA" w:rsidRPr="003547BA" w:rsidRDefault="003547BA" w:rsidP="003547BA">
      <w:pPr>
        <w:spacing w:after="0" w:line="360" w:lineRule="auto"/>
        <w:jc w:val="center"/>
        <w:rPr>
          <w:rFonts w:ascii="Times New Roman" w:eastAsia="Calibri" w:hAnsi="Times New Roman"/>
          <w:b/>
          <w:bCs/>
          <w:sz w:val="28"/>
          <w:szCs w:val="24"/>
          <w:lang w:eastAsia="en-US"/>
        </w:rPr>
      </w:pPr>
      <w:r w:rsidRPr="003547BA">
        <w:rPr>
          <w:rFonts w:ascii="Times New Roman" w:hAnsi="Times New Roman"/>
          <w:b/>
          <w:sz w:val="28"/>
          <w:szCs w:val="28"/>
        </w:rPr>
        <w:t>202</w:t>
      </w:r>
      <w:r w:rsidR="0014464F">
        <w:rPr>
          <w:rFonts w:ascii="Times New Roman" w:hAnsi="Times New Roman"/>
          <w:b/>
          <w:sz w:val="28"/>
          <w:szCs w:val="28"/>
        </w:rPr>
        <w:t>5</w:t>
      </w:r>
    </w:p>
    <w:p w14:paraId="61158F75" w14:textId="5B74FF9B" w:rsidR="007C31FC" w:rsidRDefault="003547BA" w:rsidP="007C31FC">
      <w:pPr>
        <w:suppressAutoHyphens/>
        <w:ind w:firstLine="709"/>
        <w:jc w:val="both"/>
        <w:rPr>
          <w:rFonts w:ascii="Times New Roman" w:hAnsi="Times New Roman"/>
          <w:sz w:val="28"/>
          <w:szCs w:val="28"/>
        </w:rPr>
      </w:pPr>
      <w:r w:rsidRPr="003547BA">
        <w:rPr>
          <w:rFonts w:ascii="Times New Roman" w:eastAsia="Calibri" w:hAnsi="Times New Roman"/>
          <w:sz w:val="28"/>
          <w:szCs w:val="24"/>
        </w:rPr>
        <w:br w:type="page"/>
      </w:r>
      <w:r w:rsidR="00F41423">
        <w:rPr>
          <w:rFonts w:ascii="Times New Roman" w:hAnsi="Times New Roman"/>
          <w:sz w:val="28"/>
          <w:szCs w:val="28"/>
        </w:rPr>
        <w:lastRenderedPageBreak/>
        <w:t>Адаптированная р</w:t>
      </w:r>
      <w:r w:rsidR="007C31FC" w:rsidRPr="00F511B8">
        <w:rPr>
          <w:rFonts w:ascii="Times New Roman" w:hAnsi="Times New Roman"/>
          <w:sz w:val="28"/>
          <w:szCs w:val="28"/>
        </w:rPr>
        <w:t xml:space="preserve">абочая программа </w:t>
      </w:r>
      <w:r w:rsidR="007C31FC" w:rsidRPr="00AD67ED">
        <w:rPr>
          <w:rFonts w:ascii="Times New Roman" w:hAnsi="Times New Roman"/>
          <w:sz w:val="28"/>
          <w:szCs w:val="28"/>
        </w:rPr>
        <w:t>педагогической</w:t>
      </w:r>
      <w:r w:rsidR="007C31FC">
        <w:rPr>
          <w:rFonts w:ascii="Times New Roman" w:hAnsi="Times New Roman"/>
          <w:sz w:val="28"/>
          <w:szCs w:val="28"/>
        </w:rPr>
        <w:t xml:space="preserve"> практики</w:t>
      </w:r>
      <w:r w:rsidR="007C31FC" w:rsidRPr="00F511B8">
        <w:rPr>
          <w:rFonts w:ascii="Times New Roman" w:hAnsi="Times New Roman"/>
          <w:sz w:val="28"/>
          <w:szCs w:val="28"/>
        </w:rPr>
        <w:t xml:space="preserve"> составлена в соответствии с Федеральными государственными требованиями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14:paraId="45BD3198" w14:textId="634A799C" w:rsidR="0014464F" w:rsidRPr="00DE0D37" w:rsidRDefault="00B314F2" w:rsidP="0014464F">
      <w:pPr>
        <w:jc w:val="both"/>
        <w:rPr>
          <w:rFonts w:ascii="Times New Roman" w:hAnsi="Times New Roman"/>
          <w:sz w:val="26"/>
          <w:szCs w:val="26"/>
        </w:rPr>
      </w:pPr>
      <w:r>
        <w:rPr>
          <w:noProof/>
        </w:rPr>
        <w:drawing>
          <wp:anchor distT="0" distB="0" distL="114300" distR="114300" simplePos="0" relativeHeight="251677696" behindDoc="1" locked="0" layoutInCell="1" allowOverlap="1" wp14:anchorId="36BA3084" wp14:editId="61F0F569">
            <wp:simplePos x="0" y="0"/>
            <wp:positionH relativeFrom="column">
              <wp:posOffset>3600450</wp:posOffset>
            </wp:positionH>
            <wp:positionV relativeFrom="paragraph">
              <wp:posOffset>193675</wp:posOffset>
            </wp:positionV>
            <wp:extent cx="1009650" cy="1003216"/>
            <wp:effectExtent l="0" t="0" r="0" b="6985"/>
            <wp:wrapNone/>
            <wp:docPr id="1" name="Рисунок 1" descr="C:\Users\machneva.n\Downloads\WhatsApp Image 2025-07-11 at 12.2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machneva.n\Downloads\WhatsApp Image 2025-07-11 at 12.29.11.jpeg"/>
                    <pic:cNvPicPr>
                      <a:picLocks noChangeAspect="1"/>
                    </pic:cNvPicPr>
                  </pic:nvPicPr>
                  <pic:blipFill rotWithShape="1">
                    <a:blip r:embed="rId9" cstate="print">
                      <a:extLst>
                        <a:ext uri="{BEBA8EAE-BF5A-486C-A8C5-ECC9F3942E4B}">
                          <a14:imgProps xmlns:a14="http://schemas.microsoft.com/office/drawing/2010/main">
                            <a14:imgLayer r:embed="rId10">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5941" t="55110" r="40479" b="17581"/>
                    <a:stretch/>
                  </pic:blipFill>
                  <pic:spPr bwMode="auto">
                    <a:xfrm>
                      <a:off x="0" y="0"/>
                      <a:ext cx="1009650" cy="10032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245C9A" w14:textId="33085FA8" w:rsidR="0014464F" w:rsidRPr="003547BA" w:rsidRDefault="0014464F" w:rsidP="0014464F">
      <w:pPr>
        <w:widowControl w:val="0"/>
        <w:tabs>
          <w:tab w:val="left" w:pos="5700"/>
        </w:tabs>
        <w:autoSpaceDE w:val="0"/>
        <w:autoSpaceDN w:val="0"/>
        <w:spacing w:before="255" w:after="0" w:line="322" w:lineRule="exact"/>
        <w:ind w:left="222"/>
        <w:rPr>
          <w:rFonts w:ascii="Times New Roman" w:hAnsi="Times New Roman"/>
          <w:sz w:val="28"/>
          <w:szCs w:val="28"/>
          <w:lang w:bidi="ru-RU"/>
        </w:rPr>
      </w:pPr>
      <w:r w:rsidRPr="003547BA">
        <w:rPr>
          <w:rFonts w:ascii="Times New Roman" w:hAnsi="Times New Roman"/>
          <w:sz w:val="28"/>
          <w:szCs w:val="28"/>
          <w:lang w:bidi="ru-RU"/>
        </w:rPr>
        <w:t>Автор:</w:t>
      </w:r>
      <w:r w:rsidRPr="003547BA">
        <w:rPr>
          <w:rFonts w:ascii="Times New Roman" w:hAnsi="Times New Roman"/>
          <w:sz w:val="28"/>
          <w:szCs w:val="28"/>
          <w:lang w:bidi="ru-RU"/>
        </w:rPr>
        <w:tab/>
      </w:r>
    </w:p>
    <w:p w14:paraId="3C014541" w14:textId="26225AF6" w:rsidR="0014464F" w:rsidRPr="003547BA" w:rsidRDefault="0014464F" w:rsidP="0014464F">
      <w:pPr>
        <w:widowControl w:val="0"/>
        <w:tabs>
          <w:tab w:val="left" w:pos="5171"/>
          <w:tab w:val="left" w:pos="7233"/>
        </w:tabs>
        <w:autoSpaceDE w:val="0"/>
        <w:autoSpaceDN w:val="0"/>
        <w:spacing w:after="0" w:line="240" w:lineRule="auto"/>
        <w:ind w:left="222"/>
        <w:rPr>
          <w:rFonts w:ascii="Times New Roman" w:hAnsi="Times New Roman"/>
          <w:sz w:val="28"/>
          <w:szCs w:val="28"/>
          <w:lang w:bidi="ru-RU"/>
        </w:rPr>
      </w:pPr>
      <w:r w:rsidRPr="003547BA">
        <w:rPr>
          <w:rFonts w:ascii="Times New Roman" w:eastAsia="Calibri" w:hAnsi="Times New Roman"/>
          <w:sz w:val="28"/>
          <w:szCs w:val="24"/>
        </w:rPr>
        <w:t>д. </w:t>
      </w:r>
      <w:r>
        <w:rPr>
          <w:rFonts w:ascii="Times New Roman" w:eastAsia="Calibri" w:hAnsi="Times New Roman"/>
          <w:sz w:val="28"/>
          <w:szCs w:val="24"/>
        </w:rPr>
        <w:t>биол</w:t>
      </w:r>
      <w:r w:rsidRPr="003547BA">
        <w:rPr>
          <w:rFonts w:ascii="Times New Roman" w:eastAsia="Calibri" w:hAnsi="Times New Roman"/>
          <w:sz w:val="28"/>
          <w:szCs w:val="24"/>
        </w:rPr>
        <w:t xml:space="preserve">. н., профессор </w:t>
      </w:r>
      <w:r w:rsidRPr="003547BA">
        <w:rPr>
          <w:rFonts w:ascii="Times New Roman" w:hAnsi="Times New Roman"/>
          <w:sz w:val="28"/>
          <w:szCs w:val="28"/>
          <w:lang w:bidi="ru-RU"/>
        </w:rPr>
        <w:tab/>
      </w:r>
      <w:r w:rsidRPr="003547BA">
        <w:rPr>
          <w:rFonts w:ascii="Times New Roman" w:hAnsi="Times New Roman"/>
          <w:sz w:val="28"/>
          <w:szCs w:val="28"/>
          <w:u w:val="single"/>
          <w:lang w:bidi="ru-RU"/>
        </w:rPr>
        <w:t xml:space="preserve"> </w:t>
      </w:r>
      <w:r w:rsidRPr="003547BA">
        <w:rPr>
          <w:rFonts w:ascii="Times New Roman" w:hAnsi="Times New Roman"/>
          <w:sz w:val="28"/>
          <w:szCs w:val="28"/>
          <w:u w:val="single"/>
          <w:lang w:bidi="ru-RU"/>
        </w:rPr>
        <w:tab/>
      </w:r>
      <w:r w:rsidRPr="003547BA">
        <w:rPr>
          <w:rFonts w:ascii="Times New Roman" w:hAnsi="Times New Roman"/>
          <w:sz w:val="28"/>
          <w:szCs w:val="28"/>
          <w:lang w:bidi="ru-RU"/>
        </w:rPr>
        <w:t xml:space="preserve"> </w:t>
      </w:r>
      <w:r>
        <w:rPr>
          <w:rFonts w:ascii="Times New Roman" w:hAnsi="Times New Roman"/>
          <w:sz w:val="28"/>
          <w:szCs w:val="28"/>
          <w:lang w:bidi="ru-RU"/>
        </w:rPr>
        <w:t>А. Х. Шантыз</w:t>
      </w:r>
    </w:p>
    <w:p w14:paraId="17CAA921" w14:textId="77777777" w:rsidR="0014464F" w:rsidRPr="003547BA" w:rsidRDefault="0014464F" w:rsidP="0014464F">
      <w:pPr>
        <w:widowControl w:val="0"/>
        <w:autoSpaceDE w:val="0"/>
        <w:autoSpaceDN w:val="0"/>
        <w:spacing w:after="0" w:line="240" w:lineRule="auto"/>
        <w:rPr>
          <w:rFonts w:ascii="Times New Roman" w:hAnsi="Times New Roman"/>
          <w:sz w:val="20"/>
          <w:szCs w:val="28"/>
          <w:lang w:bidi="ru-RU"/>
        </w:rPr>
      </w:pPr>
    </w:p>
    <w:p w14:paraId="54C71AA6" w14:textId="77777777" w:rsidR="0014464F" w:rsidRPr="003547BA" w:rsidRDefault="0014464F" w:rsidP="0014464F">
      <w:pPr>
        <w:tabs>
          <w:tab w:val="left" w:pos="5245"/>
        </w:tabs>
        <w:spacing w:after="0" w:line="240" w:lineRule="auto"/>
        <w:jc w:val="both"/>
        <w:rPr>
          <w:rFonts w:ascii="Times New Roman" w:hAnsi="Times New Roman"/>
          <w:color w:val="000000"/>
          <w:spacing w:val="-2"/>
          <w:sz w:val="28"/>
          <w:szCs w:val="28"/>
        </w:rPr>
      </w:pPr>
      <w:r w:rsidRPr="007C31FC">
        <w:rPr>
          <w:rFonts w:ascii="Times New Roman" w:hAnsi="Times New Roman"/>
          <w:noProof/>
          <w:color w:val="000000"/>
          <w:spacing w:val="-2"/>
          <w:sz w:val="28"/>
          <w:szCs w:val="28"/>
        </w:rPr>
        <w:drawing>
          <wp:anchor distT="0" distB="0" distL="114300" distR="114300" simplePos="0" relativeHeight="251674624" behindDoc="0" locked="0" layoutInCell="1" allowOverlap="1" wp14:anchorId="20F375C4" wp14:editId="36F9A06B">
            <wp:simplePos x="0" y="0"/>
            <wp:positionH relativeFrom="column">
              <wp:posOffset>3762502</wp:posOffset>
            </wp:positionH>
            <wp:positionV relativeFrom="paragraph">
              <wp:posOffset>384429</wp:posOffset>
            </wp:positionV>
            <wp:extent cx="978408" cy="424929"/>
            <wp:effectExtent l="0" t="0" r="0" b="0"/>
            <wp:wrapNone/>
            <wp:docPr id="3" name="Рисунок 3" descr="C:\Users\Volkova.s\Documents\4 БББ\Учебный процесс\1 Живые таблицы Экз билеты\БББ сканыы\Гнеуш син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kova.s\Documents\4 БББ\Учебный процесс\1 Живые таблицы Экз билеты\БББ сканыы\Гнеуш син прозрачная.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8408" cy="4249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1FC">
        <w:rPr>
          <w:rFonts w:ascii="Times New Roman" w:hAnsi="Times New Roman"/>
          <w:spacing w:val="-2"/>
          <w:sz w:val="28"/>
          <w:szCs w:val="28"/>
        </w:rPr>
        <w:t>Программа обсуждена и рекомендована к утверждению решением кафедры</w:t>
      </w:r>
      <w:r w:rsidRPr="003547BA">
        <w:rPr>
          <w:rFonts w:ascii="Times New Roman" w:hAnsi="Times New Roman"/>
          <w:color w:val="000000"/>
          <w:spacing w:val="-2"/>
          <w:sz w:val="28"/>
          <w:szCs w:val="28"/>
        </w:rPr>
        <w:t xml:space="preserve"> биотехнологии, биохимии и биофизики</w:t>
      </w:r>
      <w:r>
        <w:rPr>
          <w:rFonts w:ascii="Times New Roman" w:hAnsi="Times New Roman"/>
          <w:color w:val="000000"/>
          <w:spacing w:val="-2"/>
          <w:sz w:val="28"/>
          <w:szCs w:val="28"/>
        </w:rPr>
        <w:t xml:space="preserve"> от 05.05. 2025 г., протокол № 37.</w:t>
      </w:r>
      <w:r w:rsidRPr="003547BA">
        <w:rPr>
          <w:rFonts w:ascii="Times New Roman" w:hAnsi="Times New Roman"/>
          <w:color w:val="000000"/>
          <w:spacing w:val="-2"/>
          <w:sz w:val="28"/>
          <w:szCs w:val="28"/>
        </w:rPr>
        <w:t xml:space="preserve">  </w:t>
      </w:r>
    </w:p>
    <w:p w14:paraId="75562CF7" w14:textId="77777777" w:rsidR="0014464F" w:rsidRPr="003547BA" w:rsidRDefault="0014464F" w:rsidP="0014464F">
      <w:pPr>
        <w:tabs>
          <w:tab w:val="left" w:pos="5245"/>
        </w:tabs>
        <w:spacing w:after="0" w:line="240" w:lineRule="auto"/>
        <w:jc w:val="both"/>
        <w:rPr>
          <w:rFonts w:ascii="Times New Roman" w:hAnsi="Times New Roman"/>
          <w:color w:val="000000"/>
          <w:spacing w:val="-2"/>
          <w:sz w:val="28"/>
          <w:szCs w:val="28"/>
        </w:rPr>
      </w:pPr>
    </w:p>
    <w:p w14:paraId="0607F7B2" w14:textId="77777777" w:rsidR="0014464F" w:rsidRPr="003547BA" w:rsidRDefault="0014464F" w:rsidP="0014464F">
      <w:pPr>
        <w:widowControl w:val="0"/>
        <w:spacing w:after="0"/>
        <w:rPr>
          <w:rFonts w:ascii="Times New Roman" w:eastAsia="Calibri" w:hAnsi="Times New Roman"/>
          <w:sz w:val="28"/>
          <w:szCs w:val="24"/>
        </w:rPr>
      </w:pPr>
      <w:r w:rsidRPr="003547BA">
        <w:rPr>
          <w:rFonts w:ascii="Times New Roman" w:eastAsia="Calibri" w:hAnsi="Times New Roman"/>
          <w:sz w:val="28"/>
          <w:szCs w:val="24"/>
        </w:rPr>
        <w:t>Заведующий кафедрой</w:t>
      </w:r>
      <w:r w:rsidRPr="003547BA">
        <w:rPr>
          <w:rFonts w:ascii="Times New Roman" w:eastAsia="Calibri" w:hAnsi="Times New Roman"/>
          <w:sz w:val="28"/>
          <w:szCs w:val="24"/>
        </w:rPr>
        <w:tab/>
      </w:r>
      <w:r w:rsidRPr="003547BA">
        <w:rPr>
          <w:rFonts w:ascii="Times New Roman" w:eastAsia="Calibri" w:hAnsi="Times New Roman"/>
          <w:sz w:val="28"/>
          <w:szCs w:val="24"/>
        </w:rPr>
        <w:tab/>
      </w:r>
      <w:r w:rsidRPr="003547BA">
        <w:rPr>
          <w:rFonts w:ascii="Times New Roman" w:eastAsia="Calibri" w:hAnsi="Times New Roman"/>
          <w:sz w:val="28"/>
          <w:szCs w:val="24"/>
        </w:rPr>
        <w:tab/>
      </w:r>
      <w:r w:rsidRPr="003547BA">
        <w:rPr>
          <w:rFonts w:ascii="Times New Roman" w:eastAsia="Calibri" w:hAnsi="Times New Roman"/>
          <w:sz w:val="28"/>
          <w:szCs w:val="24"/>
        </w:rPr>
        <w:tab/>
      </w:r>
      <w:r w:rsidRPr="003547BA">
        <w:rPr>
          <w:rFonts w:ascii="Times New Roman" w:eastAsia="Calibri" w:hAnsi="Times New Roman"/>
          <w:sz w:val="28"/>
          <w:szCs w:val="24"/>
        </w:rPr>
        <w:tab/>
        <w:t>________________ А.Н. Гнеуш</w:t>
      </w:r>
    </w:p>
    <w:p w14:paraId="7AB613CB" w14:textId="77777777" w:rsidR="0014464F" w:rsidRPr="003547BA" w:rsidRDefault="0014464F" w:rsidP="0014464F">
      <w:pPr>
        <w:widowControl w:val="0"/>
        <w:spacing w:after="0"/>
        <w:rPr>
          <w:rFonts w:ascii="Times New Roman" w:eastAsia="Calibri" w:hAnsi="Times New Roman"/>
          <w:sz w:val="28"/>
          <w:szCs w:val="24"/>
        </w:rPr>
      </w:pPr>
      <w:r w:rsidRPr="003547BA">
        <w:rPr>
          <w:rFonts w:ascii="Times New Roman" w:eastAsia="Calibri" w:hAnsi="Times New Roman"/>
          <w:sz w:val="28"/>
          <w:szCs w:val="24"/>
        </w:rPr>
        <w:t>канд. с-х наук</w:t>
      </w:r>
    </w:p>
    <w:p w14:paraId="3622526D" w14:textId="77777777" w:rsidR="0014464F" w:rsidRPr="003547BA" w:rsidRDefault="0014464F" w:rsidP="0014464F">
      <w:pPr>
        <w:widowControl w:val="0"/>
        <w:spacing w:after="0"/>
        <w:ind w:left="567"/>
        <w:jc w:val="both"/>
        <w:rPr>
          <w:rFonts w:ascii="Times New Roman" w:eastAsia="Calibri" w:hAnsi="Times New Roman"/>
          <w:sz w:val="14"/>
          <w:szCs w:val="24"/>
          <w:highlight w:val="yellow"/>
        </w:rPr>
      </w:pPr>
    </w:p>
    <w:p w14:paraId="5DC0E6DA" w14:textId="77777777" w:rsidR="0014464F" w:rsidRPr="003547BA" w:rsidRDefault="0014464F" w:rsidP="0014464F">
      <w:pPr>
        <w:widowControl w:val="0"/>
        <w:tabs>
          <w:tab w:val="left" w:pos="5245"/>
        </w:tabs>
        <w:spacing w:after="0" w:line="240" w:lineRule="auto"/>
        <w:contextualSpacing/>
        <w:jc w:val="both"/>
        <w:rPr>
          <w:rFonts w:ascii="Times New Roman" w:hAnsi="Times New Roman"/>
          <w:sz w:val="28"/>
          <w:szCs w:val="28"/>
        </w:rPr>
      </w:pPr>
      <w:r w:rsidRPr="003547BA">
        <w:rPr>
          <w:rFonts w:ascii="Times New Roman" w:hAnsi="Times New Roman"/>
          <w:spacing w:val="-2"/>
          <w:sz w:val="28"/>
          <w:szCs w:val="28"/>
        </w:rPr>
        <w:t xml:space="preserve">Рабочая программа одобрена на заседании методической комиссии </w:t>
      </w:r>
      <w:r>
        <w:rPr>
          <w:rFonts w:ascii="Times New Roman" w:hAnsi="Times New Roman"/>
          <w:spacing w:val="-2"/>
          <w:sz w:val="28"/>
          <w:szCs w:val="28"/>
        </w:rPr>
        <w:t>института ветеринарной медицины, зоотехнии и</w:t>
      </w:r>
      <w:r>
        <w:rPr>
          <w:rFonts w:ascii="Times New Roman" w:hAnsi="Times New Roman"/>
          <w:sz w:val="28"/>
          <w:szCs w:val="28"/>
        </w:rPr>
        <w:t xml:space="preserve"> биотехнологии</w:t>
      </w:r>
      <w:r w:rsidRPr="003547BA">
        <w:rPr>
          <w:rFonts w:ascii="Times New Roman" w:hAnsi="Times New Roman"/>
          <w:sz w:val="28"/>
          <w:szCs w:val="28"/>
        </w:rPr>
        <w:t xml:space="preserve">, протокол </w:t>
      </w:r>
      <w:r w:rsidRPr="003547BA">
        <w:rPr>
          <w:rFonts w:ascii="Times New Roman" w:eastAsia="Calibri" w:hAnsi="Times New Roman"/>
          <w:sz w:val="28"/>
          <w:szCs w:val="28"/>
          <w:lang w:eastAsia="en-US"/>
        </w:rPr>
        <w:t xml:space="preserve">№ </w:t>
      </w:r>
      <w:r>
        <w:rPr>
          <w:rFonts w:ascii="Times New Roman" w:eastAsia="Calibri" w:hAnsi="Times New Roman"/>
          <w:sz w:val="28"/>
          <w:szCs w:val="28"/>
          <w:lang w:eastAsia="en-US"/>
        </w:rPr>
        <w:t>1</w:t>
      </w:r>
      <w:r w:rsidRPr="003547BA">
        <w:rPr>
          <w:rFonts w:ascii="Times New Roman" w:eastAsia="Calibri" w:hAnsi="Times New Roman"/>
          <w:sz w:val="28"/>
          <w:szCs w:val="28"/>
          <w:lang w:eastAsia="en-US"/>
        </w:rPr>
        <w:t xml:space="preserve"> от </w:t>
      </w:r>
      <w:r>
        <w:rPr>
          <w:rFonts w:ascii="Times New Roman" w:eastAsia="Calibri" w:hAnsi="Times New Roman"/>
          <w:sz w:val="28"/>
          <w:szCs w:val="28"/>
          <w:lang w:eastAsia="en-US"/>
        </w:rPr>
        <w:t>06</w:t>
      </w:r>
      <w:r w:rsidRPr="003547BA">
        <w:rPr>
          <w:rFonts w:ascii="Times New Roman" w:eastAsia="Calibri" w:hAnsi="Times New Roman"/>
          <w:sz w:val="28"/>
          <w:szCs w:val="28"/>
          <w:lang w:eastAsia="en-US"/>
        </w:rPr>
        <w:t>.0</w:t>
      </w:r>
      <w:r>
        <w:rPr>
          <w:rFonts w:ascii="Times New Roman" w:eastAsia="Calibri" w:hAnsi="Times New Roman"/>
          <w:sz w:val="28"/>
          <w:szCs w:val="28"/>
          <w:lang w:eastAsia="en-US"/>
        </w:rPr>
        <w:t>5.</w:t>
      </w:r>
      <w:r w:rsidRPr="003547BA">
        <w:rPr>
          <w:rFonts w:ascii="Times New Roman" w:eastAsia="Calibri" w:hAnsi="Times New Roman"/>
          <w:sz w:val="28"/>
          <w:szCs w:val="28"/>
          <w:lang w:eastAsia="en-US"/>
        </w:rPr>
        <w:t>202</w:t>
      </w:r>
      <w:r>
        <w:rPr>
          <w:rFonts w:ascii="Times New Roman" w:eastAsia="Calibri" w:hAnsi="Times New Roman"/>
          <w:sz w:val="28"/>
          <w:szCs w:val="28"/>
          <w:lang w:eastAsia="en-US"/>
        </w:rPr>
        <w:t>5</w:t>
      </w:r>
      <w:r w:rsidRPr="003547BA">
        <w:rPr>
          <w:rFonts w:ascii="Times New Roman" w:eastAsia="Calibri" w:hAnsi="Times New Roman"/>
          <w:sz w:val="28"/>
          <w:szCs w:val="28"/>
          <w:lang w:eastAsia="en-US"/>
        </w:rPr>
        <w:t xml:space="preserve"> г. </w:t>
      </w:r>
    </w:p>
    <w:p w14:paraId="4C652F6F" w14:textId="77777777" w:rsidR="0014464F" w:rsidRPr="003547BA" w:rsidRDefault="0014464F" w:rsidP="0014464F">
      <w:pPr>
        <w:widowControl w:val="0"/>
        <w:spacing w:after="0"/>
        <w:ind w:left="567"/>
        <w:jc w:val="both"/>
        <w:rPr>
          <w:rFonts w:ascii="Times New Roman" w:eastAsia="Calibri" w:hAnsi="Times New Roman"/>
          <w:sz w:val="14"/>
          <w:szCs w:val="24"/>
        </w:rPr>
      </w:pPr>
    </w:p>
    <w:p w14:paraId="60D980ED" w14:textId="77777777" w:rsidR="0014464F" w:rsidRPr="003547BA" w:rsidRDefault="0014464F" w:rsidP="0014464F">
      <w:pPr>
        <w:widowControl w:val="0"/>
        <w:spacing w:after="0"/>
        <w:ind w:left="567"/>
        <w:jc w:val="both"/>
        <w:rPr>
          <w:rFonts w:ascii="Times New Roman" w:eastAsia="Calibri" w:hAnsi="Times New Roman"/>
          <w:sz w:val="14"/>
          <w:szCs w:val="24"/>
        </w:rPr>
      </w:pPr>
    </w:p>
    <w:p w14:paraId="1333E881" w14:textId="77777777" w:rsidR="0014464F" w:rsidRPr="003547BA" w:rsidRDefault="0014464F" w:rsidP="0014464F">
      <w:pPr>
        <w:widowControl w:val="0"/>
        <w:spacing w:after="0"/>
        <w:ind w:left="567"/>
        <w:jc w:val="both"/>
        <w:rPr>
          <w:rFonts w:ascii="Times New Roman" w:eastAsia="Calibri" w:hAnsi="Times New Roman"/>
          <w:sz w:val="14"/>
          <w:szCs w:val="24"/>
        </w:rPr>
      </w:pPr>
    </w:p>
    <w:p w14:paraId="496B5FA0" w14:textId="77777777" w:rsidR="0014464F" w:rsidRPr="003547BA" w:rsidRDefault="0014464F" w:rsidP="0014464F">
      <w:pPr>
        <w:widowControl w:val="0"/>
        <w:spacing w:after="0"/>
        <w:ind w:left="567"/>
        <w:jc w:val="both"/>
        <w:rPr>
          <w:rFonts w:ascii="Times New Roman" w:eastAsia="Calibri" w:hAnsi="Times New Roman"/>
          <w:sz w:val="14"/>
          <w:szCs w:val="24"/>
        </w:rPr>
      </w:pPr>
      <w:r w:rsidRPr="00247C9F">
        <w:rPr>
          <w:rFonts w:ascii="Times New Roman" w:eastAsia="Calibri" w:hAnsi="Times New Roman"/>
          <w:noProof/>
          <w:sz w:val="28"/>
          <w:szCs w:val="24"/>
        </w:rPr>
        <w:drawing>
          <wp:anchor distT="0" distB="0" distL="114300" distR="114300" simplePos="0" relativeHeight="251675648" behindDoc="1" locked="0" layoutInCell="1" allowOverlap="1" wp14:anchorId="218BF5E6" wp14:editId="116547E8">
            <wp:simplePos x="0" y="0"/>
            <wp:positionH relativeFrom="column">
              <wp:posOffset>2804795</wp:posOffset>
            </wp:positionH>
            <wp:positionV relativeFrom="paragraph">
              <wp:posOffset>51435</wp:posOffset>
            </wp:positionV>
            <wp:extent cx="733425" cy="524836"/>
            <wp:effectExtent l="0" t="0" r="0" b="8890"/>
            <wp:wrapNone/>
            <wp:docPr id="7" name="Рисунок 7" descr="C:\Users\machneva.n\Desktop\ПРАКТИКИ\БББ сканыы\Мачнева прозра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hneva.n\Desktop\ПРАКТИКИ\БББ сканыы\Мачнева прозрач.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524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050E5" w14:textId="77777777" w:rsidR="0014464F" w:rsidRPr="003547BA" w:rsidRDefault="0014464F" w:rsidP="0014464F">
      <w:pPr>
        <w:widowControl w:val="0"/>
        <w:spacing w:after="0" w:line="240" w:lineRule="auto"/>
        <w:rPr>
          <w:rFonts w:ascii="Times New Roman" w:eastAsia="Calibri" w:hAnsi="Times New Roman"/>
          <w:sz w:val="28"/>
          <w:szCs w:val="24"/>
        </w:rPr>
      </w:pPr>
      <w:r w:rsidRPr="003547BA">
        <w:rPr>
          <w:rFonts w:ascii="Times New Roman" w:eastAsia="Calibri" w:hAnsi="Times New Roman"/>
          <w:sz w:val="28"/>
          <w:szCs w:val="24"/>
        </w:rPr>
        <w:t xml:space="preserve">Председатель </w:t>
      </w:r>
      <w:r w:rsidRPr="003547BA">
        <w:rPr>
          <w:rFonts w:ascii="Times New Roman" w:eastAsia="Calibri" w:hAnsi="Times New Roman"/>
          <w:sz w:val="28"/>
          <w:szCs w:val="24"/>
        </w:rPr>
        <w:br/>
        <w:t>методической комиссии</w:t>
      </w:r>
      <w:r>
        <w:rPr>
          <w:rFonts w:ascii="Times New Roman" w:eastAsia="Calibri" w:hAnsi="Times New Roman"/>
          <w:sz w:val="28"/>
          <w:szCs w:val="24"/>
        </w:rPr>
        <w:t xml:space="preserve">  </w:t>
      </w:r>
      <w:r w:rsidRPr="003547BA">
        <w:rPr>
          <w:rFonts w:ascii="Times New Roman" w:eastAsia="Calibri" w:hAnsi="Times New Roman"/>
          <w:sz w:val="28"/>
          <w:szCs w:val="24"/>
        </w:rPr>
        <w:t xml:space="preserve">  _______________________</w:t>
      </w:r>
      <w:r>
        <w:rPr>
          <w:rFonts w:ascii="Times New Roman" w:eastAsia="Calibri" w:hAnsi="Times New Roman"/>
          <w:sz w:val="28"/>
          <w:szCs w:val="24"/>
        </w:rPr>
        <w:t xml:space="preserve">    Н. Л. Мачнева</w:t>
      </w:r>
    </w:p>
    <w:p w14:paraId="396C3DE1" w14:textId="77777777" w:rsidR="0014464F" w:rsidRPr="003547BA" w:rsidRDefault="0014464F" w:rsidP="0014464F">
      <w:pPr>
        <w:spacing w:after="0" w:line="240" w:lineRule="auto"/>
        <w:jc w:val="both"/>
        <w:rPr>
          <w:rFonts w:ascii="Times New Roman" w:hAnsi="Times New Roman"/>
          <w:sz w:val="28"/>
          <w:szCs w:val="28"/>
        </w:rPr>
      </w:pPr>
      <w:r>
        <w:rPr>
          <w:rFonts w:ascii="Times New Roman" w:hAnsi="Times New Roman"/>
          <w:spacing w:val="-4"/>
          <w:sz w:val="28"/>
          <w:szCs w:val="28"/>
        </w:rPr>
        <w:t>канд. биол. наук</w:t>
      </w:r>
      <w:r w:rsidRPr="003547BA">
        <w:rPr>
          <w:rFonts w:ascii="Times New Roman" w:hAnsi="Times New Roman"/>
          <w:spacing w:val="-4"/>
          <w:sz w:val="28"/>
          <w:szCs w:val="28"/>
        </w:rPr>
        <w:t xml:space="preserve">, </w:t>
      </w:r>
      <w:r>
        <w:rPr>
          <w:rFonts w:ascii="Times New Roman" w:hAnsi="Times New Roman"/>
          <w:spacing w:val="-4"/>
          <w:sz w:val="28"/>
          <w:szCs w:val="28"/>
        </w:rPr>
        <w:t>доцент</w:t>
      </w:r>
    </w:p>
    <w:p w14:paraId="088EAEAB" w14:textId="77777777" w:rsidR="0014464F" w:rsidRPr="003547BA" w:rsidRDefault="0014464F" w:rsidP="0014464F">
      <w:pPr>
        <w:widowControl w:val="0"/>
        <w:spacing w:after="0"/>
        <w:jc w:val="both"/>
        <w:rPr>
          <w:rFonts w:ascii="Times New Roman" w:eastAsia="Calibri" w:hAnsi="Times New Roman"/>
          <w:sz w:val="28"/>
          <w:szCs w:val="28"/>
        </w:rPr>
      </w:pPr>
    </w:p>
    <w:tbl>
      <w:tblPr>
        <w:tblW w:w="9679" w:type="dxa"/>
        <w:tblLook w:val="04A0" w:firstRow="1" w:lastRow="0" w:firstColumn="1" w:lastColumn="0" w:noHBand="0" w:noVBand="1"/>
      </w:tblPr>
      <w:tblGrid>
        <w:gridCol w:w="3855"/>
        <w:gridCol w:w="1205"/>
        <w:gridCol w:w="2161"/>
        <w:gridCol w:w="2458"/>
      </w:tblGrid>
      <w:tr w:rsidR="0014464F" w:rsidRPr="00B075C8" w14:paraId="1B6F8950" w14:textId="77777777" w:rsidTr="00684018">
        <w:trPr>
          <w:trHeight w:val="50"/>
        </w:trPr>
        <w:tc>
          <w:tcPr>
            <w:tcW w:w="3855" w:type="dxa"/>
          </w:tcPr>
          <w:p w14:paraId="64CF8600" w14:textId="77777777" w:rsidR="0014464F" w:rsidRPr="00B075C8" w:rsidRDefault="0014464F" w:rsidP="00684018">
            <w:pPr>
              <w:keepNext/>
              <w:spacing w:after="0" w:line="240" w:lineRule="auto"/>
              <w:jc w:val="both"/>
              <w:rPr>
                <w:rFonts w:ascii="Times New Roman" w:eastAsia="Calibri" w:hAnsi="Times New Roman"/>
                <w:sz w:val="28"/>
                <w:szCs w:val="28"/>
              </w:rPr>
            </w:pPr>
          </w:p>
          <w:p w14:paraId="08548A77" w14:textId="77777777" w:rsidR="0014464F" w:rsidRPr="00B075C8" w:rsidRDefault="0014464F" w:rsidP="00684018">
            <w:pPr>
              <w:keepNext/>
              <w:spacing w:after="0" w:line="240" w:lineRule="auto"/>
              <w:jc w:val="both"/>
              <w:rPr>
                <w:rFonts w:ascii="Times New Roman" w:eastAsia="Calibri" w:hAnsi="Times New Roman"/>
                <w:sz w:val="28"/>
                <w:szCs w:val="28"/>
              </w:rPr>
            </w:pPr>
          </w:p>
          <w:p w14:paraId="2E50B041" w14:textId="77777777" w:rsidR="0014464F" w:rsidRPr="00B075C8" w:rsidRDefault="0014464F" w:rsidP="00684018">
            <w:pPr>
              <w:keepNext/>
              <w:spacing w:after="0" w:line="240" w:lineRule="auto"/>
              <w:jc w:val="both"/>
              <w:rPr>
                <w:rFonts w:ascii="Times New Roman" w:eastAsia="Calibri" w:hAnsi="Times New Roman"/>
                <w:sz w:val="28"/>
                <w:szCs w:val="28"/>
              </w:rPr>
            </w:pPr>
            <w:r w:rsidRPr="00B075C8">
              <w:rPr>
                <w:rFonts w:ascii="Times New Roman" w:eastAsia="Calibri" w:hAnsi="Times New Roman"/>
                <w:sz w:val="28"/>
                <w:szCs w:val="28"/>
              </w:rPr>
              <w:t xml:space="preserve">Руководитель </w:t>
            </w:r>
          </w:p>
          <w:p w14:paraId="688669DA" w14:textId="77777777" w:rsidR="0014464F" w:rsidRPr="00B075C8" w:rsidRDefault="0014464F" w:rsidP="00684018">
            <w:pPr>
              <w:keepNext/>
              <w:spacing w:after="0" w:line="240" w:lineRule="auto"/>
              <w:jc w:val="both"/>
              <w:rPr>
                <w:rFonts w:ascii="Times New Roman" w:eastAsia="Calibri" w:hAnsi="Times New Roman"/>
                <w:sz w:val="28"/>
                <w:szCs w:val="28"/>
              </w:rPr>
            </w:pPr>
            <w:r w:rsidRPr="00B075C8">
              <w:rPr>
                <w:rFonts w:ascii="Times New Roman" w:eastAsia="Calibri" w:hAnsi="Times New Roman"/>
                <w:sz w:val="28"/>
                <w:szCs w:val="28"/>
              </w:rPr>
              <w:t xml:space="preserve">основной профессиональной образовательной программы </w:t>
            </w:r>
          </w:p>
          <w:p w14:paraId="0797D1E6" w14:textId="77777777" w:rsidR="0014464F" w:rsidRPr="00B075C8" w:rsidRDefault="0014464F" w:rsidP="00684018">
            <w:pPr>
              <w:keepNext/>
              <w:spacing w:after="0" w:line="240" w:lineRule="auto"/>
              <w:jc w:val="both"/>
              <w:rPr>
                <w:rFonts w:ascii="Times New Roman" w:eastAsia="Calibri" w:hAnsi="Times New Roman"/>
                <w:sz w:val="28"/>
                <w:szCs w:val="28"/>
              </w:rPr>
            </w:pPr>
            <w:r>
              <w:rPr>
                <w:rFonts w:ascii="Times New Roman" w:eastAsia="Calibri" w:hAnsi="Times New Roman"/>
                <w:sz w:val="28"/>
                <w:szCs w:val="28"/>
              </w:rPr>
              <w:t>д .биол. н</w:t>
            </w:r>
            <w:r w:rsidRPr="00B075C8">
              <w:rPr>
                <w:rFonts w:ascii="Times New Roman" w:eastAsia="Calibri" w:hAnsi="Times New Roman"/>
                <w:sz w:val="28"/>
                <w:szCs w:val="28"/>
              </w:rPr>
              <w:t xml:space="preserve">, </w:t>
            </w:r>
            <w:r>
              <w:rPr>
                <w:rFonts w:ascii="Times New Roman" w:eastAsia="Calibri" w:hAnsi="Times New Roman"/>
                <w:sz w:val="28"/>
                <w:szCs w:val="28"/>
              </w:rPr>
              <w:t xml:space="preserve">профессор </w:t>
            </w:r>
          </w:p>
        </w:tc>
        <w:tc>
          <w:tcPr>
            <w:tcW w:w="1205" w:type="dxa"/>
          </w:tcPr>
          <w:p w14:paraId="665C2823" w14:textId="77777777" w:rsidR="0014464F" w:rsidRPr="00B075C8" w:rsidRDefault="0014464F" w:rsidP="00684018">
            <w:pPr>
              <w:keepNext/>
              <w:spacing w:after="0" w:line="240" w:lineRule="auto"/>
              <w:jc w:val="both"/>
              <w:rPr>
                <w:rFonts w:ascii="Times New Roman" w:eastAsia="Calibri" w:hAnsi="Times New Roman"/>
                <w:sz w:val="28"/>
                <w:szCs w:val="28"/>
              </w:rPr>
            </w:pPr>
          </w:p>
        </w:tc>
        <w:tc>
          <w:tcPr>
            <w:tcW w:w="2161" w:type="dxa"/>
          </w:tcPr>
          <w:p w14:paraId="787CC0C5" w14:textId="77777777" w:rsidR="0014464F" w:rsidRPr="00B075C8" w:rsidRDefault="0014464F" w:rsidP="00684018">
            <w:pPr>
              <w:keepNext/>
              <w:spacing w:after="0" w:line="240" w:lineRule="auto"/>
              <w:jc w:val="both"/>
              <w:rPr>
                <w:rFonts w:ascii="Times New Roman" w:eastAsia="Calibri" w:hAnsi="Times New Roman"/>
                <w:sz w:val="28"/>
                <w:szCs w:val="28"/>
              </w:rPr>
            </w:pPr>
          </w:p>
          <w:p w14:paraId="64FC41A5" w14:textId="68033C0A" w:rsidR="0014464F" w:rsidRPr="00B075C8" w:rsidRDefault="0014464F" w:rsidP="00684018">
            <w:pPr>
              <w:keepNext/>
              <w:spacing w:after="0" w:line="240" w:lineRule="auto"/>
              <w:jc w:val="both"/>
              <w:rPr>
                <w:rFonts w:ascii="Times New Roman" w:eastAsia="Calibri" w:hAnsi="Times New Roman"/>
                <w:sz w:val="28"/>
                <w:szCs w:val="28"/>
              </w:rPr>
            </w:pPr>
          </w:p>
          <w:p w14:paraId="3C6F4F5A" w14:textId="5F23362E" w:rsidR="0014464F" w:rsidRPr="00B075C8" w:rsidRDefault="00B314F2" w:rsidP="00684018">
            <w:pPr>
              <w:keepNext/>
              <w:spacing w:after="0" w:line="240" w:lineRule="auto"/>
              <w:jc w:val="both"/>
              <w:rPr>
                <w:rFonts w:ascii="Times New Roman" w:eastAsia="Calibri" w:hAnsi="Times New Roman"/>
                <w:sz w:val="28"/>
                <w:szCs w:val="28"/>
              </w:rPr>
            </w:pPr>
            <w:r>
              <w:rPr>
                <w:noProof/>
              </w:rPr>
              <w:drawing>
                <wp:anchor distT="0" distB="0" distL="114300" distR="114300" simplePos="0" relativeHeight="251679744" behindDoc="1" locked="0" layoutInCell="1" allowOverlap="1" wp14:anchorId="4D2AE086" wp14:editId="37490D99">
                  <wp:simplePos x="0" y="0"/>
                  <wp:positionH relativeFrom="column">
                    <wp:posOffset>111125</wp:posOffset>
                  </wp:positionH>
                  <wp:positionV relativeFrom="paragraph">
                    <wp:posOffset>113030</wp:posOffset>
                  </wp:positionV>
                  <wp:extent cx="1009650" cy="1003216"/>
                  <wp:effectExtent l="0" t="0" r="0" b="6985"/>
                  <wp:wrapNone/>
                  <wp:docPr id="2" name="Рисунок 2" descr="C:\Users\machneva.n\Downloads\WhatsApp Image 2025-07-11 at 12.2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machneva.n\Downloads\WhatsApp Image 2025-07-11 at 12.29.11.jpeg"/>
                          <pic:cNvPicPr>
                            <a:picLocks noChangeAspect="1"/>
                          </pic:cNvPicPr>
                        </pic:nvPicPr>
                        <pic:blipFill rotWithShape="1">
                          <a:blip r:embed="rId9" cstate="print">
                            <a:extLst>
                              <a:ext uri="{BEBA8EAE-BF5A-486C-A8C5-ECC9F3942E4B}">
                                <a14:imgProps xmlns:a14="http://schemas.microsoft.com/office/drawing/2010/main">
                                  <a14:imgLayer r:embed="rId10">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5941" t="55110" r="40479" b="17581"/>
                          <a:stretch/>
                        </pic:blipFill>
                        <pic:spPr bwMode="auto">
                          <a:xfrm>
                            <a:off x="0" y="0"/>
                            <a:ext cx="1009650" cy="10032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40591" w14:textId="524AA8FD" w:rsidR="0014464F" w:rsidRPr="00B075C8" w:rsidRDefault="0014464F" w:rsidP="00684018">
            <w:pPr>
              <w:keepNext/>
              <w:spacing w:after="0" w:line="240" w:lineRule="auto"/>
              <w:jc w:val="both"/>
              <w:rPr>
                <w:rFonts w:ascii="Times New Roman" w:eastAsia="Calibri" w:hAnsi="Times New Roman"/>
                <w:sz w:val="28"/>
                <w:szCs w:val="28"/>
              </w:rPr>
            </w:pPr>
          </w:p>
          <w:p w14:paraId="6D96454B" w14:textId="762620B8" w:rsidR="0014464F" w:rsidRPr="00B075C8" w:rsidRDefault="0014464F" w:rsidP="00684018">
            <w:pPr>
              <w:keepNext/>
              <w:spacing w:after="0" w:line="240" w:lineRule="auto"/>
              <w:jc w:val="both"/>
              <w:rPr>
                <w:rFonts w:ascii="Times New Roman" w:eastAsia="Calibri" w:hAnsi="Times New Roman"/>
                <w:sz w:val="28"/>
                <w:szCs w:val="28"/>
              </w:rPr>
            </w:pPr>
          </w:p>
          <w:p w14:paraId="38ED423C" w14:textId="4029D963" w:rsidR="0014464F" w:rsidRPr="00B075C8" w:rsidRDefault="0014464F" w:rsidP="00684018">
            <w:pPr>
              <w:keepNext/>
              <w:spacing w:after="0" w:line="240" w:lineRule="auto"/>
              <w:jc w:val="both"/>
              <w:rPr>
                <w:rFonts w:ascii="Times New Roman" w:eastAsia="Calibri" w:hAnsi="Times New Roman"/>
                <w:sz w:val="28"/>
                <w:szCs w:val="28"/>
              </w:rPr>
            </w:pPr>
            <w:r w:rsidRPr="00B075C8">
              <w:rPr>
                <w:rFonts w:ascii="Times New Roman" w:eastAsia="Calibri" w:hAnsi="Times New Roman"/>
                <w:sz w:val="28"/>
                <w:szCs w:val="28"/>
              </w:rPr>
              <w:t>_____________</w:t>
            </w:r>
          </w:p>
        </w:tc>
        <w:tc>
          <w:tcPr>
            <w:tcW w:w="2458" w:type="dxa"/>
            <w:vAlign w:val="bottom"/>
          </w:tcPr>
          <w:p w14:paraId="0112D889" w14:textId="77777777" w:rsidR="0014464F" w:rsidRPr="00B075C8" w:rsidRDefault="0014464F" w:rsidP="00684018">
            <w:pPr>
              <w:keepNext/>
              <w:spacing w:after="0" w:line="240" w:lineRule="auto"/>
              <w:jc w:val="center"/>
              <w:rPr>
                <w:rFonts w:ascii="Times New Roman" w:eastAsia="Calibri" w:hAnsi="Times New Roman"/>
                <w:sz w:val="28"/>
                <w:szCs w:val="28"/>
              </w:rPr>
            </w:pPr>
          </w:p>
          <w:p w14:paraId="4B099FFD" w14:textId="77777777" w:rsidR="0014464F" w:rsidRPr="00B075C8" w:rsidRDefault="0014464F" w:rsidP="00684018">
            <w:pPr>
              <w:keepNext/>
              <w:spacing w:after="0" w:line="240" w:lineRule="auto"/>
              <w:jc w:val="center"/>
              <w:rPr>
                <w:rFonts w:ascii="Times New Roman" w:eastAsia="Calibri" w:hAnsi="Times New Roman"/>
                <w:sz w:val="28"/>
                <w:szCs w:val="28"/>
              </w:rPr>
            </w:pPr>
          </w:p>
          <w:p w14:paraId="4B4B8ACC" w14:textId="77777777" w:rsidR="0014464F" w:rsidRPr="00B075C8" w:rsidRDefault="0014464F" w:rsidP="00684018">
            <w:pPr>
              <w:keepNext/>
              <w:spacing w:after="0" w:line="240" w:lineRule="auto"/>
              <w:jc w:val="center"/>
              <w:rPr>
                <w:rFonts w:ascii="Times New Roman" w:eastAsia="Calibri" w:hAnsi="Times New Roman"/>
                <w:sz w:val="28"/>
                <w:szCs w:val="28"/>
              </w:rPr>
            </w:pPr>
          </w:p>
          <w:p w14:paraId="2C1889E7" w14:textId="77777777" w:rsidR="0014464F" w:rsidRPr="00B075C8" w:rsidRDefault="0014464F" w:rsidP="00684018">
            <w:pPr>
              <w:keepNext/>
              <w:spacing w:after="0" w:line="240" w:lineRule="auto"/>
              <w:jc w:val="center"/>
              <w:rPr>
                <w:rFonts w:ascii="Times New Roman" w:eastAsia="Calibri" w:hAnsi="Times New Roman"/>
                <w:sz w:val="28"/>
                <w:szCs w:val="28"/>
              </w:rPr>
            </w:pPr>
          </w:p>
          <w:p w14:paraId="446F3BEF" w14:textId="77777777" w:rsidR="0014464F" w:rsidRPr="00B075C8" w:rsidRDefault="0014464F" w:rsidP="00684018">
            <w:pPr>
              <w:keepNext/>
              <w:spacing w:after="0" w:line="240" w:lineRule="auto"/>
              <w:rPr>
                <w:rFonts w:ascii="Times New Roman" w:eastAsia="Calibri" w:hAnsi="Times New Roman"/>
                <w:sz w:val="28"/>
                <w:szCs w:val="28"/>
              </w:rPr>
            </w:pPr>
          </w:p>
          <w:p w14:paraId="7A5B1191" w14:textId="77777777" w:rsidR="0014464F" w:rsidRPr="00B075C8" w:rsidRDefault="0014464F" w:rsidP="00684018">
            <w:pPr>
              <w:keepNext/>
              <w:spacing w:after="0" w:line="240" w:lineRule="auto"/>
              <w:rPr>
                <w:rFonts w:ascii="Times New Roman" w:eastAsia="Calibri" w:hAnsi="Times New Roman"/>
                <w:sz w:val="28"/>
                <w:szCs w:val="28"/>
              </w:rPr>
            </w:pPr>
            <w:r w:rsidRPr="00B075C8">
              <w:rPr>
                <w:rFonts w:ascii="Times New Roman" w:eastAsia="Calibri" w:hAnsi="Times New Roman"/>
                <w:sz w:val="28"/>
                <w:szCs w:val="28"/>
              </w:rPr>
              <w:t xml:space="preserve"> </w:t>
            </w:r>
            <w:r>
              <w:rPr>
                <w:rFonts w:ascii="Times New Roman" w:eastAsia="Calibri" w:hAnsi="Times New Roman"/>
                <w:sz w:val="28"/>
                <w:szCs w:val="28"/>
              </w:rPr>
              <w:t>А. Х. Шантыз</w:t>
            </w:r>
          </w:p>
          <w:p w14:paraId="12BDEE66" w14:textId="77777777" w:rsidR="0014464F" w:rsidRPr="00B075C8" w:rsidRDefault="0014464F" w:rsidP="00684018">
            <w:pPr>
              <w:keepNext/>
              <w:spacing w:after="0" w:line="240" w:lineRule="auto"/>
              <w:jc w:val="center"/>
              <w:rPr>
                <w:rFonts w:ascii="Times New Roman" w:eastAsia="Calibri" w:hAnsi="Times New Roman"/>
                <w:sz w:val="28"/>
                <w:szCs w:val="28"/>
              </w:rPr>
            </w:pPr>
          </w:p>
        </w:tc>
      </w:tr>
    </w:tbl>
    <w:p w14:paraId="4C791A2A" w14:textId="77777777" w:rsidR="003547BA" w:rsidRPr="003547BA" w:rsidRDefault="003547BA" w:rsidP="003547BA">
      <w:pPr>
        <w:widowControl w:val="0"/>
        <w:autoSpaceDE w:val="0"/>
        <w:autoSpaceDN w:val="0"/>
        <w:spacing w:before="3" w:after="0" w:line="240" w:lineRule="auto"/>
        <w:rPr>
          <w:rFonts w:ascii="Times New Roman" w:hAnsi="Times New Roman"/>
          <w:sz w:val="21"/>
          <w:szCs w:val="28"/>
          <w:lang w:bidi="ru-RU"/>
        </w:rPr>
      </w:pPr>
    </w:p>
    <w:p w14:paraId="5CED9FA3" w14:textId="77777777" w:rsidR="003547BA" w:rsidRPr="003547BA" w:rsidRDefault="003547BA" w:rsidP="003547BA">
      <w:pPr>
        <w:keepNext/>
        <w:keepLines/>
        <w:widowControl w:val="0"/>
        <w:spacing w:before="240" w:after="360"/>
        <w:ind w:firstLine="709"/>
        <w:jc w:val="both"/>
        <w:outlineLvl w:val="0"/>
        <w:rPr>
          <w:rFonts w:ascii="Times New Roman" w:eastAsia="Calibri" w:hAnsi="Times New Roman"/>
          <w:b/>
          <w:bCs/>
          <w:sz w:val="28"/>
          <w:szCs w:val="24"/>
        </w:rPr>
      </w:pPr>
      <w:r w:rsidRPr="003547BA">
        <w:rPr>
          <w:rFonts w:ascii="Cambria" w:hAnsi="Cambria"/>
          <w:b/>
          <w:bCs/>
          <w:color w:val="365F91"/>
          <w:sz w:val="28"/>
          <w:szCs w:val="28"/>
          <w:lang w:val="x-none"/>
        </w:rPr>
        <w:br w:type="page"/>
      </w:r>
    </w:p>
    <w:p w14:paraId="1814F223" w14:textId="6A262FD1" w:rsidR="002E3430" w:rsidRPr="0048294A" w:rsidRDefault="002E3430" w:rsidP="0048294A">
      <w:pPr>
        <w:pStyle w:val="13"/>
      </w:pPr>
      <w:r w:rsidRPr="0048294A">
        <w:lastRenderedPageBreak/>
        <w:t xml:space="preserve">1 </w:t>
      </w:r>
      <w:r w:rsidR="0048294A" w:rsidRPr="0048294A">
        <w:t>Цель</w:t>
      </w:r>
      <w:r w:rsidR="008011FC">
        <w:t xml:space="preserve"> </w:t>
      </w:r>
      <w:r w:rsidR="0048294A" w:rsidRPr="0048294A">
        <w:t>практики</w:t>
      </w:r>
    </w:p>
    <w:p w14:paraId="09F6FA94" w14:textId="1D2E6AF5" w:rsidR="002E3430" w:rsidRPr="0027621F" w:rsidRDefault="002E3430" w:rsidP="00E9161D">
      <w:pPr>
        <w:pStyle w:val="14"/>
      </w:pPr>
      <w:r w:rsidRPr="0027621F">
        <w:t xml:space="preserve">Целью проведения </w:t>
      </w:r>
      <w:r w:rsidR="00326BB1">
        <w:t xml:space="preserve">практики </w:t>
      </w:r>
      <w:r w:rsidRPr="0027621F">
        <w:t xml:space="preserve">является </w:t>
      </w:r>
      <w:r w:rsidR="001719CD" w:rsidRPr="001719CD">
        <w:t>изучение аспирантами основ педагогической работы в высших учебных заведениях; развитие практических умений и навыков профессионально-педагогической деятельности; формирование целостного представления о педагогической деятельности в условиях высшей школы; развитие педагогических способностей и мотивации педагогического труда в высшей школе</w:t>
      </w:r>
      <w:r w:rsidRPr="0027621F">
        <w:t>.</w:t>
      </w:r>
    </w:p>
    <w:p w14:paraId="62F7A5C1" w14:textId="27E01658" w:rsidR="002E3430" w:rsidRPr="003602BB" w:rsidRDefault="002E3430" w:rsidP="0048294A">
      <w:pPr>
        <w:pStyle w:val="13"/>
      </w:pPr>
      <w:r w:rsidRPr="003602BB">
        <w:t>2 Задачи</w:t>
      </w:r>
      <w:r w:rsidR="008011FC">
        <w:t xml:space="preserve"> </w:t>
      </w:r>
      <w:r w:rsidRPr="0030139A">
        <w:t>практики</w:t>
      </w:r>
    </w:p>
    <w:p w14:paraId="519EBA79" w14:textId="77777777" w:rsidR="002E3430" w:rsidRPr="0027621F" w:rsidRDefault="002E3430" w:rsidP="00291AC7">
      <w:pPr>
        <w:autoSpaceDE w:val="0"/>
        <w:autoSpaceDN w:val="0"/>
        <w:adjustRightInd w:val="0"/>
        <w:spacing w:after="0" w:line="240" w:lineRule="auto"/>
        <w:ind w:firstLine="567"/>
        <w:jc w:val="both"/>
        <w:rPr>
          <w:rFonts w:ascii="Times New Roman" w:hAnsi="Times New Roman"/>
          <w:color w:val="000000"/>
          <w:sz w:val="28"/>
          <w:szCs w:val="28"/>
        </w:rPr>
      </w:pPr>
      <w:r w:rsidRPr="0027621F">
        <w:rPr>
          <w:rFonts w:ascii="Times New Roman" w:hAnsi="Times New Roman"/>
          <w:color w:val="000000"/>
          <w:sz w:val="28"/>
          <w:szCs w:val="28"/>
        </w:rPr>
        <w:t xml:space="preserve">Основные задачи </w:t>
      </w:r>
      <w:r w:rsidR="0030139A" w:rsidRPr="0027621F">
        <w:rPr>
          <w:rFonts w:ascii="Times New Roman" w:hAnsi="Times New Roman"/>
          <w:color w:val="000000"/>
          <w:sz w:val="28"/>
          <w:szCs w:val="28"/>
        </w:rPr>
        <w:t>практики,</w:t>
      </w:r>
      <w:r w:rsidRPr="0027621F">
        <w:rPr>
          <w:rFonts w:ascii="Times New Roman" w:hAnsi="Times New Roman"/>
          <w:color w:val="000000"/>
          <w:sz w:val="28"/>
          <w:szCs w:val="28"/>
        </w:rPr>
        <w:t xml:space="preserve"> следующие:</w:t>
      </w:r>
    </w:p>
    <w:p w14:paraId="069E45F6" w14:textId="77777777" w:rsidR="001719CD" w:rsidRDefault="001719CD" w:rsidP="001719CD">
      <w:pPr>
        <w:pStyle w:val="a"/>
      </w:pPr>
      <w:r>
        <w:t xml:space="preserve">организация изучения аспирантами нормативных документов, упорядочивающих деятельность кафедр и профессорско-преподавательского состава университета («Закон РФ «Об образовании», Федеральный закон «О высшем и послевузовском профессиональном образовании», ГОС ВПО, систему менеджмента качества Кубанского ГАУ, рабочие программы отдельных дисциплин и иные локальные акты); </w:t>
      </w:r>
    </w:p>
    <w:p w14:paraId="00EEA00C" w14:textId="77777777" w:rsidR="001719CD" w:rsidRDefault="001719CD" w:rsidP="001719CD">
      <w:pPr>
        <w:pStyle w:val="a"/>
      </w:pPr>
      <w:r>
        <w:t xml:space="preserve"> изучение методов, приемов, технологий педагогической деятельности в высшей школе;</w:t>
      </w:r>
    </w:p>
    <w:p w14:paraId="5D7EB03E" w14:textId="77777777" w:rsidR="001719CD" w:rsidRDefault="001719CD" w:rsidP="001719CD">
      <w:pPr>
        <w:pStyle w:val="a"/>
      </w:pPr>
      <w:r>
        <w:t>изучение организации учебно-воспитательного процесса в Кубанском ГАУ и участие в нем;</w:t>
      </w:r>
    </w:p>
    <w:p w14:paraId="603C2A17" w14:textId="77777777" w:rsidR="001719CD" w:rsidRDefault="001719CD" w:rsidP="001719CD">
      <w:pPr>
        <w:pStyle w:val="a"/>
      </w:pPr>
      <w:r>
        <w:t>знакомство аспирантов со спецификой деятельности преподавателя конкретной кафедры;</w:t>
      </w:r>
    </w:p>
    <w:p w14:paraId="7F27AB6A" w14:textId="77777777" w:rsidR="001719CD" w:rsidRDefault="001719CD" w:rsidP="001719CD">
      <w:pPr>
        <w:pStyle w:val="a"/>
      </w:pPr>
      <w:r>
        <w:t>выработка практических умений конструирования преподаваемого курса, его содержания в соответствии с требованиями стандарта, спецификой вуза и кафедры;</w:t>
      </w:r>
    </w:p>
    <w:p w14:paraId="435427E5" w14:textId="2FE7F366" w:rsidR="002E3430" w:rsidRPr="009E06C7" w:rsidRDefault="001719CD" w:rsidP="001719CD">
      <w:pPr>
        <w:pStyle w:val="a"/>
        <w:rPr>
          <w:b/>
        </w:rPr>
      </w:pPr>
      <w:r>
        <w:t xml:space="preserve"> формирование у аспиранта знаний и умений учебно-воспитательной работы со студентами</w:t>
      </w:r>
      <w:r w:rsidR="00FE3A6D" w:rsidRPr="0027621F">
        <w:t xml:space="preserve"> </w:t>
      </w:r>
    </w:p>
    <w:p w14:paraId="47AF36AF" w14:textId="2B7F94AC" w:rsidR="009E06C7" w:rsidRPr="00B6308D" w:rsidRDefault="009E06C7" w:rsidP="009E06C7">
      <w:pPr>
        <w:pStyle w:val="13"/>
        <w:rPr>
          <w:color w:val="76923C"/>
        </w:rPr>
      </w:pPr>
      <w:r w:rsidRPr="00DE0D37">
        <w:t>3 </w:t>
      </w:r>
      <w:r w:rsidR="00634457">
        <w:t>Формы проведения</w:t>
      </w:r>
      <w:r w:rsidRPr="00E9161D">
        <w:t xml:space="preserve"> практики</w:t>
      </w:r>
    </w:p>
    <w:p w14:paraId="151E86B1" w14:textId="703E2E16" w:rsidR="009E06C7" w:rsidRPr="00B6308D" w:rsidRDefault="009E06C7" w:rsidP="00E9161D">
      <w:pPr>
        <w:pStyle w:val="14"/>
      </w:pPr>
      <w:r w:rsidRPr="00B6308D">
        <w:t>П</w:t>
      </w:r>
      <w:r w:rsidR="00634457">
        <w:t>едагогическая п</w:t>
      </w:r>
      <w:r w:rsidRPr="00B6308D">
        <w:t xml:space="preserve">рактика </w:t>
      </w:r>
      <w:r w:rsidR="00634457">
        <w:t>проводится в непрерывной форме.</w:t>
      </w:r>
    </w:p>
    <w:p w14:paraId="4B60F07A" w14:textId="5A904823" w:rsidR="009E06C7" w:rsidRDefault="002E3430" w:rsidP="0048294A">
      <w:pPr>
        <w:pStyle w:val="13"/>
      </w:pPr>
      <w:r w:rsidRPr="0027621F">
        <w:t xml:space="preserve">4 </w:t>
      </w:r>
      <w:r w:rsidR="009E06C7" w:rsidRPr="009E06C7">
        <w:t>Способ проведения</w:t>
      </w:r>
      <w:r w:rsidR="008011FC">
        <w:t xml:space="preserve"> </w:t>
      </w:r>
      <w:r w:rsidR="009E06C7" w:rsidRPr="009E06C7">
        <w:t>(учебной) практики</w:t>
      </w:r>
    </w:p>
    <w:p w14:paraId="0E26018D" w14:textId="77777777" w:rsidR="001719CD" w:rsidRDefault="009E06C7" w:rsidP="001719CD">
      <w:pPr>
        <w:pStyle w:val="14"/>
      </w:pPr>
      <w:r w:rsidRPr="009E06C7">
        <w:t xml:space="preserve">Практика </w:t>
      </w:r>
      <w:r w:rsidR="001719CD">
        <w:t>по получению профессиональных умений и опыта профессиональной деятельности (Педагогическая)</w:t>
      </w:r>
      <w:r w:rsidRPr="009E06C7">
        <w:t xml:space="preserve"> реализовыва</w:t>
      </w:r>
      <w:r w:rsidR="001719CD">
        <w:t>е</w:t>
      </w:r>
      <w:r w:rsidRPr="009E06C7">
        <w:t>тся ак стационарная.</w:t>
      </w:r>
      <w:r w:rsidR="001719CD">
        <w:t xml:space="preserve"> Базой педагогической практики аспирантов является ФГБОУ ВПО «Кубанский государственный аграрный университет». Практика проводится на кафедре биотехнологии, биохимии и биофизики, осуществляющих подготовку аспирантов.</w:t>
      </w:r>
    </w:p>
    <w:p w14:paraId="63164507" w14:textId="77777777" w:rsidR="001719CD" w:rsidRDefault="001719CD" w:rsidP="001719CD">
      <w:pPr>
        <w:pStyle w:val="14"/>
      </w:pPr>
      <w:r>
        <w:lastRenderedPageBreak/>
        <w:t>В период практики аспиранты подчиняются всем правилам внутреннего распорядка и техники безопасности, установленных на кафедрах применительно к учебному процессу.</w:t>
      </w:r>
    </w:p>
    <w:p w14:paraId="515E6CE3" w14:textId="55272A58" w:rsidR="002E3430" w:rsidRPr="0027621F" w:rsidRDefault="00634457" w:rsidP="0048294A">
      <w:pPr>
        <w:pStyle w:val="13"/>
      </w:pPr>
      <w:r>
        <w:t xml:space="preserve">5 </w:t>
      </w:r>
      <w:r w:rsidR="003824DC" w:rsidRPr="003824DC">
        <w:t>Перечень планируемых результатов обучения при прохождении практики, соотнесенных с планируемыми результатами освоения ОПОП ВО</w:t>
      </w:r>
    </w:p>
    <w:p w14:paraId="2E841283" w14:textId="1354FAA3" w:rsidR="002E3430" w:rsidRPr="0027621F" w:rsidRDefault="003824DC" w:rsidP="00291AC7">
      <w:pPr>
        <w:autoSpaceDE w:val="0"/>
        <w:autoSpaceDN w:val="0"/>
        <w:adjustRightInd w:val="0"/>
        <w:spacing w:after="0" w:line="240" w:lineRule="auto"/>
        <w:ind w:firstLine="567"/>
        <w:jc w:val="both"/>
        <w:rPr>
          <w:rFonts w:ascii="Times New Roman" w:hAnsi="Times New Roman"/>
          <w:color w:val="000000"/>
          <w:sz w:val="28"/>
          <w:szCs w:val="28"/>
        </w:rPr>
      </w:pPr>
      <w:r w:rsidRPr="003824DC">
        <w:rPr>
          <w:rFonts w:ascii="Times New Roman" w:hAnsi="Times New Roman"/>
          <w:color w:val="000000"/>
          <w:sz w:val="28"/>
          <w:szCs w:val="28"/>
        </w:rPr>
        <w:t>В результате прохождения практики формируются следующие</w:t>
      </w:r>
      <w:r>
        <w:rPr>
          <w:rFonts w:ascii="Times New Roman" w:hAnsi="Times New Roman"/>
          <w:color w:val="000000"/>
          <w:sz w:val="28"/>
          <w:szCs w:val="28"/>
        </w:rPr>
        <w:t> </w:t>
      </w:r>
      <w:r w:rsidRPr="003824DC">
        <w:rPr>
          <w:rFonts w:ascii="Times New Roman" w:hAnsi="Times New Roman"/>
          <w:color w:val="000000"/>
          <w:sz w:val="28"/>
          <w:szCs w:val="28"/>
        </w:rPr>
        <w:t>компетенции:</w:t>
      </w:r>
    </w:p>
    <w:p w14:paraId="5E33C9AB" w14:textId="0BCAA042" w:rsidR="0014471B" w:rsidRPr="0014471B" w:rsidRDefault="003824DC" w:rsidP="00291AC7">
      <w:pPr>
        <w:pStyle w:val="a"/>
      </w:pPr>
      <w:r w:rsidRPr="0014471B">
        <w:t>УК-5</w:t>
      </w:r>
      <w:r>
        <w:t xml:space="preserve"> – </w:t>
      </w:r>
      <w:r w:rsidR="0014471B" w:rsidRPr="0014471B">
        <w:t>способностью планировать и решать задачи собственного профессионального и личностного развития.</w:t>
      </w:r>
    </w:p>
    <w:p w14:paraId="59FE14B5" w14:textId="3579FFC1" w:rsidR="0014471B" w:rsidRDefault="003824DC" w:rsidP="00291AC7">
      <w:pPr>
        <w:pStyle w:val="a"/>
      </w:pPr>
      <w:r w:rsidRPr="0014471B">
        <w:t>ОПК-</w:t>
      </w:r>
      <w:r w:rsidR="001719CD">
        <w:t>2</w:t>
      </w:r>
      <w:r>
        <w:t xml:space="preserve"> – </w:t>
      </w:r>
      <w:r w:rsidR="0014471B" w:rsidRPr="001719CD">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sidR="0014471B" w:rsidRPr="0014471B">
        <w:t>;</w:t>
      </w:r>
    </w:p>
    <w:p w14:paraId="014AFF7B" w14:textId="7B386B83" w:rsidR="001719CD" w:rsidRDefault="001719CD" w:rsidP="001719CD">
      <w:pPr>
        <w:pStyle w:val="a"/>
      </w:pPr>
      <w:r>
        <w:t xml:space="preserve">ПК-5 – </w:t>
      </w:r>
      <w:r w:rsidRPr="001719CD">
        <w:t>способность преподавать дисциплины биотехнология (в том числе бионанотехнология) и разрабатывать соответствующие учебно-методические материалы в образовательных организациях высшего образования,  дополнительного профессионального образования, профессиональных образовательных организациях</w:t>
      </w:r>
    </w:p>
    <w:p w14:paraId="1C588DCF" w14:textId="7F4369CF" w:rsidR="003824DC" w:rsidRDefault="00634457" w:rsidP="003824DC">
      <w:pPr>
        <w:pStyle w:val="13"/>
      </w:pPr>
      <w:r>
        <w:t>6</w:t>
      </w:r>
      <w:r w:rsidR="003824DC" w:rsidRPr="003824DC">
        <w:t xml:space="preserve"> </w:t>
      </w:r>
      <w:r w:rsidRPr="00634457">
        <w:t>Место педагогической практики в структуре ПА</w:t>
      </w:r>
    </w:p>
    <w:p w14:paraId="65B38814" w14:textId="23586EA5" w:rsidR="003824DC" w:rsidRPr="003824DC" w:rsidRDefault="00634457" w:rsidP="00E9161D">
      <w:pPr>
        <w:pStyle w:val="14"/>
      </w:pPr>
      <w:r w:rsidRPr="00634457">
        <w:t>П</w:t>
      </w:r>
      <w:r>
        <w:t>едагогическая п</w:t>
      </w:r>
      <w:r w:rsidRPr="00634457">
        <w:t>рактика является элементом обязательной части</w:t>
      </w:r>
      <w:r>
        <w:t>.</w:t>
      </w:r>
      <w:r w:rsidRPr="00634457">
        <w:t xml:space="preserve"> </w:t>
      </w:r>
      <w:r w:rsidR="00E82565">
        <w:t xml:space="preserve">Практика проводится на </w:t>
      </w:r>
      <w:r w:rsidR="001719CD">
        <w:t>2</w:t>
      </w:r>
      <w:r w:rsidR="00E82565">
        <w:t xml:space="preserve"> курсе </w:t>
      </w:r>
      <w:r w:rsidR="001719CD">
        <w:t>3</w:t>
      </w:r>
      <w:r w:rsidR="00E82565">
        <w:t xml:space="preserve"> семестре</w:t>
      </w:r>
      <w:r w:rsidR="001719CD">
        <w:t>.</w:t>
      </w:r>
      <w:r w:rsidR="00E82565">
        <w:t xml:space="preserve"> </w:t>
      </w:r>
    </w:p>
    <w:p w14:paraId="2370FD7D" w14:textId="04539616" w:rsidR="00E82565" w:rsidRDefault="00634457" w:rsidP="00E82565">
      <w:pPr>
        <w:pStyle w:val="13"/>
      </w:pPr>
      <w:r>
        <w:t>7</w:t>
      </w:r>
      <w:r w:rsidR="00E82565" w:rsidRPr="00E82565">
        <w:t xml:space="preserve"> Содержание (учебной) практики</w:t>
      </w:r>
    </w:p>
    <w:p w14:paraId="7333605C" w14:textId="736A195C" w:rsidR="002E3430" w:rsidRPr="0027621F" w:rsidRDefault="002E3430" w:rsidP="00822D86">
      <w:pPr>
        <w:spacing w:after="0" w:line="240" w:lineRule="auto"/>
        <w:ind w:left="141" w:firstLine="567"/>
        <w:rPr>
          <w:rFonts w:ascii="Times New Roman" w:hAnsi="Times New Roman"/>
          <w:sz w:val="28"/>
          <w:szCs w:val="28"/>
        </w:rPr>
      </w:pPr>
      <w:r w:rsidRPr="0027621F">
        <w:rPr>
          <w:rFonts w:ascii="Times New Roman" w:hAnsi="Times New Roman"/>
          <w:sz w:val="28"/>
          <w:szCs w:val="28"/>
        </w:rPr>
        <w:t xml:space="preserve">Общая трудоемкость </w:t>
      </w:r>
      <w:r w:rsidR="00774D37">
        <w:rPr>
          <w:rFonts w:ascii="Times New Roman" w:hAnsi="Times New Roman"/>
          <w:sz w:val="28"/>
          <w:szCs w:val="28"/>
        </w:rPr>
        <w:t xml:space="preserve">практики </w:t>
      </w:r>
      <w:r w:rsidR="001719CD">
        <w:rPr>
          <w:rFonts w:ascii="Times New Roman" w:hAnsi="Times New Roman"/>
          <w:sz w:val="28"/>
          <w:szCs w:val="28"/>
        </w:rPr>
        <w:t>по получению профессиональных умений и опыта профессиональной деятельности (Педагогическая)</w:t>
      </w:r>
      <w:r w:rsidR="00E82565">
        <w:rPr>
          <w:rFonts w:ascii="Times New Roman" w:hAnsi="Times New Roman"/>
          <w:sz w:val="28"/>
          <w:szCs w:val="28"/>
        </w:rPr>
        <w:t xml:space="preserve"> </w:t>
      </w:r>
      <w:r w:rsidR="003B0B60" w:rsidRPr="0027621F">
        <w:rPr>
          <w:rFonts w:ascii="Times New Roman" w:hAnsi="Times New Roman"/>
          <w:sz w:val="28"/>
          <w:szCs w:val="28"/>
        </w:rPr>
        <w:t xml:space="preserve">составляет </w:t>
      </w:r>
      <w:r w:rsidR="00634457">
        <w:rPr>
          <w:rFonts w:ascii="Times New Roman" w:hAnsi="Times New Roman"/>
          <w:sz w:val="28"/>
          <w:szCs w:val="28"/>
        </w:rPr>
        <w:t>9</w:t>
      </w:r>
      <w:r w:rsidR="003B0B60" w:rsidRPr="0027621F">
        <w:rPr>
          <w:rFonts w:ascii="Times New Roman" w:hAnsi="Times New Roman"/>
          <w:sz w:val="28"/>
          <w:szCs w:val="28"/>
        </w:rPr>
        <w:t xml:space="preserve"> зачетных единиц и </w:t>
      </w:r>
      <w:r w:rsidR="00634457">
        <w:rPr>
          <w:rFonts w:ascii="Times New Roman" w:hAnsi="Times New Roman"/>
          <w:sz w:val="28"/>
          <w:szCs w:val="28"/>
        </w:rPr>
        <w:t>324</w:t>
      </w:r>
      <w:r w:rsidR="00E82565">
        <w:rPr>
          <w:rFonts w:ascii="Times New Roman" w:hAnsi="Times New Roman"/>
          <w:sz w:val="28"/>
          <w:szCs w:val="28"/>
        </w:rPr>
        <w:t> </w:t>
      </w:r>
      <w:r w:rsidR="003B0B60" w:rsidRPr="0027621F">
        <w:rPr>
          <w:rFonts w:ascii="Times New Roman" w:hAnsi="Times New Roman"/>
          <w:sz w:val="28"/>
          <w:szCs w:val="28"/>
        </w:rPr>
        <w:t>часа</w:t>
      </w:r>
      <w:r w:rsidRPr="0027621F">
        <w:rPr>
          <w:rFonts w:ascii="Times New Roman" w:hAnsi="Times New Roman"/>
          <w:sz w:val="28"/>
          <w:szCs w:val="28"/>
        </w:rPr>
        <w:t>.</w:t>
      </w:r>
    </w:p>
    <w:p w14:paraId="15049698" w14:textId="1DD27596" w:rsidR="00D7612A" w:rsidRDefault="00D7612A" w:rsidP="00822D86">
      <w:pPr>
        <w:pStyle w:val="af5"/>
        <w:ind w:left="141"/>
      </w:pPr>
      <w:bookmarkStart w:id="1" w:name="_Hlk53002909"/>
      <w:r>
        <w:t xml:space="preserve">Таблица </w:t>
      </w:r>
      <w:r w:rsidR="00FD0C34">
        <w:fldChar w:fldCharType="begin"/>
      </w:r>
      <w:r w:rsidR="00476BD0">
        <w:instrText xml:space="preserve"> SEQ Таблица \* ARABIC </w:instrText>
      </w:r>
      <w:r w:rsidR="00FD0C34">
        <w:fldChar w:fldCharType="separate"/>
      </w:r>
      <w:r w:rsidR="004C650D">
        <w:rPr>
          <w:noProof/>
        </w:rPr>
        <w:t>1</w:t>
      </w:r>
      <w:r w:rsidR="00FD0C34">
        <w:rPr>
          <w:noProof/>
        </w:rPr>
        <w:fldChar w:fldCharType="end"/>
      </w:r>
      <w:r>
        <w:t xml:space="preserve"> – </w:t>
      </w:r>
      <w:r w:rsidRPr="00D7612A">
        <w:t xml:space="preserve">Структура и содержание </w:t>
      </w:r>
      <w:r w:rsidR="00326BB1">
        <w:t xml:space="preserve">практики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
        <w:gridCol w:w="3689"/>
        <w:gridCol w:w="1642"/>
        <w:gridCol w:w="1606"/>
        <w:gridCol w:w="1094"/>
        <w:gridCol w:w="913"/>
      </w:tblGrid>
      <w:tr w:rsidR="00634457" w:rsidRPr="00074648" w14:paraId="141E06E8" w14:textId="77777777" w:rsidTr="00634457">
        <w:trPr>
          <w:cantSplit/>
          <w:tblHeader/>
        </w:trPr>
        <w:tc>
          <w:tcPr>
            <w:tcW w:w="355" w:type="pct"/>
            <w:vMerge w:val="restart"/>
            <w:vAlign w:val="center"/>
          </w:tcPr>
          <w:p w14:paraId="2A86ED7A" w14:textId="77777777" w:rsidR="00634457" w:rsidRPr="00074648" w:rsidRDefault="00634457" w:rsidP="00074648">
            <w:pPr>
              <w:pStyle w:val="100"/>
            </w:pPr>
            <w:r w:rsidRPr="00074648">
              <w:t>№</w:t>
            </w:r>
          </w:p>
        </w:tc>
        <w:tc>
          <w:tcPr>
            <w:tcW w:w="1916" w:type="pct"/>
            <w:vMerge w:val="restart"/>
            <w:vAlign w:val="center"/>
          </w:tcPr>
          <w:p w14:paraId="15512DAD" w14:textId="77777777" w:rsidR="00634457" w:rsidRPr="00074648" w:rsidRDefault="00634457" w:rsidP="00CD26F6">
            <w:pPr>
              <w:pStyle w:val="100"/>
              <w:jc w:val="center"/>
            </w:pPr>
            <w:r w:rsidRPr="00074648">
              <w:t>Разделы (этапы) практики</w:t>
            </w:r>
          </w:p>
        </w:tc>
        <w:tc>
          <w:tcPr>
            <w:tcW w:w="2729" w:type="pct"/>
            <w:gridSpan w:val="4"/>
            <w:vAlign w:val="center"/>
          </w:tcPr>
          <w:p w14:paraId="6651FCD8" w14:textId="77777777" w:rsidR="00634457" w:rsidRPr="00074648" w:rsidRDefault="00634457" w:rsidP="00074648">
            <w:pPr>
              <w:pStyle w:val="100"/>
            </w:pPr>
            <w:r w:rsidRPr="00074648">
              <w:t>Содержание работы на практике, в часах</w:t>
            </w:r>
          </w:p>
        </w:tc>
      </w:tr>
      <w:tr w:rsidR="00634457" w:rsidRPr="00074648" w14:paraId="3B42858A" w14:textId="77777777" w:rsidTr="00634457">
        <w:trPr>
          <w:cantSplit/>
          <w:tblHeader/>
        </w:trPr>
        <w:tc>
          <w:tcPr>
            <w:tcW w:w="355" w:type="pct"/>
            <w:vMerge/>
            <w:vAlign w:val="center"/>
          </w:tcPr>
          <w:p w14:paraId="5EFBABC0" w14:textId="77777777" w:rsidR="00634457" w:rsidRPr="00074648" w:rsidRDefault="00634457" w:rsidP="00074648">
            <w:pPr>
              <w:pStyle w:val="100"/>
            </w:pPr>
          </w:p>
        </w:tc>
        <w:tc>
          <w:tcPr>
            <w:tcW w:w="1916" w:type="pct"/>
            <w:vMerge/>
            <w:vAlign w:val="center"/>
          </w:tcPr>
          <w:p w14:paraId="77F8CACD" w14:textId="77777777" w:rsidR="00634457" w:rsidRPr="00074648" w:rsidRDefault="00634457" w:rsidP="00074648">
            <w:pPr>
              <w:pStyle w:val="100"/>
            </w:pPr>
          </w:p>
        </w:tc>
        <w:tc>
          <w:tcPr>
            <w:tcW w:w="853" w:type="pct"/>
            <w:vAlign w:val="center"/>
          </w:tcPr>
          <w:p w14:paraId="1E890373" w14:textId="77777777" w:rsidR="00634457" w:rsidRPr="00074648" w:rsidRDefault="00634457" w:rsidP="00CD26F6">
            <w:pPr>
              <w:pStyle w:val="100"/>
              <w:jc w:val="center"/>
            </w:pPr>
            <w:r w:rsidRPr="00074648">
              <w:t>контактная аудиторная</w:t>
            </w:r>
          </w:p>
        </w:tc>
        <w:tc>
          <w:tcPr>
            <w:tcW w:w="834" w:type="pct"/>
            <w:vAlign w:val="center"/>
          </w:tcPr>
          <w:p w14:paraId="095618B0" w14:textId="77777777" w:rsidR="00634457" w:rsidRPr="00074648" w:rsidRDefault="00634457" w:rsidP="00CD26F6">
            <w:pPr>
              <w:pStyle w:val="100"/>
              <w:jc w:val="center"/>
            </w:pPr>
            <w:r w:rsidRPr="00074648">
              <w:t>контактная внеаудиторная</w:t>
            </w:r>
          </w:p>
        </w:tc>
        <w:tc>
          <w:tcPr>
            <w:tcW w:w="568" w:type="pct"/>
            <w:vAlign w:val="center"/>
          </w:tcPr>
          <w:p w14:paraId="46FDDD79" w14:textId="77777777" w:rsidR="00634457" w:rsidRPr="00074648" w:rsidRDefault="00634457" w:rsidP="00CD26F6">
            <w:pPr>
              <w:pStyle w:val="100"/>
              <w:jc w:val="center"/>
            </w:pPr>
            <w:r w:rsidRPr="00074648">
              <w:t>иные формы</w:t>
            </w:r>
          </w:p>
        </w:tc>
        <w:tc>
          <w:tcPr>
            <w:tcW w:w="474" w:type="pct"/>
            <w:vAlign w:val="center"/>
          </w:tcPr>
          <w:p w14:paraId="14263404" w14:textId="77777777" w:rsidR="00634457" w:rsidRPr="00074648" w:rsidRDefault="00634457" w:rsidP="00CD26F6">
            <w:pPr>
              <w:pStyle w:val="100"/>
              <w:jc w:val="center"/>
            </w:pPr>
            <w:r w:rsidRPr="00074648">
              <w:t>итого</w:t>
            </w:r>
          </w:p>
        </w:tc>
      </w:tr>
      <w:tr w:rsidR="00634457" w:rsidRPr="00074648" w14:paraId="46B78B7D" w14:textId="77777777" w:rsidTr="00634457">
        <w:trPr>
          <w:trHeight w:val="601"/>
        </w:trPr>
        <w:tc>
          <w:tcPr>
            <w:tcW w:w="355" w:type="pct"/>
          </w:tcPr>
          <w:p w14:paraId="0209C62B" w14:textId="77777777" w:rsidR="00634457" w:rsidRPr="00074648" w:rsidRDefault="00634457" w:rsidP="00654309">
            <w:pPr>
              <w:pStyle w:val="100"/>
            </w:pPr>
            <w:r w:rsidRPr="00074648">
              <w:t>1</w:t>
            </w:r>
          </w:p>
        </w:tc>
        <w:tc>
          <w:tcPr>
            <w:tcW w:w="1916" w:type="pct"/>
          </w:tcPr>
          <w:p w14:paraId="4C041A97" w14:textId="2EEBD416" w:rsidR="00634457" w:rsidRPr="00074648" w:rsidRDefault="00634457" w:rsidP="00654309">
            <w:pPr>
              <w:pStyle w:val="100"/>
            </w:pPr>
            <w:r w:rsidRPr="00074648">
              <w:t>Составление индивидуального плана педагогической практики</w:t>
            </w:r>
          </w:p>
        </w:tc>
        <w:tc>
          <w:tcPr>
            <w:tcW w:w="853" w:type="pct"/>
          </w:tcPr>
          <w:p w14:paraId="547CEAD3" w14:textId="77777777" w:rsidR="00634457" w:rsidRPr="00074648" w:rsidRDefault="00634457" w:rsidP="00654309">
            <w:pPr>
              <w:pStyle w:val="100"/>
            </w:pPr>
          </w:p>
        </w:tc>
        <w:tc>
          <w:tcPr>
            <w:tcW w:w="834" w:type="pct"/>
          </w:tcPr>
          <w:p w14:paraId="57497492" w14:textId="77777777" w:rsidR="00634457" w:rsidRPr="00074648" w:rsidRDefault="00634457" w:rsidP="00654309">
            <w:pPr>
              <w:pStyle w:val="100"/>
            </w:pPr>
          </w:p>
        </w:tc>
        <w:tc>
          <w:tcPr>
            <w:tcW w:w="568" w:type="pct"/>
          </w:tcPr>
          <w:p w14:paraId="3809EFAA" w14:textId="25484407" w:rsidR="00634457" w:rsidRPr="00074648" w:rsidRDefault="00634457" w:rsidP="00654309">
            <w:pPr>
              <w:pStyle w:val="100"/>
            </w:pPr>
            <w:r>
              <w:t>24</w:t>
            </w:r>
          </w:p>
        </w:tc>
        <w:tc>
          <w:tcPr>
            <w:tcW w:w="474" w:type="pct"/>
          </w:tcPr>
          <w:p w14:paraId="703C1270" w14:textId="2C9396E1" w:rsidR="00634457" w:rsidRPr="00074648" w:rsidRDefault="00634457" w:rsidP="00654309">
            <w:pPr>
              <w:pStyle w:val="100"/>
            </w:pPr>
            <w:r>
              <w:t>24</w:t>
            </w:r>
          </w:p>
        </w:tc>
      </w:tr>
      <w:tr w:rsidR="00634457" w:rsidRPr="00074648" w14:paraId="327F09F1" w14:textId="77777777" w:rsidTr="00634457">
        <w:tc>
          <w:tcPr>
            <w:tcW w:w="355" w:type="pct"/>
          </w:tcPr>
          <w:p w14:paraId="0A6F1DEB" w14:textId="04D20DA4" w:rsidR="00634457" w:rsidRPr="00074648" w:rsidRDefault="00634457" w:rsidP="00634457">
            <w:pPr>
              <w:pStyle w:val="100"/>
            </w:pPr>
            <w:r w:rsidRPr="00074648">
              <w:t>2</w:t>
            </w:r>
          </w:p>
        </w:tc>
        <w:tc>
          <w:tcPr>
            <w:tcW w:w="1916" w:type="pct"/>
          </w:tcPr>
          <w:p w14:paraId="63DB7C3D" w14:textId="5E9EF662" w:rsidR="00634457" w:rsidRPr="00074648" w:rsidRDefault="00634457" w:rsidP="00634457">
            <w:pPr>
              <w:pStyle w:val="100"/>
            </w:pPr>
            <w:r w:rsidRPr="00074648">
              <w:t xml:space="preserve">Изучение нормативных документов, упорядочивающих деятельность кафедр и профессорско-преподавательского состава университета («Закон РФ «Об образовании», Федеральный закон «О высшем и послевузовском профессиональном образовании», ГОС </w:t>
            </w:r>
            <w:r w:rsidRPr="00074648">
              <w:lastRenderedPageBreak/>
              <w:t>ВПО, систему менеджмента качества Кубанского ГАУ, рабочие программы отдельных дисциплин и иные локальные акты);</w:t>
            </w:r>
          </w:p>
        </w:tc>
        <w:tc>
          <w:tcPr>
            <w:tcW w:w="853" w:type="pct"/>
          </w:tcPr>
          <w:p w14:paraId="763A0F04" w14:textId="77777777" w:rsidR="00634457" w:rsidRPr="00074648" w:rsidRDefault="00634457" w:rsidP="00634457">
            <w:pPr>
              <w:pStyle w:val="100"/>
            </w:pPr>
          </w:p>
        </w:tc>
        <w:tc>
          <w:tcPr>
            <w:tcW w:w="834" w:type="pct"/>
          </w:tcPr>
          <w:p w14:paraId="2C5F0B02" w14:textId="77777777" w:rsidR="00634457" w:rsidRPr="00074648" w:rsidRDefault="00634457" w:rsidP="00634457">
            <w:pPr>
              <w:pStyle w:val="100"/>
            </w:pPr>
          </w:p>
        </w:tc>
        <w:tc>
          <w:tcPr>
            <w:tcW w:w="568" w:type="pct"/>
          </w:tcPr>
          <w:p w14:paraId="55361D9F" w14:textId="250B1905" w:rsidR="00634457" w:rsidRPr="00074648" w:rsidRDefault="00634457" w:rsidP="00634457">
            <w:pPr>
              <w:pStyle w:val="100"/>
            </w:pPr>
            <w:r>
              <w:t>24</w:t>
            </w:r>
          </w:p>
        </w:tc>
        <w:tc>
          <w:tcPr>
            <w:tcW w:w="474" w:type="pct"/>
          </w:tcPr>
          <w:p w14:paraId="181B4B0F" w14:textId="5DBC8575" w:rsidR="00634457" w:rsidRPr="00074648" w:rsidRDefault="00634457" w:rsidP="00634457">
            <w:pPr>
              <w:pStyle w:val="100"/>
            </w:pPr>
            <w:r>
              <w:t>24</w:t>
            </w:r>
          </w:p>
        </w:tc>
      </w:tr>
      <w:tr w:rsidR="00634457" w:rsidRPr="00074648" w14:paraId="52193291" w14:textId="77777777" w:rsidTr="00634457">
        <w:tc>
          <w:tcPr>
            <w:tcW w:w="355" w:type="pct"/>
          </w:tcPr>
          <w:p w14:paraId="4EAD23F6" w14:textId="112459B1" w:rsidR="00634457" w:rsidRPr="00074648" w:rsidRDefault="00634457" w:rsidP="00634457">
            <w:pPr>
              <w:pStyle w:val="100"/>
            </w:pPr>
            <w:r w:rsidRPr="00074648">
              <w:lastRenderedPageBreak/>
              <w:t>3</w:t>
            </w:r>
          </w:p>
        </w:tc>
        <w:tc>
          <w:tcPr>
            <w:tcW w:w="1916" w:type="pct"/>
          </w:tcPr>
          <w:p w14:paraId="63498429" w14:textId="7D712408" w:rsidR="00634457" w:rsidRPr="00074648" w:rsidRDefault="00634457" w:rsidP="00634457">
            <w:pPr>
              <w:pStyle w:val="100"/>
            </w:pPr>
            <w:r w:rsidRPr="00074648">
              <w:t>Знакомство со спецификой деятельности преподавателя конкретной кафедры;</w:t>
            </w:r>
          </w:p>
        </w:tc>
        <w:tc>
          <w:tcPr>
            <w:tcW w:w="853" w:type="pct"/>
          </w:tcPr>
          <w:p w14:paraId="165FF309" w14:textId="77777777" w:rsidR="00634457" w:rsidRPr="00074648" w:rsidRDefault="00634457" w:rsidP="00634457">
            <w:pPr>
              <w:pStyle w:val="100"/>
            </w:pPr>
          </w:p>
        </w:tc>
        <w:tc>
          <w:tcPr>
            <w:tcW w:w="834" w:type="pct"/>
          </w:tcPr>
          <w:p w14:paraId="79FB6773" w14:textId="77777777" w:rsidR="00634457" w:rsidRPr="00074648" w:rsidRDefault="00634457" w:rsidP="00634457">
            <w:pPr>
              <w:pStyle w:val="100"/>
            </w:pPr>
          </w:p>
        </w:tc>
        <w:tc>
          <w:tcPr>
            <w:tcW w:w="568" w:type="pct"/>
          </w:tcPr>
          <w:p w14:paraId="3CBC960C" w14:textId="7CB0C86F" w:rsidR="00634457" w:rsidRPr="00074648" w:rsidRDefault="00634457" w:rsidP="00634457">
            <w:pPr>
              <w:pStyle w:val="100"/>
            </w:pPr>
            <w:r>
              <w:t>24</w:t>
            </w:r>
          </w:p>
        </w:tc>
        <w:tc>
          <w:tcPr>
            <w:tcW w:w="474" w:type="pct"/>
          </w:tcPr>
          <w:p w14:paraId="29D51A29" w14:textId="7EC77EF4" w:rsidR="00634457" w:rsidRPr="00074648" w:rsidRDefault="00634457" w:rsidP="00634457">
            <w:pPr>
              <w:pStyle w:val="100"/>
            </w:pPr>
            <w:r>
              <w:t>24</w:t>
            </w:r>
          </w:p>
        </w:tc>
      </w:tr>
      <w:tr w:rsidR="00634457" w:rsidRPr="00074648" w14:paraId="16837A3A" w14:textId="77777777" w:rsidTr="00634457">
        <w:tc>
          <w:tcPr>
            <w:tcW w:w="355" w:type="pct"/>
          </w:tcPr>
          <w:p w14:paraId="2BB5CD81" w14:textId="3A91876F" w:rsidR="00634457" w:rsidRPr="00074648" w:rsidRDefault="00634457" w:rsidP="00634457">
            <w:pPr>
              <w:pStyle w:val="100"/>
            </w:pPr>
            <w:r w:rsidRPr="00074648">
              <w:t>4</w:t>
            </w:r>
          </w:p>
        </w:tc>
        <w:tc>
          <w:tcPr>
            <w:tcW w:w="1916" w:type="pct"/>
          </w:tcPr>
          <w:p w14:paraId="789985C2" w14:textId="6FBCB447" w:rsidR="00634457" w:rsidRPr="00074648" w:rsidRDefault="00634457" w:rsidP="00634457">
            <w:pPr>
              <w:pStyle w:val="100"/>
            </w:pPr>
            <w:r w:rsidRPr="00074648">
              <w:t>Знакомство с учебной опытно-экспериментальной базой кафедры (компьютерные обучающие программы, технические средства обучения и т.д.).</w:t>
            </w:r>
          </w:p>
        </w:tc>
        <w:tc>
          <w:tcPr>
            <w:tcW w:w="853" w:type="pct"/>
          </w:tcPr>
          <w:p w14:paraId="34AD50A6" w14:textId="77777777" w:rsidR="00634457" w:rsidRPr="00074648" w:rsidRDefault="00634457" w:rsidP="00634457">
            <w:pPr>
              <w:pStyle w:val="100"/>
            </w:pPr>
          </w:p>
        </w:tc>
        <w:tc>
          <w:tcPr>
            <w:tcW w:w="834" w:type="pct"/>
          </w:tcPr>
          <w:p w14:paraId="77FBBCCE" w14:textId="77777777" w:rsidR="00634457" w:rsidRPr="00074648" w:rsidRDefault="00634457" w:rsidP="00634457">
            <w:pPr>
              <w:pStyle w:val="100"/>
            </w:pPr>
          </w:p>
        </w:tc>
        <w:tc>
          <w:tcPr>
            <w:tcW w:w="568" w:type="pct"/>
          </w:tcPr>
          <w:p w14:paraId="0F871623" w14:textId="2D02851C" w:rsidR="00634457" w:rsidRPr="00074648" w:rsidRDefault="00634457" w:rsidP="00634457">
            <w:pPr>
              <w:pStyle w:val="100"/>
            </w:pPr>
            <w:r>
              <w:t>24</w:t>
            </w:r>
          </w:p>
        </w:tc>
        <w:tc>
          <w:tcPr>
            <w:tcW w:w="474" w:type="pct"/>
          </w:tcPr>
          <w:p w14:paraId="4C68F463" w14:textId="649CBFFF" w:rsidR="00634457" w:rsidRPr="00074648" w:rsidRDefault="00634457" w:rsidP="00634457">
            <w:pPr>
              <w:pStyle w:val="100"/>
            </w:pPr>
            <w:r>
              <w:t>24</w:t>
            </w:r>
          </w:p>
        </w:tc>
      </w:tr>
      <w:tr w:rsidR="00634457" w:rsidRPr="00074648" w14:paraId="520F7733" w14:textId="77777777" w:rsidTr="00634457">
        <w:trPr>
          <w:trHeight w:val="1326"/>
        </w:trPr>
        <w:tc>
          <w:tcPr>
            <w:tcW w:w="355" w:type="pct"/>
          </w:tcPr>
          <w:p w14:paraId="4CF4BFFD" w14:textId="7C0586A3" w:rsidR="00634457" w:rsidRPr="00074648" w:rsidRDefault="00634457" w:rsidP="00634457">
            <w:pPr>
              <w:pStyle w:val="100"/>
            </w:pPr>
            <w:r w:rsidRPr="00074648">
              <w:t>5</w:t>
            </w:r>
          </w:p>
        </w:tc>
        <w:tc>
          <w:tcPr>
            <w:tcW w:w="1916" w:type="pct"/>
          </w:tcPr>
          <w:p w14:paraId="64761A3C" w14:textId="14EE6BD0" w:rsidR="00634457" w:rsidRPr="00074648" w:rsidRDefault="00634457" w:rsidP="00634457">
            <w:pPr>
              <w:pStyle w:val="100"/>
            </w:pPr>
            <w:r w:rsidRPr="00CD26F6">
              <w:t>Посещение и анализ четырех лекционных и</w:t>
            </w:r>
            <w:r>
              <w:t>/или</w:t>
            </w:r>
            <w:r w:rsidRPr="00CD26F6">
              <w:t xml:space="preserve"> четырех практических занятий ведущих профессоров и доцентов кафедр факультета.</w:t>
            </w:r>
          </w:p>
        </w:tc>
        <w:tc>
          <w:tcPr>
            <w:tcW w:w="853" w:type="pct"/>
          </w:tcPr>
          <w:p w14:paraId="21D95B05" w14:textId="77777777" w:rsidR="00634457" w:rsidRPr="00074648" w:rsidRDefault="00634457" w:rsidP="00634457">
            <w:pPr>
              <w:pStyle w:val="100"/>
            </w:pPr>
          </w:p>
        </w:tc>
        <w:tc>
          <w:tcPr>
            <w:tcW w:w="834" w:type="pct"/>
          </w:tcPr>
          <w:p w14:paraId="2A85A5E2" w14:textId="77777777" w:rsidR="00634457" w:rsidRPr="00074648" w:rsidRDefault="00634457" w:rsidP="00634457">
            <w:pPr>
              <w:pStyle w:val="100"/>
            </w:pPr>
          </w:p>
        </w:tc>
        <w:tc>
          <w:tcPr>
            <w:tcW w:w="568" w:type="pct"/>
          </w:tcPr>
          <w:p w14:paraId="6439AB7C" w14:textId="4AE73811" w:rsidR="00634457" w:rsidRPr="00074648" w:rsidRDefault="00634457" w:rsidP="00634457">
            <w:pPr>
              <w:pStyle w:val="100"/>
            </w:pPr>
            <w:r>
              <w:t>24</w:t>
            </w:r>
          </w:p>
        </w:tc>
        <w:tc>
          <w:tcPr>
            <w:tcW w:w="474" w:type="pct"/>
          </w:tcPr>
          <w:p w14:paraId="1374B2D4" w14:textId="07FF4AD9" w:rsidR="00634457" w:rsidRPr="00654309" w:rsidRDefault="00634457" w:rsidP="00634457">
            <w:pPr>
              <w:pStyle w:val="100"/>
              <w:rPr>
                <w:lang w:val="en-US"/>
              </w:rPr>
            </w:pPr>
            <w:r>
              <w:t>24</w:t>
            </w:r>
          </w:p>
        </w:tc>
      </w:tr>
      <w:tr w:rsidR="00634457" w:rsidRPr="00074648" w14:paraId="003021B6" w14:textId="77777777" w:rsidTr="00634457">
        <w:trPr>
          <w:trHeight w:val="1142"/>
        </w:trPr>
        <w:tc>
          <w:tcPr>
            <w:tcW w:w="355" w:type="pct"/>
          </w:tcPr>
          <w:p w14:paraId="365CCD26" w14:textId="715EC9B0" w:rsidR="00634457" w:rsidRPr="00074648" w:rsidRDefault="00634457" w:rsidP="00634457">
            <w:pPr>
              <w:pStyle w:val="100"/>
            </w:pPr>
            <w:r w:rsidRPr="00074648">
              <w:t>6</w:t>
            </w:r>
          </w:p>
        </w:tc>
        <w:tc>
          <w:tcPr>
            <w:tcW w:w="1916" w:type="pct"/>
          </w:tcPr>
          <w:p w14:paraId="2136FAAE" w14:textId="43777F1C" w:rsidR="00634457" w:rsidRPr="00074648" w:rsidRDefault="00634457" w:rsidP="00634457">
            <w:pPr>
              <w:pStyle w:val="100"/>
            </w:pPr>
            <w:r w:rsidRPr="00CD26F6">
              <w:t>Разработка одной рабочей программы учебной дисциплины (выбор дисциплины согласовывается с научным руководителем).</w:t>
            </w:r>
          </w:p>
        </w:tc>
        <w:tc>
          <w:tcPr>
            <w:tcW w:w="853" w:type="pct"/>
          </w:tcPr>
          <w:p w14:paraId="553BB0D0" w14:textId="77777777" w:rsidR="00634457" w:rsidRPr="00074648" w:rsidRDefault="00634457" w:rsidP="00634457">
            <w:pPr>
              <w:pStyle w:val="100"/>
            </w:pPr>
          </w:p>
        </w:tc>
        <w:tc>
          <w:tcPr>
            <w:tcW w:w="834" w:type="pct"/>
          </w:tcPr>
          <w:p w14:paraId="6DFAFFF7" w14:textId="77777777" w:rsidR="00634457" w:rsidRPr="00074648" w:rsidRDefault="00634457" w:rsidP="00634457">
            <w:pPr>
              <w:pStyle w:val="100"/>
            </w:pPr>
          </w:p>
        </w:tc>
        <w:tc>
          <w:tcPr>
            <w:tcW w:w="568" w:type="pct"/>
          </w:tcPr>
          <w:p w14:paraId="513A8FDB" w14:textId="2902CDB3" w:rsidR="00634457" w:rsidRPr="00074648" w:rsidRDefault="00634457" w:rsidP="00634457">
            <w:pPr>
              <w:pStyle w:val="100"/>
            </w:pPr>
            <w:r>
              <w:t>24</w:t>
            </w:r>
          </w:p>
        </w:tc>
        <w:tc>
          <w:tcPr>
            <w:tcW w:w="474" w:type="pct"/>
          </w:tcPr>
          <w:p w14:paraId="4EAD9867" w14:textId="10922B04" w:rsidR="00634457" w:rsidRPr="00074648" w:rsidRDefault="00634457" w:rsidP="00634457">
            <w:pPr>
              <w:pStyle w:val="100"/>
            </w:pPr>
            <w:r>
              <w:t>24</w:t>
            </w:r>
          </w:p>
        </w:tc>
      </w:tr>
      <w:tr w:rsidR="00634457" w:rsidRPr="00074648" w14:paraId="3D7A1F37" w14:textId="77777777" w:rsidTr="00634457">
        <w:trPr>
          <w:trHeight w:val="1555"/>
        </w:trPr>
        <w:tc>
          <w:tcPr>
            <w:tcW w:w="355" w:type="pct"/>
          </w:tcPr>
          <w:p w14:paraId="5189F372" w14:textId="5C6C5DF2" w:rsidR="00634457" w:rsidRPr="00074648" w:rsidRDefault="00634457" w:rsidP="00634457">
            <w:pPr>
              <w:pStyle w:val="100"/>
            </w:pPr>
            <w:r w:rsidRPr="00074648">
              <w:t>7</w:t>
            </w:r>
          </w:p>
        </w:tc>
        <w:tc>
          <w:tcPr>
            <w:tcW w:w="1916" w:type="pct"/>
          </w:tcPr>
          <w:p w14:paraId="344D3C53" w14:textId="5B0A7005" w:rsidR="00634457" w:rsidRPr="00074648" w:rsidRDefault="00634457" w:rsidP="00634457">
            <w:pPr>
              <w:pStyle w:val="100"/>
            </w:pPr>
            <w:r w:rsidRPr="00CD26F6">
              <w:t>Составление планов-конспектов лекций, практических занятий, заданий для самостоятельной работы студентов, экзаменационных заданий, тестов по разработанной рабочей программе</w:t>
            </w:r>
            <w:r>
              <w:t xml:space="preserve"> (на выбор руководителя)</w:t>
            </w:r>
            <w:r w:rsidRPr="00CD26F6">
              <w:t>.</w:t>
            </w:r>
          </w:p>
        </w:tc>
        <w:tc>
          <w:tcPr>
            <w:tcW w:w="853" w:type="pct"/>
          </w:tcPr>
          <w:p w14:paraId="12101133" w14:textId="02A642D7" w:rsidR="00634457" w:rsidRPr="00074648" w:rsidRDefault="00634457" w:rsidP="00634457">
            <w:pPr>
              <w:pStyle w:val="100"/>
            </w:pPr>
            <w:r w:rsidRPr="00074648">
              <w:t xml:space="preserve"> </w:t>
            </w:r>
          </w:p>
        </w:tc>
        <w:tc>
          <w:tcPr>
            <w:tcW w:w="834" w:type="pct"/>
          </w:tcPr>
          <w:p w14:paraId="0D708B3A" w14:textId="77777777" w:rsidR="00634457" w:rsidRPr="00074648" w:rsidRDefault="00634457" w:rsidP="00634457">
            <w:pPr>
              <w:pStyle w:val="100"/>
            </w:pPr>
          </w:p>
        </w:tc>
        <w:tc>
          <w:tcPr>
            <w:tcW w:w="568" w:type="pct"/>
          </w:tcPr>
          <w:p w14:paraId="3199DE4D" w14:textId="6D7EB0B6" w:rsidR="00634457" w:rsidRPr="00074648" w:rsidRDefault="00634457" w:rsidP="00634457">
            <w:pPr>
              <w:pStyle w:val="100"/>
            </w:pPr>
            <w:r>
              <w:t>24</w:t>
            </w:r>
          </w:p>
        </w:tc>
        <w:tc>
          <w:tcPr>
            <w:tcW w:w="474" w:type="pct"/>
          </w:tcPr>
          <w:p w14:paraId="76F20C95" w14:textId="421C89D5" w:rsidR="00634457" w:rsidRPr="00074648" w:rsidRDefault="00634457" w:rsidP="00634457">
            <w:pPr>
              <w:pStyle w:val="100"/>
            </w:pPr>
            <w:r>
              <w:t>24</w:t>
            </w:r>
          </w:p>
        </w:tc>
      </w:tr>
      <w:tr w:rsidR="00634457" w:rsidRPr="00074648" w14:paraId="7ACF2430" w14:textId="77777777" w:rsidTr="00634457">
        <w:trPr>
          <w:trHeight w:val="652"/>
        </w:trPr>
        <w:tc>
          <w:tcPr>
            <w:tcW w:w="355" w:type="pct"/>
          </w:tcPr>
          <w:p w14:paraId="0BCD3BBB" w14:textId="445CF43E" w:rsidR="00634457" w:rsidRPr="00074648" w:rsidRDefault="00634457" w:rsidP="00634457">
            <w:pPr>
              <w:pStyle w:val="100"/>
            </w:pPr>
            <w:r w:rsidRPr="00074648">
              <w:t>8</w:t>
            </w:r>
          </w:p>
        </w:tc>
        <w:tc>
          <w:tcPr>
            <w:tcW w:w="1916" w:type="pct"/>
          </w:tcPr>
          <w:p w14:paraId="5B792569" w14:textId="7D6481D4" w:rsidR="00634457" w:rsidRPr="00074648" w:rsidRDefault="00634457" w:rsidP="00634457">
            <w:pPr>
              <w:pStyle w:val="100"/>
            </w:pPr>
            <w:r w:rsidRPr="00CD26F6">
              <w:t>Проведение двух лекционных и двух практических (лабораторных) занятий с использованием инновационных образовательных технологий</w:t>
            </w:r>
            <w:r w:rsidRPr="00074648">
              <w:t>.</w:t>
            </w:r>
          </w:p>
        </w:tc>
        <w:tc>
          <w:tcPr>
            <w:tcW w:w="853" w:type="pct"/>
          </w:tcPr>
          <w:p w14:paraId="519D1AFD" w14:textId="77777777" w:rsidR="00634457" w:rsidRPr="00074648" w:rsidRDefault="00634457" w:rsidP="00634457">
            <w:pPr>
              <w:pStyle w:val="100"/>
            </w:pPr>
          </w:p>
        </w:tc>
        <w:tc>
          <w:tcPr>
            <w:tcW w:w="834" w:type="pct"/>
          </w:tcPr>
          <w:p w14:paraId="132140B1" w14:textId="77777777" w:rsidR="00634457" w:rsidRPr="00074648" w:rsidRDefault="00634457" w:rsidP="00634457">
            <w:pPr>
              <w:pStyle w:val="100"/>
            </w:pPr>
          </w:p>
        </w:tc>
        <w:tc>
          <w:tcPr>
            <w:tcW w:w="568" w:type="pct"/>
          </w:tcPr>
          <w:p w14:paraId="7DBB8589" w14:textId="4E714B8B" w:rsidR="00634457" w:rsidRPr="00074648" w:rsidRDefault="00634457" w:rsidP="00634457">
            <w:pPr>
              <w:pStyle w:val="100"/>
            </w:pPr>
            <w:r>
              <w:t>24</w:t>
            </w:r>
          </w:p>
        </w:tc>
        <w:tc>
          <w:tcPr>
            <w:tcW w:w="474" w:type="pct"/>
          </w:tcPr>
          <w:p w14:paraId="1DFEE4AA" w14:textId="27B06014" w:rsidR="00634457" w:rsidRPr="00074648" w:rsidRDefault="00634457" w:rsidP="00634457">
            <w:pPr>
              <w:pStyle w:val="100"/>
            </w:pPr>
            <w:r>
              <w:t>24</w:t>
            </w:r>
          </w:p>
        </w:tc>
      </w:tr>
      <w:tr w:rsidR="00634457" w:rsidRPr="00074648" w14:paraId="55B9C747" w14:textId="77777777" w:rsidTr="00634457">
        <w:trPr>
          <w:trHeight w:val="652"/>
        </w:trPr>
        <w:tc>
          <w:tcPr>
            <w:tcW w:w="355" w:type="pct"/>
          </w:tcPr>
          <w:p w14:paraId="2FE8ADBA" w14:textId="79FABC3E" w:rsidR="00634457" w:rsidRPr="00074648" w:rsidRDefault="00634457" w:rsidP="00634457">
            <w:pPr>
              <w:pStyle w:val="100"/>
            </w:pPr>
            <w:r>
              <w:t>9</w:t>
            </w:r>
          </w:p>
        </w:tc>
        <w:tc>
          <w:tcPr>
            <w:tcW w:w="1916" w:type="pct"/>
          </w:tcPr>
          <w:p w14:paraId="0C5D7484" w14:textId="68294C6A" w:rsidR="00634457" w:rsidRPr="00CD26F6" w:rsidRDefault="00634457" w:rsidP="00634457">
            <w:pPr>
              <w:pStyle w:val="100"/>
            </w:pPr>
            <w:r w:rsidRPr="008F46F7">
              <w:t>Изучение организации учебно</w:t>
            </w:r>
            <w:r>
              <w:t>-воспитательного</w:t>
            </w:r>
            <w:r w:rsidRPr="008F46F7">
              <w:t xml:space="preserve"> процесса в Кубанском ГАУ;</w:t>
            </w:r>
          </w:p>
        </w:tc>
        <w:tc>
          <w:tcPr>
            <w:tcW w:w="853" w:type="pct"/>
          </w:tcPr>
          <w:p w14:paraId="784BAB6A" w14:textId="77777777" w:rsidR="00634457" w:rsidRPr="00074648" w:rsidRDefault="00634457" w:rsidP="00634457">
            <w:pPr>
              <w:pStyle w:val="100"/>
            </w:pPr>
          </w:p>
        </w:tc>
        <w:tc>
          <w:tcPr>
            <w:tcW w:w="834" w:type="pct"/>
          </w:tcPr>
          <w:p w14:paraId="09FBFBF2" w14:textId="77777777" w:rsidR="00634457" w:rsidRPr="00074648" w:rsidRDefault="00634457" w:rsidP="00634457">
            <w:pPr>
              <w:pStyle w:val="100"/>
            </w:pPr>
          </w:p>
        </w:tc>
        <w:tc>
          <w:tcPr>
            <w:tcW w:w="568" w:type="pct"/>
          </w:tcPr>
          <w:p w14:paraId="22FD1EE6" w14:textId="477E73D9" w:rsidR="00634457" w:rsidRPr="00074648" w:rsidRDefault="00634457" w:rsidP="00634457">
            <w:pPr>
              <w:pStyle w:val="100"/>
            </w:pPr>
            <w:r>
              <w:t>24</w:t>
            </w:r>
          </w:p>
        </w:tc>
        <w:tc>
          <w:tcPr>
            <w:tcW w:w="474" w:type="pct"/>
          </w:tcPr>
          <w:p w14:paraId="639728EE" w14:textId="7F101CCF" w:rsidR="00634457" w:rsidRPr="00074648" w:rsidRDefault="00634457" w:rsidP="00634457">
            <w:pPr>
              <w:pStyle w:val="100"/>
            </w:pPr>
            <w:r>
              <w:t>24</w:t>
            </w:r>
          </w:p>
        </w:tc>
      </w:tr>
      <w:tr w:rsidR="00634457" w:rsidRPr="00074648" w14:paraId="7390C84E" w14:textId="77777777" w:rsidTr="00634457">
        <w:trPr>
          <w:trHeight w:val="1190"/>
        </w:trPr>
        <w:tc>
          <w:tcPr>
            <w:tcW w:w="355" w:type="pct"/>
          </w:tcPr>
          <w:p w14:paraId="488587D1" w14:textId="485C0A09" w:rsidR="00634457" w:rsidRPr="00074648" w:rsidRDefault="00634457" w:rsidP="00634457">
            <w:pPr>
              <w:pStyle w:val="100"/>
            </w:pPr>
            <w:r>
              <w:t>10</w:t>
            </w:r>
          </w:p>
        </w:tc>
        <w:tc>
          <w:tcPr>
            <w:tcW w:w="1916" w:type="pct"/>
          </w:tcPr>
          <w:p w14:paraId="45B849A6" w14:textId="4B1891A2" w:rsidR="00634457" w:rsidRPr="00CD26F6" w:rsidRDefault="00634457" w:rsidP="00634457">
            <w:pPr>
              <w:pStyle w:val="100"/>
            </w:pPr>
            <w:r w:rsidRPr="00CD26F6">
              <w:t>Участие аспирантов в воспитательной работе факультета; Проведение тематического воспитательного мероприятия в студенческой группе (кураторские часы и др.).</w:t>
            </w:r>
          </w:p>
        </w:tc>
        <w:tc>
          <w:tcPr>
            <w:tcW w:w="853" w:type="pct"/>
          </w:tcPr>
          <w:p w14:paraId="49EE2E49" w14:textId="77777777" w:rsidR="00634457" w:rsidRPr="00074648" w:rsidRDefault="00634457" w:rsidP="00634457">
            <w:pPr>
              <w:pStyle w:val="100"/>
            </w:pPr>
          </w:p>
        </w:tc>
        <w:tc>
          <w:tcPr>
            <w:tcW w:w="834" w:type="pct"/>
          </w:tcPr>
          <w:p w14:paraId="51727D36" w14:textId="77777777" w:rsidR="00634457" w:rsidRPr="00074648" w:rsidRDefault="00634457" w:rsidP="00634457">
            <w:pPr>
              <w:pStyle w:val="100"/>
            </w:pPr>
          </w:p>
        </w:tc>
        <w:tc>
          <w:tcPr>
            <w:tcW w:w="568" w:type="pct"/>
          </w:tcPr>
          <w:p w14:paraId="303A6087" w14:textId="10FBB938" w:rsidR="00634457" w:rsidRPr="00074648" w:rsidRDefault="00634457" w:rsidP="00634457">
            <w:pPr>
              <w:pStyle w:val="100"/>
            </w:pPr>
            <w:r>
              <w:t>24</w:t>
            </w:r>
          </w:p>
        </w:tc>
        <w:tc>
          <w:tcPr>
            <w:tcW w:w="474" w:type="pct"/>
          </w:tcPr>
          <w:p w14:paraId="4A95E1B3" w14:textId="4622D55A" w:rsidR="00634457" w:rsidRPr="00074648" w:rsidRDefault="00634457" w:rsidP="00634457">
            <w:pPr>
              <w:pStyle w:val="100"/>
            </w:pPr>
            <w:r>
              <w:t>24</w:t>
            </w:r>
          </w:p>
        </w:tc>
      </w:tr>
      <w:tr w:rsidR="00634457" w:rsidRPr="00074648" w14:paraId="2BBF9212" w14:textId="77777777" w:rsidTr="00634457">
        <w:trPr>
          <w:trHeight w:val="652"/>
        </w:trPr>
        <w:tc>
          <w:tcPr>
            <w:tcW w:w="355" w:type="pct"/>
          </w:tcPr>
          <w:p w14:paraId="5E1E11B9" w14:textId="10AE04FD" w:rsidR="00634457" w:rsidRDefault="00634457" w:rsidP="00634457">
            <w:pPr>
              <w:pStyle w:val="100"/>
            </w:pPr>
            <w:r>
              <w:t>11</w:t>
            </w:r>
          </w:p>
        </w:tc>
        <w:tc>
          <w:tcPr>
            <w:tcW w:w="1916" w:type="pct"/>
          </w:tcPr>
          <w:p w14:paraId="429AC43E" w14:textId="0F479EC9" w:rsidR="00634457" w:rsidRPr="00CD26F6" w:rsidRDefault="00634457" w:rsidP="00634457">
            <w:pPr>
              <w:pStyle w:val="100"/>
            </w:pPr>
            <w:r>
              <w:t>Проведение психодиагностики индивидуальных особенностей студентов;</w:t>
            </w:r>
          </w:p>
        </w:tc>
        <w:tc>
          <w:tcPr>
            <w:tcW w:w="853" w:type="pct"/>
          </w:tcPr>
          <w:p w14:paraId="466756CA" w14:textId="77777777" w:rsidR="00634457" w:rsidRPr="00074648" w:rsidRDefault="00634457" w:rsidP="00634457">
            <w:pPr>
              <w:pStyle w:val="100"/>
            </w:pPr>
          </w:p>
        </w:tc>
        <w:tc>
          <w:tcPr>
            <w:tcW w:w="834" w:type="pct"/>
          </w:tcPr>
          <w:p w14:paraId="05795C2D" w14:textId="77777777" w:rsidR="00634457" w:rsidRPr="00074648" w:rsidRDefault="00634457" w:rsidP="00634457">
            <w:pPr>
              <w:pStyle w:val="100"/>
            </w:pPr>
          </w:p>
        </w:tc>
        <w:tc>
          <w:tcPr>
            <w:tcW w:w="568" w:type="pct"/>
          </w:tcPr>
          <w:p w14:paraId="1BD1E731" w14:textId="0EC08393" w:rsidR="00634457" w:rsidRPr="00074648" w:rsidRDefault="00634457" w:rsidP="00634457">
            <w:pPr>
              <w:pStyle w:val="100"/>
            </w:pPr>
            <w:r>
              <w:t>24</w:t>
            </w:r>
          </w:p>
        </w:tc>
        <w:tc>
          <w:tcPr>
            <w:tcW w:w="474" w:type="pct"/>
          </w:tcPr>
          <w:p w14:paraId="5E9F0928" w14:textId="1479318E" w:rsidR="00634457" w:rsidRPr="00074648" w:rsidRDefault="00634457" w:rsidP="00634457">
            <w:pPr>
              <w:pStyle w:val="100"/>
            </w:pPr>
            <w:r>
              <w:t>24</w:t>
            </w:r>
          </w:p>
        </w:tc>
      </w:tr>
      <w:tr w:rsidR="00634457" w:rsidRPr="00074648" w14:paraId="36E777B8" w14:textId="77777777" w:rsidTr="00634457">
        <w:trPr>
          <w:trHeight w:val="652"/>
        </w:trPr>
        <w:tc>
          <w:tcPr>
            <w:tcW w:w="355" w:type="pct"/>
          </w:tcPr>
          <w:p w14:paraId="70594AA6" w14:textId="1BFE17A0" w:rsidR="00634457" w:rsidRDefault="00634457" w:rsidP="00634457">
            <w:pPr>
              <w:pStyle w:val="100"/>
            </w:pPr>
            <w:r>
              <w:t>12</w:t>
            </w:r>
          </w:p>
        </w:tc>
        <w:tc>
          <w:tcPr>
            <w:tcW w:w="1916" w:type="pct"/>
          </w:tcPr>
          <w:p w14:paraId="2C91B984" w14:textId="082251DF" w:rsidR="00634457" w:rsidRPr="00CD26F6" w:rsidRDefault="00634457" w:rsidP="00634457">
            <w:pPr>
              <w:pStyle w:val="100"/>
            </w:pPr>
            <w:r w:rsidRPr="00CD26F6">
              <w:t>Изучение коллектива студентов</w:t>
            </w:r>
          </w:p>
        </w:tc>
        <w:tc>
          <w:tcPr>
            <w:tcW w:w="853" w:type="pct"/>
          </w:tcPr>
          <w:p w14:paraId="6D86D67D" w14:textId="77777777" w:rsidR="00634457" w:rsidRPr="00074648" w:rsidRDefault="00634457" w:rsidP="00634457">
            <w:pPr>
              <w:pStyle w:val="100"/>
            </w:pPr>
          </w:p>
        </w:tc>
        <w:tc>
          <w:tcPr>
            <w:tcW w:w="834" w:type="pct"/>
          </w:tcPr>
          <w:p w14:paraId="68DF7BEF" w14:textId="77777777" w:rsidR="00634457" w:rsidRPr="00074648" w:rsidRDefault="00634457" w:rsidP="00634457">
            <w:pPr>
              <w:pStyle w:val="100"/>
            </w:pPr>
          </w:p>
        </w:tc>
        <w:tc>
          <w:tcPr>
            <w:tcW w:w="568" w:type="pct"/>
          </w:tcPr>
          <w:p w14:paraId="60A269D9" w14:textId="1F22E6C9" w:rsidR="00634457" w:rsidRPr="00074648" w:rsidRDefault="00634457" w:rsidP="00634457">
            <w:pPr>
              <w:pStyle w:val="100"/>
            </w:pPr>
            <w:r>
              <w:t>24</w:t>
            </w:r>
          </w:p>
        </w:tc>
        <w:tc>
          <w:tcPr>
            <w:tcW w:w="474" w:type="pct"/>
          </w:tcPr>
          <w:p w14:paraId="51C3847F" w14:textId="27C37AA5" w:rsidR="00634457" w:rsidRPr="00074648" w:rsidRDefault="00634457" w:rsidP="00634457">
            <w:pPr>
              <w:pStyle w:val="100"/>
            </w:pPr>
            <w:r>
              <w:t>24</w:t>
            </w:r>
          </w:p>
        </w:tc>
      </w:tr>
      <w:tr w:rsidR="00634457" w:rsidRPr="00074648" w14:paraId="50F898DB" w14:textId="77777777" w:rsidTr="00634457">
        <w:trPr>
          <w:trHeight w:val="652"/>
        </w:trPr>
        <w:tc>
          <w:tcPr>
            <w:tcW w:w="355" w:type="pct"/>
          </w:tcPr>
          <w:p w14:paraId="4D2571E9" w14:textId="24C2208F" w:rsidR="00634457" w:rsidRDefault="00634457" w:rsidP="00634457">
            <w:pPr>
              <w:pStyle w:val="100"/>
            </w:pPr>
            <w:r>
              <w:t>13</w:t>
            </w:r>
          </w:p>
        </w:tc>
        <w:tc>
          <w:tcPr>
            <w:tcW w:w="1916" w:type="pct"/>
          </w:tcPr>
          <w:p w14:paraId="308FE4D1" w14:textId="5F85AC6E" w:rsidR="00634457" w:rsidRPr="00CD26F6" w:rsidRDefault="00634457" w:rsidP="00634457">
            <w:pPr>
              <w:pStyle w:val="100"/>
            </w:pPr>
            <w:r>
              <w:t>Анализ полученных результатов</w:t>
            </w:r>
          </w:p>
        </w:tc>
        <w:tc>
          <w:tcPr>
            <w:tcW w:w="853" w:type="pct"/>
          </w:tcPr>
          <w:p w14:paraId="1B49F25B" w14:textId="77777777" w:rsidR="00634457" w:rsidRPr="00074648" w:rsidRDefault="00634457" w:rsidP="00634457">
            <w:pPr>
              <w:pStyle w:val="100"/>
            </w:pPr>
          </w:p>
        </w:tc>
        <w:tc>
          <w:tcPr>
            <w:tcW w:w="834" w:type="pct"/>
          </w:tcPr>
          <w:p w14:paraId="7EE34B05" w14:textId="77777777" w:rsidR="00634457" w:rsidRPr="00074648" w:rsidRDefault="00634457" w:rsidP="00634457">
            <w:pPr>
              <w:pStyle w:val="100"/>
            </w:pPr>
          </w:p>
        </w:tc>
        <w:tc>
          <w:tcPr>
            <w:tcW w:w="568" w:type="pct"/>
          </w:tcPr>
          <w:p w14:paraId="70C20755" w14:textId="1602D6F3" w:rsidR="00634457" w:rsidRPr="00074648" w:rsidRDefault="00634457" w:rsidP="00634457">
            <w:pPr>
              <w:pStyle w:val="100"/>
            </w:pPr>
            <w:r>
              <w:t>24</w:t>
            </w:r>
          </w:p>
        </w:tc>
        <w:tc>
          <w:tcPr>
            <w:tcW w:w="474" w:type="pct"/>
          </w:tcPr>
          <w:p w14:paraId="5EA04648" w14:textId="53758B08" w:rsidR="00634457" w:rsidRPr="00074648" w:rsidRDefault="00634457" w:rsidP="00634457">
            <w:pPr>
              <w:pStyle w:val="100"/>
            </w:pPr>
            <w:r>
              <w:t>24</w:t>
            </w:r>
          </w:p>
        </w:tc>
      </w:tr>
      <w:tr w:rsidR="00634457" w:rsidRPr="00074648" w14:paraId="2F9D7034" w14:textId="77777777" w:rsidTr="00634457">
        <w:tc>
          <w:tcPr>
            <w:tcW w:w="355" w:type="pct"/>
          </w:tcPr>
          <w:p w14:paraId="77AC49FC" w14:textId="2C39AC96" w:rsidR="00634457" w:rsidRPr="00074648" w:rsidRDefault="00634457" w:rsidP="00634457">
            <w:pPr>
              <w:pStyle w:val="100"/>
            </w:pPr>
            <w:r>
              <w:t>14</w:t>
            </w:r>
          </w:p>
        </w:tc>
        <w:tc>
          <w:tcPr>
            <w:tcW w:w="1916" w:type="pct"/>
          </w:tcPr>
          <w:p w14:paraId="279F2ED3" w14:textId="77777777" w:rsidR="00634457" w:rsidRPr="00074648" w:rsidRDefault="00634457" w:rsidP="00634457">
            <w:pPr>
              <w:pStyle w:val="100"/>
            </w:pPr>
            <w:r w:rsidRPr="00074648">
              <w:t>Подготовка и защита отчета</w:t>
            </w:r>
          </w:p>
        </w:tc>
        <w:tc>
          <w:tcPr>
            <w:tcW w:w="853" w:type="pct"/>
          </w:tcPr>
          <w:p w14:paraId="20D42C3F" w14:textId="77777777" w:rsidR="00634457" w:rsidRPr="00074648" w:rsidRDefault="00634457" w:rsidP="00634457">
            <w:pPr>
              <w:pStyle w:val="100"/>
            </w:pPr>
          </w:p>
        </w:tc>
        <w:tc>
          <w:tcPr>
            <w:tcW w:w="834" w:type="pct"/>
          </w:tcPr>
          <w:p w14:paraId="06B22D54" w14:textId="77777777" w:rsidR="00634457" w:rsidRPr="00074648" w:rsidRDefault="00634457" w:rsidP="00634457">
            <w:pPr>
              <w:pStyle w:val="100"/>
            </w:pPr>
          </w:p>
        </w:tc>
        <w:tc>
          <w:tcPr>
            <w:tcW w:w="568" w:type="pct"/>
          </w:tcPr>
          <w:p w14:paraId="7C81AB15" w14:textId="159183EE" w:rsidR="00634457" w:rsidRPr="00074648" w:rsidRDefault="00634457" w:rsidP="00634457">
            <w:pPr>
              <w:pStyle w:val="100"/>
            </w:pPr>
            <w:r>
              <w:t>36</w:t>
            </w:r>
          </w:p>
        </w:tc>
        <w:tc>
          <w:tcPr>
            <w:tcW w:w="474" w:type="pct"/>
          </w:tcPr>
          <w:p w14:paraId="158D2DFB" w14:textId="7C1743F5" w:rsidR="00634457" w:rsidRPr="00074648" w:rsidRDefault="00634457" w:rsidP="00634457">
            <w:pPr>
              <w:pStyle w:val="100"/>
            </w:pPr>
            <w:r>
              <w:t>36</w:t>
            </w:r>
          </w:p>
        </w:tc>
      </w:tr>
      <w:tr w:rsidR="00634457" w:rsidRPr="00074648" w14:paraId="2C872596" w14:textId="77777777" w:rsidTr="00634457">
        <w:tc>
          <w:tcPr>
            <w:tcW w:w="355" w:type="pct"/>
          </w:tcPr>
          <w:p w14:paraId="45E641B3" w14:textId="77777777" w:rsidR="00634457" w:rsidRPr="00074648" w:rsidRDefault="00634457" w:rsidP="00074648">
            <w:pPr>
              <w:pStyle w:val="100"/>
            </w:pPr>
          </w:p>
        </w:tc>
        <w:tc>
          <w:tcPr>
            <w:tcW w:w="1916" w:type="pct"/>
          </w:tcPr>
          <w:p w14:paraId="2D733C75" w14:textId="77777777" w:rsidR="00634457" w:rsidRPr="00074648" w:rsidRDefault="00634457" w:rsidP="00074648">
            <w:pPr>
              <w:pStyle w:val="100"/>
            </w:pPr>
            <w:r w:rsidRPr="00074648">
              <w:t>Всего, час</w:t>
            </w:r>
          </w:p>
        </w:tc>
        <w:tc>
          <w:tcPr>
            <w:tcW w:w="853" w:type="pct"/>
          </w:tcPr>
          <w:p w14:paraId="38E31278" w14:textId="77777777" w:rsidR="00634457" w:rsidRPr="00074648" w:rsidRDefault="00634457" w:rsidP="00074648">
            <w:pPr>
              <w:pStyle w:val="100"/>
            </w:pPr>
          </w:p>
        </w:tc>
        <w:tc>
          <w:tcPr>
            <w:tcW w:w="834" w:type="pct"/>
          </w:tcPr>
          <w:p w14:paraId="7A4867BF" w14:textId="77777777" w:rsidR="00634457" w:rsidRPr="00074648" w:rsidRDefault="00634457" w:rsidP="00074648">
            <w:pPr>
              <w:pStyle w:val="100"/>
            </w:pPr>
          </w:p>
        </w:tc>
        <w:tc>
          <w:tcPr>
            <w:tcW w:w="568" w:type="pct"/>
          </w:tcPr>
          <w:p w14:paraId="46C108A4" w14:textId="11483036" w:rsidR="00634457" w:rsidRPr="00074648" w:rsidRDefault="00634457" w:rsidP="00074648">
            <w:pPr>
              <w:pStyle w:val="100"/>
            </w:pPr>
            <w:r>
              <w:t>324</w:t>
            </w:r>
          </w:p>
        </w:tc>
        <w:tc>
          <w:tcPr>
            <w:tcW w:w="474" w:type="pct"/>
          </w:tcPr>
          <w:p w14:paraId="767557F6" w14:textId="751C6E37" w:rsidR="00634457" w:rsidRPr="00074648" w:rsidRDefault="00634457" w:rsidP="00074648">
            <w:pPr>
              <w:pStyle w:val="100"/>
            </w:pPr>
            <w:r>
              <w:t>324</w:t>
            </w:r>
          </w:p>
        </w:tc>
      </w:tr>
      <w:bookmarkEnd w:id="1"/>
    </w:tbl>
    <w:p w14:paraId="1C9951D2" w14:textId="77777777" w:rsidR="00705FC2" w:rsidRDefault="00705FC2" w:rsidP="0048294A">
      <w:pPr>
        <w:pStyle w:val="13"/>
      </w:pPr>
      <w:r>
        <w:br w:type="page"/>
      </w:r>
    </w:p>
    <w:p w14:paraId="7A329314" w14:textId="6C6505AF" w:rsidR="002E3430" w:rsidRPr="0027621F" w:rsidRDefault="00634457" w:rsidP="0048294A">
      <w:pPr>
        <w:pStyle w:val="13"/>
      </w:pPr>
      <w:r>
        <w:lastRenderedPageBreak/>
        <w:t>8</w:t>
      </w:r>
      <w:r w:rsidR="002E3430" w:rsidRPr="0027621F">
        <w:t xml:space="preserve"> </w:t>
      </w:r>
      <w:r w:rsidRPr="00634457">
        <w:t>Требование к форме отчетности по практике. Промежуточная аттестация по итогам педагогической практики</w:t>
      </w:r>
    </w:p>
    <w:p w14:paraId="01416D4B" w14:textId="6F32204D" w:rsidR="002E3430" w:rsidRPr="0027621F" w:rsidRDefault="002E3430" w:rsidP="00291AC7">
      <w:pPr>
        <w:tabs>
          <w:tab w:val="num" w:pos="0"/>
          <w:tab w:val="left" w:pos="708"/>
          <w:tab w:val="right" w:leader="underscore" w:pos="9356"/>
          <w:tab w:val="right" w:leader="underscore" w:pos="9639"/>
        </w:tabs>
        <w:spacing w:after="0" w:line="240" w:lineRule="auto"/>
        <w:ind w:firstLine="567"/>
        <w:jc w:val="both"/>
        <w:rPr>
          <w:rFonts w:ascii="Times New Roman" w:hAnsi="Times New Roman"/>
          <w:sz w:val="28"/>
          <w:szCs w:val="28"/>
        </w:rPr>
      </w:pPr>
      <w:r w:rsidRPr="0027621F">
        <w:rPr>
          <w:rFonts w:ascii="Times New Roman" w:hAnsi="Times New Roman"/>
          <w:sz w:val="28"/>
          <w:szCs w:val="28"/>
        </w:rPr>
        <w:t xml:space="preserve">Для текущего контроля </w:t>
      </w:r>
      <w:r w:rsidR="002305A0" w:rsidRPr="0027621F">
        <w:rPr>
          <w:rFonts w:ascii="Times New Roman" w:hAnsi="Times New Roman"/>
          <w:sz w:val="28"/>
          <w:szCs w:val="28"/>
        </w:rPr>
        <w:t>успеваемости и</w:t>
      </w:r>
      <w:r w:rsidRPr="0027621F">
        <w:rPr>
          <w:rFonts w:ascii="Times New Roman" w:hAnsi="Times New Roman"/>
          <w:sz w:val="28"/>
          <w:szCs w:val="28"/>
        </w:rPr>
        <w:t xml:space="preserve"> освоения материала </w:t>
      </w:r>
      <w:r w:rsidR="00326BB1">
        <w:rPr>
          <w:rFonts w:ascii="Times New Roman" w:hAnsi="Times New Roman"/>
          <w:sz w:val="28"/>
          <w:szCs w:val="28"/>
        </w:rPr>
        <w:t xml:space="preserve">практики </w:t>
      </w:r>
      <w:r w:rsidRPr="0027621F">
        <w:rPr>
          <w:rFonts w:ascii="Times New Roman" w:hAnsi="Times New Roman"/>
          <w:sz w:val="28"/>
          <w:szCs w:val="28"/>
        </w:rPr>
        <w:t>руководителем практики от предприятия и от вуза могут использоваться устные опросы</w:t>
      </w:r>
      <w:r w:rsidR="00D7612A">
        <w:rPr>
          <w:rFonts w:ascii="Times New Roman" w:hAnsi="Times New Roman"/>
          <w:sz w:val="28"/>
          <w:szCs w:val="28"/>
        </w:rPr>
        <w:t xml:space="preserve"> и</w:t>
      </w:r>
      <w:r w:rsidRPr="0027621F">
        <w:rPr>
          <w:rFonts w:ascii="Times New Roman" w:hAnsi="Times New Roman"/>
          <w:sz w:val="28"/>
          <w:szCs w:val="28"/>
        </w:rPr>
        <w:t xml:space="preserve"> проверка ведения дневника практиканта.</w:t>
      </w:r>
    </w:p>
    <w:p w14:paraId="460A8693" w14:textId="2C614700" w:rsidR="002E3430" w:rsidRDefault="002E3430" w:rsidP="00291AC7">
      <w:pPr>
        <w:spacing w:after="0" w:line="240" w:lineRule="auto"/>
        <w:ind w:firstLine="567"/>
        <w:jc w:val="both"/>
        <w:rPr>
          <w:rFonts w:ascii="Times New Roman" w:hAnsi="Times New Roman"/>
          <w:sz w:val="28"/>
          <w:szCs w:val="28"/>
        </w:rPr>
      </w:pPr>
      <w:r w:rsidRPr="0027621F">
        <w:rPr>
          <w:rFonts w:ascii="Times New Roman" w:hAnsi="Times New Roman"/>
          <w:sz w:val="28"/>
          <w:szCs w:val="28"/>
        </w:rPr>
        <w:t xml:space="preserve">Аттестация по итогам </w:t>
      </w:r>
      <w:r w:rsidR="00326BB1">
        <w:rPr>
          <w:rFonts w:ascii="Times New Roman" w:hAnsi="Times New Roman"/>
          <w:sz w:val="28"/>
          <w:szCs w:val="28"/>
        </w:rPr>
        <w:t xml:space="preserve">практики </w:t>
      </w:r>
      <w:r w:rsidRPr="0027621F">
        <w:rPr>
          <w:rFonts w:ascii="Times New Roman" w:hAnsi="Times New Roman"/>
          <w:sz w:val="28"/>
          <w:szCs w:val="28"/>
        </w:rPr>
        <w:t xml:space="preserve">проводится на основании защиты оформленного отчета и отзыва научного руководителя практики. По итогам положительной аттестации </w:t>
      </w:r>
      <w:r w:rsidR="006558C1">
        <w:rPr>
          <w:rFonts w:ascii="Times New Roman" w:hAnsi="Times New Roman"/>
          <w:sz w:val="28"/>
          <w:szCs w:val="28"/>
        </w:rPr>
        <w:t>аспиранту</w:t>
      </w:r>
      <w:r w:rsidRPr="0027621F">
        <w:rPr>
          <w:rFonts w:ascii="Times New Roman" w:hAnsi="Times New Roman"/>
          <w:sz w:val="28"/>
          <w:szCs w:val="28"/>
        </w:rPr>
        <w:t xml:space="preserve"> выставляется оценка (отлично, хорошо, удовлетворительно).</w:t>
      </w:r>
    </w:p>
    <w:p w14:paraId="1CD99550" w14:textId="63F22824" w:rsidR="00ED588B" w:rsidRPr="00ED588B" w:rsidRDefault="00CE0434" w:rsidP="00ED588B">
      <w:pPr>
        <w:spacing w:after="0" w:line="240" w:lineRule="auto"/>
        <w:ind w:firstLine="567"/>
        <w:jc w:val="both"/>
        <w:rPr>
          <w:rFonts w:ascii="Times New Roman" w:hAnsi="Times New Roman"/>
          <w:sz w:val="28"/>
          <w:szCs w:val="28"/>
        </w:rPr>
      </w:pPr>
      <w:r>
        <w:rPr>
          <w:rFonts w:ascii="Times New Roman" w:hAnsi="Times New Roman"/>
          <w:sz w:val="28"/>
          <w:szCs w:val="28"/>
        </w:rPr>
        <w:t>П</w:t>
      </w:r>
      <w:r w:rsidR="00ED588B" w:rsidRPr="00ED588B">
        <w:rPr>
          <w:rFonts w:ascii="Times New Roman" w:hAnsi="Times New Roman"/>
          <w:sz w:val="28"/>
          <w:szCs w:val="28"/>
        </w:rPr>
        <w:t>рактика считается завершенной при условии выполнения аспирантом всех требований программы практики. Аспиранты оцениваются по итогам всех видов деятельности при наличии документации по практике.</w:t>
      </w:r>
      <w:r w:rsidR="00ED588B">
        <w:rPr>
          <w:rFonts w:ascii="Times New Roman" w:hAnsi="Times New Roman"/>
          <w:sz w:val="28"/>
          <w:szCs w:val="28"/>
        </w:rPr>
        <w:t xml:space="preserve"> </w:t>
      </w:r>
      <w:r w:rsidR="00ED588B" w:rsidRPr="00ED588B">
        <w:rPr>
          <w:rFonts w:ascii="Times New Roman" w:hAnsi="Times New Roman"/>
          <w:sz w:val="28"/>
          <w:szCs w:val="28"/>
        </w:rPr>
        <w:t>Аспирант должен предоставить по итогам практики:</w:t>
      </w:r>
    </w:p>
    <w:p w14:paraId="6241F02F" w14:textId="02E66798"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1) индивидуальный план;</w:t>
      </w:r>
    </w:p>
    <w:p w14:paraId="16A817EA" w14:textId="5C20E971"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2) дневник практики;</w:t>
      </w:r>
    </w:p>
    <w:p w14:paraId="49AA2182" w14:textId="77777777"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3) отчет по практике.</w:t>
      </w:r>
    </w:p>
    <w:p w14:paraId="1ED4463B" w14:textId="77777777"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В процессе оформления документации аспирант должен обратить внимание на правильность оформления документов:</w:t>
      </w:r>
    </w:p>
    <w:p w14:paraId="5096FC48" w14:textId="38428F42" w:rsidR="00ED588B" w:rsidRPr="00ED588B" w:rsidRDefault="00ED588B" w:rsidP="00ED588B">
      <w:pPr>
        <w:pStyle w:val="a"/>
      </w:pPr>
      <w:r w:rsidRPr="00ED588B">
        <w:t>индивидуальный план составляется на основе задания на практику запланированной работы;</w:t>
      </w:r>
    </w:p>
    <w:p w14:paraId="4B592E7F" w14:textId="77777777" w:rsidR="00ED588B" w:rsidRPr="00ED588B" w:rsidRDefault="00ED588B" w:rsidP="00ED588B">
      <w:pPr>
        <w:pStyle w:val="a"/>
      </w:pPr>
      <w:r w:rsidRPr="00ED588B">
        <w:t>дневник практики должен быть заполнен и подписан;</w:t>
      </w:r>
    </w:p>
    <w:p w14:paraId="37599DE5" w14:textId="77777777" w:rsidR="00ED588B" w:rsidRPr="00ED588B" w:rsidRDefault="00ED588B" w:rsidP="00ED588B">
      <w:pPr>
        <w:pStyle w:val="a"/>
      </w:pPr>
      <w:r w:rsidRPr="00ED588B">
        <w:t>отчет по практике должен иметь описание проделанной работы; самооценку о прохождении практики; выводы и предложения по организации практики и подпись аспиранта.</w:t>
      </w:r>
    </w:p>
    <w:p w14:paraId="040B3948" w14:textId="51582A5C"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Все документы должны быть напечатаны, оформлены в соответствии с правилами делотва и представлены в отдельной папке с титульным</w:t>
      </w:r>
      <w:r w:rsidR="00CC11D6">
        <w:rPr>
          <w:rFonts w:ascii="Times New Roman" w:hAnsi="Times New Roman"/>
          <w:sz w:val="28"/>
          <w:szCs w:val="28"/>
        </w:rPr>
        <w:t> </w:t>
      </w:r>
      <w:r w:rsidRPr="00ED588B">
        <w:rPr>
          <w:rFonts w:ascii="Times New Roman" w:hAnsi="Times New Roman"/>
          <w:sz w:val="28"/>
          <w:szCs w:val="28"/>
        </w:rPr>
        <w:t>листом.</w:t>
      </w:r>
    </w:p>
    <w:p w14:paraId="3DA11F87" w14:textId="77777777" w:rsidR="00ED588B" w:rsidRPr="00ED588B"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На основе задания на практику аспирант составляет индивидуальный план, который утверждает заведующий кафедрой.</w:t>
      </w:r>
    </w:p>
    <w:p w14:paraId="69434380" w14:textId="2B5BEAA0" w:rsidR="00ED588B" w:rsidRPr="0027621F" w:rsidRDefault="00ED588B" w:rsidP="00ED588B">
      <w:pPr>
        <w:spacing w:after="0" w:line="240" w:lineRule="auto"/>
        <w:ind w:firstLine="567"/>
        <w:jc w:val="both"/>
        <w:rPr>
          <w:rFonts w:ascii="Times New Roman" w:hAnsi="Times New Roman"/>
          <w:sz w:val="28"/>
          <w:szCs w:val="28"/>
        </w:rPr>
      </w:pPr>
      <w:r w:rsidRPr="00ED588B">
        <w:rPr>
          <w:rFonts w:ascii="Times New Roman" w:hAnsi="Times New Roman"/>
          <w:sz w:val="28"/>
          <w:szCs w:val="28"/>
        </w:rPr>
        <w:t>По окончании практики аспирант наряду с отчетом сдает дневник</w:t>
      </w:r>
      <w:r w:rsidR="008011FC">
        <w:rPr>
          <w:rFonts w:ascii="Times New Roman" w:hAnsi="Times New Roman"/>
          <w:sz w:val="28"/>
          <w:szCs w:val="28"/>
        </w:rPr>
        <w:t xml:space="preserve"> </w:t>
      </w:r>
      <w:r w:rsidRPr="00ED588B">
        <w:rPr>
          <w:rFonts w:ascii="Times New Roman" w:hAnsi="Times New Roman"/>
          <w:sz w:val="28"/>
          <w:szCs w:val="28"/>
        </w:rPr>
        <w:t xml:space="preserve">практики. В дневнике отражаются результаты текущей работы, выполненные задания. Дневник </w:t>
      </w:r>
      <w:r w:rsidR="00326BB1">
        <w:rPr>
          <w:rFonts w:ascii="Times New Roman" w:hAnsi="Times New Roman"/>
          <w:sz w:val="28"/>
          <w:szCs w:val="28"/>
        </w:rPr>
        <w:t xml:space="preserve">практики </w:t>
      </w:r>
      <w:r w:rsidRPr="00ED588B">
        <w:rPr>
          <w:rFonts w:ascii="Times New Roman" w:hAnsi="Times New Roman"/>
          <w:sz w:val="28"/>
          <w:szCs w:val="28"/>
        </w:rPr>
        <w:t>заполняется лично аспирантом.</w:t>
      </w:r>
    </w:p>
    <w:p w14:paraId="54816DF3" w14:textId="710E2B4C" w:rsidR="002E3430" w:rsidRDefault="002E3430" w:rsidP="00291AC7">
      <w:pPr>
        <w:spacing w:after="0" w:line="240" w:lineRule="auto"/>
        <w:ind w:firstLine="567"/>
        <w:jc w:val="both"/>
        <w:rPr>
          <w:rFonts w:ascii="Times New Roman" w:hAnsi="Times New Roman"/>
          <w:sz w:val="28"/>
          <w:szCs w:val="28"/>
        </w:rPr>
      </w:pPr>
      <w:r w:rsidRPr="0027621F">
        <w:rPr>
          <w:rFonts w:ascii="Times New Roman" w:hAnsi="Times New Roman"/>
          <w:sz w:val="28"/>
          <w:szCs w:val="28"/>
        </w:rPr>
        <w:t xml:space="preserve">Отчеты о прохождении </w:t>
      </w:r>
      <w:r w:rsidR="00774D37">
        <w:rPr>
          <w:rFonts w:ascii="Times New Roman" w:hAnsi="Times New Roman"/>
          <w:sz w:val="28"/>
          <w:szCs w:val="28"/>
        </w:rPr>
        <w:t xml:space="preserve">практики </w:t>
      </w:r>
      <w:r w:rsidR="001719CD">
        <w:rPr>
          <w:rFonts w:ascii="Times New Roman" w:hAnsi="Times New Roman"/>
          <w:sz w:val="28"/>
          <w:szCs w:val="28"/>
        </w:rPr>
        <w:t>по получению профессиональных умений и опыта профессиональной деятельности (Педагогическая)</w:t>
      </w:r>
      <w:r w:rsidR="002775E4" w:rsidRPr="002775E4">
        <w:rPr>
          <w:rFonts w:ascii="Times New Roman" w:hAnsi="Times New Roman"/>
          <w:sz w:val="28"/>
          <w:szCs w:val="28"/>
        </w:rPr>
        <w:t xml:space="preserve"> </w:t>
      </w:r>
      <w:r w:rsidRPr="0027621F">
        <w:rPr>
          <w:rFonts w:ascii="Times New Roman" w:hAnsi="Times New Roman"/>
          <w:sz w:val="28"/>
          <w:szCs w:val="28"/>
        </w:rPr>
        <w:t xml:space="preserve">должны быть представлены </w:t>
      </w:r>
      <w:r w:rsidR="00CC11D6">
        <w:rPr>
          <w:rFonts w:ascii="Times New Roman" w:hAnsi="Times New Roman"/>
          <w:sz w:val="28"/>
          <w:szCs w:val="28"/>
        </w:rPr>
        <w:t>согласно графику</w:t>
      </w:r>
      <w:r w:rsidR="00ED588B">
        <w:rPr>
          <w:rFonts w:ascii="Times New Roman" w:hAnsi="Times New Roman"/>
          <w:sz w:val="28"/>
          <w:szCs w:val="28"/>
        </w:rPr>
        <w:t xml:space="preserve"> защиты отчётов аспирантов</w:t>
      </w:r>
      <w:r w:rsidRPr="0027621F">
        <w:rPr>
          <w:rFonts w:ascii="Times New Roman" w:hAnsi="Times New Roman"/>
          <w:sz w:val="28"/>
          <w:szCs w:val="28"/>
        </w:rPr>
        <w:t xml:space="preserve"> после окончания практики или начала семестра для проверки на соответствующую выпускающую руководителю практики от института. В течение 4 недель после начала семестра отчеты должны быть защищены.</w:t>
      </w:r>
      <w:r w:rsidR="00ED588B">
        <w:rPr>
          <w:rFonts w:ascii="Times New Roman" w:hAnsi="Times New Roman"/>
          <w:sz w:val="28"/>
          <w:szCs w:val="28"/>
        </w:rPr>
        <w:t xml:space="preserve"> </w:t>
      </w:r>
      <w:r w:rsidRPr="0027621F">
        <w:rPr>
          <w:rFonts w:ascii="Times New Roman" w:hAnsi="Times New Roman"/>
          <w:sz w:val="28"/>
          <w:szCs w:val="28"/>
        </w:rPr>
        <w:t xml:space="preserve">Отчет по практике должен состоять из текстовой части и содержать информацию с учетом темы индивидуального задания. </w:t>
      </w:r>
    </w:p>
    <w:p w14:paraId="0F979040" w14:textId="77777777" w:rsidR="007C2139" w:rsidRDefault="007C2139" w:rsidP="00A3146A">
      <w:pPr>
        <w:pStyle w:val="13"/>
        <w:rPr>
          <w:lang w:eastAsia="en-US"/>
        </w:rPr>
      </w:pPr>
      <w:r>
        <w:rPr>
          <w:lang w:eastAsia="en-US"/>
        </w:rPr>
        <w:br w:type="page"/>
      </w:r>
    </w:p>
    <w:p w14:paraId="3C5CD05A" w14:textId="6EA43FDC" w:rsidR="002775E4" w:rsidRPr="002775E4" w:rsidRDefault="0045107F" w:rsidP="00A3146A">
      <w:pPr>
        <w:pStyle w:val="13"/>
        <w:rPr>
          <w:lang w:eastAsia="en-US"/>
        </w:rPr>
      </w:pPr>
      <w:r>
        <w:rPr>
          <w:lang w:eastAsia="en-US"/>
        </w:rPr>
        <w:lastRenderedPageBreak/>
        <w:t>9</w:t>
      </w:r>
      <w:r w:rsidR="002775E4" w:rsidRPr="002775E4">
        <w:rPr>
          <w:lang w:eastAsia="en-US"/>
        </w:rPr>
        <w:t> </w:t>
      </w:r>
      <w:r w:rsidRPr="0045107F">
        <w:rPr>
          <w:lang w:eastAsia="en-US"/>
        </w:rPr>
        <w:t>Оценочные средства по педагогической практике</w:t>
      </w:r>
    </w:p>
    <w:p w14:paraId="1A19E0D6" w14:textId="3330D598" w:rsidR="00E9161D" w:rsidRPr="00E9161D" w:rsidRDefault="00E9161D" w:rsidP="00E9161D">
      <w:pPr>
        <w:pStyle w:val="30"/>
      </w:pPr>
      <w:r w:rsidRPr="00E9161D">
        <w:t>Текущий контроль</w:t>
      </w:r>
    </w:p>
    <w:p w14:paraId="0F7584C0" w14:textId="0254731E" w:rsidR="00AE5284" w:rsidRDefault="00AE5284" w:rsidP="00ED3ED3">
      <w:pPr>
        <w:pStyle w:val="14"/>
        <w:rPr>
          <w:bCs/>
        </w:rPr>
      </w:pPr>
      <w:r w:rsidRPr="00AE5284">
        <w:rPr>
          <w:b/>
          <w:bCs/>
        </w:rPr>
        <w:t>Компетенции:</w:t>
      </w:r>
      <w:r>
        <w:t xml:space="preserve"> </w:t>
      </w:r>
      <w:r w:rsidR="00ED3ED3" w:rsidRPr="00ED3ED3">
        <w:rPr>
          <w:bCs/>
          <w:color w:val="auto"/>
        </w:rPr>
        <w:t>УК-5 – способностью планировать и решать задачи собственного профессионального и личностного развития.</w:t>
      </w:r>
      <w:r w:rsidR="00ED3ED3">
        <w:rPr>
          <w:bCs/>
          <w:color w:val="auto"/>
        </w:rPr>
        <w:t xml:space="preserve"> </w:t>
      </w:r>
      <w:r w:rsidR="00ED3ED3" w:rsidRPr="00ED3ED3">
        <w:rPr>
          <w:bCs/>
          <w:color w:val="auto"/>
        </w:rPr>
        <w:t>ОПК-2 – 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sidR="00ED3ED3">
        <w:rPr>
          <w:bCs/>
          <w:color w:val="auto"/>
        </w:rPr>
        <w:t xml:space="preserve"> </w:t>
      </w:r>
      <w:r w:rsidR="00ED3ED3" w:rsidRPr="00ED3ED3">
        <w:rPr>
          <w:bCs/>
          <w:color w:val="auto"/>
        </w:rPr>
        <w:t>ПК-5 – способность преподавать дисциплины биотехнология (в том числе бионанотехнология) и разрабатывать соответствующие учебно-методические материалы в образовательных организациях высшего образования,  дополнительного профессионального образования, профессиональных образовательных организациях</w:t>
      </w:r>
    </w:p>
    <w:p w14:paraId="1705BC94" w14:textId="77777777" w:rsidR="00AE5284" w:rsidRDefault="00AE5284" w:rsidP="00E9161D">
      <w:pPr>
        <w:pStyle w:val="14"/>
      </w:pPr>
    </w:p>
    <w:p w14:paraId="5B80A1E6" w14:textId="7823A5C6" w:rsidR="00E9161D" w:rsidRDefault="00E9161D" w:rsidP="00E9161D">
      <w:pPr>
        <w:pStyle w:val="14"/>
      </w:pPr>
      <w:bookmarkStart w:id="2" w:name="_Hlk53148379"/>
      <w:r>
        <w:t>Текущий контроль по</w:t>
      </w:r>
      <w:r w:rsidR="008011FC">
        <w:t xml:space="preserve"> </w:t>
      </w:r>
      <w:r>
        <w:t>практике позволяет оценить степень восприятия практического материала и проводится для оценки результатов изучения разделов</w:t>
      </w:r>
      <w:r w:rsidR="008011FC">
        <w:t xml:space="preserve"> </w:t>
      </w:r>
      <w:r>
        <w:t xml:space="preserve">практики. </w:t>
      </w:r>
    </w:p>
    <w:p w14:paraId="70CFD489" w14:textId="0E247BE5" w:rsidR="00E9161D" w:rsidRDefault="00E9161D" w:rsidP="00E9161D">
      <w:pPr>
        <w:pStyle w:val="14"/>
      </w:pPr>
      <w:r>
        <w:t>Текущий контроль проводиться как контроль определенного раздела</w:t>
      </w:r>
      <w:r w:rsidR="008011FC">
        <w:t xml:space="preserve"> </w:t>
      </w:r>
      <w:r>
        <w:t xml:space="preserve">практики, перед тем, как приступить к изучению и прохождению очередного раздела </w:t>
      </w:r>
      <w:r w:rsidR="00326BB1">
        <w:t xml:space="preserve">практики </w:t>
      </w:r>
      <w:r>
        <w:t xml:space="preserve">и фиксируется в дневнике практики студента. </w:t>
      </w:r>
    </w:p>
    <w:p w14:paraId="70197FC2" w14:textId="77777777" w:rsidR="00E9161D" w:rsidRDefault="00E9161D" w:rsidP="00E9161D">
      <w:pPr>
        <w:pStyle w:val="14"/>
      </w:pPr>
      <w:r>
        <w:t xml:space="preserve">Дневник практики заполняется лично студентом. Записи о выполненных работах производятся ежедневно и заверяются подписью руководителя практики от организации или учреждения – базы практики. </w:t>
      </w:r>
    </w:p>
    <w:p w14:paraId="1D471636" w14:textId="77777777" w:rsidR="00E9161D" w:rsidRDefault="00E9161D" w:rsidP="00E9161D">
      <w:pPr>
        <w:pStyle w:val="14"/>
      </w:pPr>
      <w:r>
        <w:t xml:space="preserve">Критерии оценивания отчета по практике. </w:t>
      </w:r>
    </w:p>
    <w:p w14:paraId="4B2BDC46" w14:textId="77777777" w:rsidR="00E9161D" w:rsidRDefault="00E9161D" w:rsidP="00E9161D">
      <w:pPr>
        <w:pStyle w:val="14"/>
      </w:pPr>
      <w:r>
        <w:t xml:space="preserve">Готовый отчет по практике проверяется научным руководителем, который выставляет предварительную оценку по следующим критериям: </w:t>
      </w:r>
    </w:p>
    <w:p w14:paraId="6CAE4E48" w14:textId="77777777" w:rsidR="00E9161D" w:rsidRDefault="00E9161D" w:rsidP="00E9161D">
      <w:pPr>
        <w:pStyle w:val="14"/>
      </w:pPr>
      <w:r>
        <w:t xml:space="preserve">− соблюдение графика выполнения отчета по практике; </w:t>
      </w:r>
    </w:p>
    <w:p w14:paraId="75FE0CB9" w14:textId="77777777" w:rsidR="00E9161D" w:rsidRDefault="00E9161D" w:rsidP="00E9161D">
      <w:pPr>
        <w:pStyle w:val="14"/>
      </w:pPr>
      <w:r>
        <w:t xml:space="preserve">− качество написания введения и заключения; </w:t>
      </w:r>
    </w:p>
    <w:p w14:paraId="2E3B1D0E" w14:textId="77777777" w:rsidR="00E9161D" w:rsidRDefault="00E9161D" w:rsidP="00E9161D">
      <w:pPr>
        <w:pStyle w:val="14"/>
      </w:pPr>
      <w:r>
        <w:t xml:space="preserve">− соответствие содержания глав и параграфов их названию; </w:t>
      </w:r>
    </w:p>
    <w:p w14:paraId="2CD661B4" w14:textId="77777777" w:rsidR="00E9161D" w:rsidRDefault="00E9161D" w:rsidP="00E9161D">
      <w:pPr>
        <w:pStyle w:val="14"/>
      </w:pPr>
      <w:r>
        <w:t xml:space="preserve">− наличие выводов по параграфам и главам, их аргументированность; </w:t>
      </w:r>
    </w:p>
    <w:p w14:paraId="376EF209" w14:textId="77777777" w:rsidR="00E9161D" w:rsidRDefault="00E9161D" w:rsidP="00E9161D">
      <w:pPr>
        <w:pStyle w:val="14"/>
      </w:pPr>
      <w:r>
        <w:t xml:space="preserve">− наличие практических рекомендаций в отчете; </w:t>
      </w:r>
    </w:p>
    <w:p w14:paraId="36480D3A" w14:textId="77777777" w:rsidR="00E9161D" w:rsidRDefault="00E9161D" w:rsidP="00E9161D">
      <w:pPr>
        <w:pStyle w:val="14"/>
      </w:pPr>
      <w:r>
        <w:t xml:space="preserve">− самостоятельность выполнения отчета; </w:t>
      </w:r>
    </w:p>
    <w:p w14:paraId="05302844" w14:textId="77777777" w:rsidR="00E9161D" w:rsidRDefault="00E9161D" w:rsidP="00E9161D">
      <w:pPr>
        <w:pStyle w:val="14"/>
      </w:pPr>
      <w:r>
        <w:t xml:space="preserve">− язык и стиль изложения; </w:t>
      </w:r>
    </w:p>
    <w:p w14:paraId="2385630A" w14:textId="77777777" w:rsidR="00E9161D" w:rsidRDefault="00E9161D" w:rsidP="00E9161D">
      <w:pPr>
        <w:pStyle w:val="14"/>
      </w:pPr>
      <w:r>
        <w:t xml:space="preserve">− оформление отчета (наличие сносок и правильность цитирования, качество оформления рисунков, схем, таблиц, правильность оформления списка использованной литературы); </w:t>
      </w:r>
    </w:p>
    <w:p w14:paraId="4F354229" w14:textId="77777777" w:rsidR="00E9161D" w:rsidRDefault="00E9161D" w:rsidP="00E9161D">
      <w:pPr>
        <w:pStyle w:val="14"/>
      </w:pPr>
      <w:r>
        <w:t xml:space="preserve">− соблюдение требований по объему. </w:t>
      </w:r>
    </w:p>
    <w:p w14:paraId="4937FC54" w14:textId="77777777" w:rsidR="00E9161D" w:rsidRDefault="00E9161D" w:rsidP="00E9161D">
      <w:pPr>
        <w:pStyle w:val="14"/>
      </w:pPr>
      <w:r>
        <w:t xml:space="preserve">В случае положительной предварительной оценки отчет по практике рекомендуется научным руководителем к защите. Неудовлетворительная оценка может быть выставлена в следующих случаях: </w:t>
      </w:r>
    </w:p>
    <w:p w14:paraId="03D80FC4" w14:textId="77777777" w:rsidR="00E9161D" w:rsidRDefault="00E9161D" w:rsidP="00E9161D">
      <w:pPr>
        <w:pStyle w:val="14"/>
      </w:pPr>
      <w:r>
        <w:t xml:space="preserve">− несамостоятельность выполнения отчета по практике (использования фрагментов текста другого автора без соответствующих ссылок); </w:t>
      </w:r>
    </w:p>
    <w:p w14:paraId="12E17F3D" w14:textId="77777777" w:rsidR="00E9161D" w:rsidRDefault="00E9161D" w:rsidP="00E9161D">
      <w:pPr>
        <w:pStyle w:val="14"/>
      </w:pPr>
      <w:r>
        <w:t xml:space="preserve">− выполнение работы по неутвержденной теме; </w:t>
      </w:r>
    </w:p>
    <w:p w14:paraId="6FDB0101" w14:textId="77777777" w:rsidR="00E9161D" w:rsidRDefault="00E9161D" w:rsidP="00E9161D">
      <w:pPr>
        <w:pStyle w:val="14"/>
      </w:pPr>
      <w:r>
        <w:lastRenderedPageBreak/>
        <w:t xml:space="preserve">Итоговая оценка за отчет по практике выставляется с учетом предварительной обоснованной оценки научного руководителя и результатов защиты. При выставлении оценки так же учитывается: </w:t>
      </w:r>
    </w:p>
    <w:p w14:paraId="3FC265E5" w14:textId="77777777" w:rsidR="00E9161D" w:rsidRDefault="00E9161D" w:rsidP="00E9161D">
      <w:pPr>
        <w:pStyle w:val="14"/>
      </w:pPr>
      <w:r>
        <w:t xml:space="preserve">1. Соблюдение регламента доклада. </w:t>
      </w:r>
    </w:p>
    <w:p w14:paraId="1FCBD6A3" w14:textId="77777777" w:rsidR="00E9161D" w:rsidRDefault="00E9161D" w:rsidP="00E9161D">
      <w:pPr>
        <w:pStyle w:val="14"/>
      </w:pPr>
      <w:r>
        <w:t xml:space="preserve">2. Ответы студента на вопросы комиссии. </w:t>
      </w:r>
    </w:p>
    <w:p w14:paraId="69F5F9E3" w14:textId="30C85740" w:rsidR="00E9161D" w:rsidRDefault="00E9161D" w:rsidP="00E9161D">
      <w:pPr>
        <w:pStyle w:val="14"/>
      </w:pPr>
      <w:r>
        <w:t xml:space="preserve">Знания, умения и навыки, приобретенные аспирантами, оцениваются на защите отчета по практике по следующим критериям: </w:t>
      </w:r>
    </w:p>
    <w:p w14:paraId="10C7FB9C" w14:textId="77777777" w:rsidR="00AA5F23" w:rsidRDefault="00AA5F23" w:rsidP="00E9161D">
      <w:pPr>
        <w:pStyle w:val="1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3672"/>
        <w:gridCol w:w="2767"/>
        <w:gridCol w:w="2761"/>
      </w:tblGrid>
      <w:tr w:rsidR="00D04A47" w:rsidRPr="00AA5F23" w14:paraId="24AC9233" w14:textId="77777777" w:rsidTr="00300A12">
        <w:trPr>
          <w:cantSplit/>
          <w:tblHeader/>
        </w:trPr>
        <w:tc>
          <w:tcPr>
            <w:tcW w:w="222" w:type="pct"/>
            <w:tcBorders>
              <w:bottom w:val="single" w:sz="4" w:space="0" w:color="000000"/>
            </w:tcBorders>
            <w:vAlign w:val="center"/>
          </w:tcPr>
          <w:p w14:paraId="65EA8AD1" w14:textId="77777777" w:rsidR="00D04A47" w:rsidRPr="00AA5F23" w:rsidRDefault="00D04A47" w:rsidP="00300A12">
            <w:pPr>
              <w:widowControl w:val="0"/>
              <w:spacing w:after="0" w:line="240" w:lineRule="auto"/>
              <w:ind w:left="-113" w:right="-113"/>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 п/п</w:t>
            </w:r>
          </w:p>
        </w:tc>
        <w:tc>
          <w:tcPr>
            <w:tcW w:w="1907" w:type="pct"/>
            <w:tcBorders>
              <w:bottom w:val="single" w:sz="4" w:space="0" w:color="000000"/>
            </w:tcBorders>
            <w:vAlign w:val="center"/>
          </w:tcPr>
          <w:p w14:paraId="71DC661D"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 xml:space="preserve">Контролируемые разделы </w:t>
            </w:r>
          </w:p>
        </w:tc>
        <w:tc>
          <w:tcPr>
            <w:tcW w:w="1437" w:type="pct"/>
            <w:tcBorders>
              <w:bottom w:val="single" w:sz="4" w:space="0" w:color="000000"/>
            </w:tcBorders>
            <w:vAlign w:val="center"/>
          </w:tcPr>
          <w:p w14:paraId="2F465FD8"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 xml:space="preserve">Код контролируемой </w:t>
            </w:r>
            <w:r w:rsidRPr="00AA5F23">
              <w:rPr>
                <w:rFonts w:ascii="Times New Roman" w:hAnsi="Times New Roman"/>
                <w:color w:val="000000" w:themeColor="text1"/>
                <w:sz w:val="24"/>
                <w:szCs w:val="24"/>
              </w:rPr>
              <w:br/>
              <w:t>компетенции (или ее части)</w:t>
            </w:r>
          </w:p>
        </w:tc>
        <w:tc>
          <w:tcPr>
            <w:tcW w:w="1434" w:type="pct"/>
            <w:tcBorders>
              <w:bottom w:val="single" w:sz="4" w:space="0" w:color="000000"/>
            </w:tcBorders>
            <w:vAlign w:val="center"/>
          </w:tcPr>
          <w:p w14:paraId="39D7BE4E" w14:textId="77777777" w:rsidR="00D04A47" w:rsidRPr="00AA5F23" w:rsidRDefault="00D04A47" w:rsidP="00300A12">
            <w:pPr>
              <w:widowControl w:val="0"/>
              <w:spacing w:after="0" w:line="240" w:lineRule="auto"/>
              <w:jc w:val="center"/>
              <w:rPr>
                <w:rFonts w:ascii="Times New Roman" w:eastAsia="Calibri" w:hAnsi="Times New Roman"/>
                <w:color w:val="000000" w:themeColor="text1"/>
                <w:sz w:val="24"/>
                <w:szCs w:val="24"/>
                <w:lang w:eastAsia="en-US"/>
              </w:rPr>
            </w:pPr>
            <w:r w:rsidRPr="00AA5F23">
              <w:rPr>
                <w:rFonts w:ascii="Times New Roman" w:eastAsia="Calibri" w:hAnsi="Times New Roman"/>
                <w:color w:val="000000" w:themeColor="text1"/>
                <w:sz w:val="24"/>
                <w:szCs w:val="24"/>
                <w:lang w:eastAsia="en-US"/>
              </w:rPr>
              <w:t xml:space="preserve">Наименование </w:t>
            </w:r>
            <w:r w:rsidRPr="00AA5F23">
              <w:rPr>
                <w:rFonts w:ascii="Times New Roman" w:eastAsia="Calibri" w:hAnsi="Times New Roman"/>
                <w:color w:val="000000" w:themeColor="text1"/>
                <w:sz w:val="24"/>
                <w:szCs w:val="24"/>
                <w:lang w:eastAsia="en-US"/>
              </w:rPr>
              <w:br/>
              <w:t>оценочного средства</w:t>
            </w:r>
          </w:p>
        </w:tc>
      </w:tr>
      <w:tr w:rsidR="00D04A47" w:rsidRPr="00AA5F23" w14:paraId="195D8924" w14:textId="77777777" w:rsidTr="00300A12">
        <w:trPr>
          <w:cantSplit/>
          <w:tblHeader/>
        </w:trPr>
        <w:tc>
          <w:tcPr>
            <w:tcW w:w="222" w:type="pct"/>
            <w:tcBorders>
              <w:left w:val="nil"/>
              <w:right w:val="nil"/>
            </w:tcBorders>
            <w:vAlign w:val="center"/>
          </w:tcPr>
          <w:p w14:paraId="0B717C88" w14:textId="77777777" w:rsidR="00D04A47" w:rsidRPr="00AA5F23" w:rsidRDefault="00D04A47" w:rsidP="00300A12">
            <w:pPr>
              <w:widowControl w:val="0"/>
              <w:spacing w:after="0" w:line="240" w:lineRule="auto"/>
              <w:ind w:left="-113" w:right="-113"/>
              <w:jc w:val="center"/>
              <w:rPr>
                <w:rFonts w:ascii="Times New Roman" w:hAnsi="Times New Roman"/>
                <w:color w:val="000000" w:themeColor="text1"/>
                <w:sz w:val="4"/>
                <w:szCs w:val="24"/>
              </w:rPr>
            </w:pPr>
          </w:p>
        </w:tc>
        <w:tc>
          <w:tcPr>
            <w:tcW w:w="1907" w:type="pct"/>
            <w:tcBorders>
              <w:left w:val="nil"/>
              <w:right w:val="nil"/>
            </w:tcBorders>
            <w:vAlign w:val="center"/>
          </w:tcPr>
          <w:p w14:paraId="1BC32442" w14:textId="77777777" w:rsidR="00D04A47" w:rsidRPr="00AA5F23" w:rsidRDefault="00D04A47" w:rsidP="00300A12">
            <w:pPr>
              <w:widowControl w:val="0"/>
              <w:spacing w:after="0" w:line="240" w:lineRule="auto"/>
              <w:jc w:val="both"/>
              <w:rPr>
                <w:rFonts w:ascii="Times New Roman" w:hAnsi="Times New Roman"/>
                <w:color w:val="000000" w:themeColor="text1"/>
                <w:sz w:val="4"/>
                <w:szCs w:val="24"/>
              </w:rPr>
            </w:pPr>
          </w:p>
        </w:tc>
        <w:tc>
          <w:tcPr>
            <w:tcW w:w="1437" w:type="pct"/>
            <w:tcBorders>
              <w:left w:val="nil"/>
              <w:right w:val="nil"/>
            </w:tcBorders>
            <w:vAlign w:val="center"/>
          </w:tcPr>
          <w:p w14:paraId="2852A9F5" w14:textId="77777777" w:rsidR="00D04A47" w:rsidRPr="00AA5F23" w:rsidRDefault="00D04A47" w:rsidP="00300A12">
            <w:pPr>
              <w:widowControl w:val="0"/>
              <w:spacing w:after="0" w:line="240" w:lineRule="auto"/>
              <w:jc w:val="center"/>
              <w:rPr>
                <w:rFonts w:ascii="Times New Roman" w:hAnsi="Times New Roman"/>
                <w:color w:val="000000" w:themeColor="text1"/>
                <w:sz w:val="4"/>
                <w:szCs w:val="24"/>
              </w:rPr>
            </w:pPr>
          </w:p>
        </w:tc>
        <w:tc>
          <w:tcPr>
            <w:tcW w:w="1434" w:type="pct"/>
            <w:tcBorders>
              <w:left w:val="nil"/>
              <w:right w:val="nil"/>
            </w:tcBorders>
            <w:vAlign w:val="center"/>
          </w:tcPr>
          <w:p w14:paraId="064ED567" w14:textId="77777777" w:rsidR="00D04A47" w:rsidRPr="00AA5F23" w:rsidRDefault="00D04A47" w:rsidP="00300A12">
            <w:pPr>
              <w:widowControl w:val="0"/>
              <w:spacing w:after="0" w:line="240" w:lineRule="auto"/>
              <w:jc w:val="center"/>
              <w:rPr>
                <w:rFonts w:ascii="Times New Roman" w:hAnsi="Times New Roman"/>
                <w:color w:val="000000" w:themeColor="text1"/>
                <w:sz w:val="4"/>
                <w:szCs w:val="24"/>
              </w:rPr>
            </w:pPr>
          </w:p>
        </w:tc>
      </w:tr>
      <w:tr w:rsidR="00D04A47" w:rsidRPr="00AA5F23" w14:paraId="1C678776" w14:textId="77777777" w:rsidTr="00300A12">
        <w:trPr>
          <w:cantSplit/>
        </w:trPr>
        <w:tc>
          <w:tcPr>
            <w:tcW w:w="222" w:type="pct"/>
          </w:tcPr>
          <w:p w14:paraId="3462F0D0"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1</w:t>
            </w:r>
          </w:p>
        </w:tc>
        <w:tc>
          <w:tcPr>
            <w:tcW w:w="1907" w:type="pct"/>
          </w:tcPr>
          <w:p w14:paraId="52BD2105" w14:textId="77777777" w:rsidR="00D04A47" w:rsidRPr="00AA5F23" w:rsidRDefault="00D04A47" w:rsidP="00300A12">
            <w:pPr>
              <w:spacing w:after="0" w:line="240" w:lineRule="auto"/>
              <w:rPr>
                <w:rFonts w:ascii="Times New Roman" w:hAnsi="Times New Roman"/>
                <w:color w:val="000000" w:themeColor="text1"/>
                <w:sz w:val="24"/>
                <w:szCs w:val="24"/>
              </w:rPr>
            </w:pPr>
            <w:r w:rsidRPr="009C6E64">
              <w:rPr>
                <w:rFonts w:ascii="Times New Roman" w:hAnsi="Times New Roman"/>
                <w:color w:val="000000" w:themeColor="text1"/>
                <w:sz w:val="24"/>
                <w:szCs w:val="24"/>
              </w:rPr>
              <w:t>Составление индивидуального плана педагогической практики</w:t>
            </w:r>
            <w:r>
              <w:rPr>
                <w:rFonts w:ascii="Times New Roman" w:hAnsi="Times New Roman"/>
                <w:color w:val="000000" w:themeColor="text1"/>
                <w:sz w:val="24"/>
                <w:szCs w:val="24"/>
              </w:rPr>
              <w:t xml:space="preserve">; </w:t>
            </w:r>
            <w:r w:rsidRPr="00713CC7">
              <w:rPr>
                <w:rFonts w:ascii="Times New Roman" w:hAnsi="Times New Roman"/>
                <w:color w:val="000000" w:themeColor="text1"/>
                <w:sz w:val="24"/>
                <w:szCs w:val="24"/>
              </w:rPr>
              <w:t>Проведение психодиагностики индивидуальных особенностей студентов</w:t>
            </w:r>
          </w:p>
        </w:tc>
        <w:tc>
          <w:tcPr>
            <w:tcW w:w="1437" w:type="pct"/>
            <w:vAlign w:val="center"/>
          </w:tcPr>
          <w:p w14:paraId="3CA8A544"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vAlign w:val="center"/>
          </w:tcPr>
          <w:p w14:paraId="2CD9037C" w14:textId="77777777" w:rsidR="00D04A47" w:rsidRPr="00AA5F23" w:rsidRDefault="00D04A47" w:rsidP="00300A12">
            <w:pPr>
              <w:widowControl w:val="0"/>
              <w:spacing w:after="0" w:line="240" w:lineRule="auto"/>
              <w:jc w:val="both"/>
              <w:rPr>
                <w:rFonts w:ascii="Times New Roman" w:hAnsi="Times New Roman"/>
                <w:color w:val="000000" w:themeColor="text1"/>
                <w:sz w:val="24"/>
                <w:szCs w:val="24"/>
              </w:rPr>
            </w:pPr>
            <w:r w:rsidRPr="00AA5F23">
              <w:rPr>
                <w:rFonts w:ascii="Times New Roman" w:hAnsi="Times New Roman"/>
                <w:color w:val="000000" w:themeColor="text1"/>
                <w:sz w:val="24"/>
                <w:szCs w:val="24"/>
              </w:rPr>
              <w:t>Соответствующие записи в ОК, выдача пропускного удостоверения</w:t>
            </w:r>
            <w:r>
              <w:rPr>
                <w:rFonts w:ascii="Times New Roman" w:hAnsi="Times New Roman"/>
                <w:color w:val="000000" w:themeColor="text1"/>
                <w:sz w:val="24"/>
                <w:szCs w:val="24"/>
              </w:rPr>
              <w:t xml:space="preserve"> (при необходимости)</w:t>
            </w:r>
          </w:p>
        </w:tc>
      </w:tr>
      <w:tr w:rsidR="00D04A47" w:rsidRPr="00AA5F23" w14:paraId="4335F910" w14:textId="77777777" w:rsidTr="00300A12">
        <w:trPr>
          <w:cantSplit/>
        </w:trPr>
        <w:tc>
          <w:tcPr>
            <w:tcW w:w="222" w:type="pct"/>
          </w:tcPr>
          <w:p w14:paraId="4AC4846C"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2</w:t>
            </w:r>
          </w:p>
        </w:tc>
        <w:tc>
          <w:tcPr>
            <w:tcW w:w="1907" w:type="pct"/>
          </w:tcPr>
          <w:p w14:paraId="7018F2CE" w14:textId="77777777" w:rsidR="00D04A47" w:rsidRPr="00AA5F23" w:rsidRDefault="00D04A47" w:rsidP="00300A12">
            <w:pPr>
              <w:spacing w:after="0" w:line="240" w:lineRule="auto"/>
              <w:rPr>
                <w:rFonts w:ascii="Times New Roman" w:hAnsi="Times New Roman"/>
                <w:color w:val="000000" w:themeColor="text1"/>
                <w:sz w:val="24"/>
                <w:szCs w:val="24"/>
              </w:rPr>
            </w:pPr>
            <w:r w:rsidRPr="009C6E64">
              <w:rPr>
                <w:rFonts w:ascii="Times New Roman" w:hAnsi="Times New Roman"/>
                <w:color w:val="000000" w:themeColor="text1"/>
                <w:sz w:val="24"/>
                <w:szCs w:val="24"/>
              </w:rPr>
              <w:t>Изучение нормативных документов, упорядочивающих деятельность кафедр и профессорско-преподавательского состава университета («Закон РФ «Об образовании», Федеральный закон «О высшем и послевузовском профессиональном образовании», ГОС ВПО, систему менеджмента качества Кубанского ГАУ, рабочие программы отдельных дисциплин и иные локальные акты);</w:t>
            </w:r>
          </w:p>
        </w:tc>
        <w:tc>
          <w:tcPr>
            <w:tcW w:w="1437" w:type="pct"/>
            <w:vAlign w:val="center"/>
          </w:tcPr>
          <w:p w14:paraId="0827C54C"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tcPr>
          <w:p w14:paraId="78C89CD8" w14:textId="77777777" w:rsidR="00D04A47" w:rsidRPr="00AA5F23" w:rsidRDefault="00D04A47" w:rsidP="00300A12">
            <w:pPr>
              <w:spacing w:after="0" w:line="240" w:lineRule="auto"/>
              <w:rPr>
                <w:rFonts w:ascii="Times New Roman" w:hAnsi="Times New Roman"/>
                <w:color w:val="000000" w:themeColor="text1"/>
                <w:sz w:val="24"/>
                <w:szCs w:val="24"/>
              </w:rPr>
            </w:pPr>
            <w:r w:rsidRPr="00AA5F23">
              <w:rPr>
                <w:rFonts w:ascii="Times New Roman" w:hAnsi="Times New Roman"/>
                <w:color w:val="000000" w:themeColor="text1"/>
                <w:sz w:val="24"/>
                <w:szCs w:val="24"/>
              </w:rPr>
              <w:t>Роспись практиканта в журнале по технике безопасности. наличие лекции в дневнике за подписью руководителя по практике. Наличие плана-графика прохождения практики в дневнике за подписью руководителя практики</w:t>
            </w:r>
          </w:p>
        </w:tc>
      </w:tr>
      <w:tr w:rsidR="00D04A47" w:rsidRPr="00AA5F23" w14:paraId="3D42BB3A" w14:textId="77777777" w:rsidTr="00300A12">
        <w:trPr>
          <w:cantSplit/>
        </w:trPr>
        <w:tc>
          <w:tcPr>
            <w:tcW w:w="222" w:type="pct"/>
          </w:tcPr>
          <w:p w14:paraId="08A0B88D"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3</w:t>
            </w:r>
          </w:p>
        </w:tc>
        <w:tc>
          <w:tcPr>
            <w:tcW w:w="1907" w:type="pct"/>
          </w:tcPr>
          <w:p w14:paraId="18D4B59E" w14:textId="77777777" w:rsidR="00D04A47" w:rsidRPr="00AA5F23" w:rsidRDefault="00D04A47" w:rsidP="00300A12">
            <w:pPr>
              <w:spacing w:after="0" w:line="240" w:lineRule="auto"/>
              <w:rPr>
                <w:rFonts w:ascii="Times New Roman" w:hAnsi="Times New Roman"/>
                <w:color w:val="000000" w:themeColor="text1"/>
                <w:sz w:val="24"/>
                <w:szCs w:val="24"/>
              </w:rPr>
            </w:pPr>
            <w:r w:rsidRPr="009C6E64">
              <w:rPr>
                <w:rFonts w:ascii="Times New Roman" w:hAnsi="Times New Roman"/>
                <w:color w:val="000000" w:themeColor="text1"/>
                <w:sz w:val="24"/>
                <w:szCs w:val="24"/>
              </w:rPr>
              <w:t>Знакомство со спецификой деятельности преподавателя конкретной кафедры;</w:t>
            </w:r>
            <w:r>
              <w:rPr>
                <w:rFonts w:ascii="Times New Roman" w:hAnsi="Times New Roman"/>
                <w:color w:val="000000" w:themeColor="text1"/>
                <w:sz w:val="24"/>
                <w:szCs w:val="24"/>
              </w:rPr>
              <w:t xml:space="preserve"> </w:t>
            </w:r>
            <w:r w:rsidRPr="008F46F7">
              <w:t>Изучение организации учебно</w:t>
            </w:r>
            <w:r>
              <w:t>-воспитательного</w:t>
            </w:r>
            <w:r w:rsidRPr="008F46F7">
              <w:t xml:space="preserve"> процесса в Кубанском ГАУ;</w:t>
            </w:r>
          </w:p>
        </w:tc>
        <w:tc>
          <w:tcPr>
            <w:tcW w:w="1437" w:type="pct"/>
            <w:vAlign w:val="center"/>
          </w:tcPr>
          <w:p w14:paraId="3348314F"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tcPr>
          <w:p w14:paraId="73988567" w14:textId="77777777" w:rsidR="00D04A47" w:rsidRPr="00AA5F23" w:rsidRDefault="00D04A47" w:rsidP="00300A12">
            <w:pPr>
              <w:spacing w:after="0" w:line="240" w:lineRule="auto"/>
              <w:rPr>
                <w:rFonts w:ascii="Times New Roman" w:hAnsi="Times New Roman"/>
                <w:color w:val="000000" w:themeColor="text1"/>
                <w:sz w:val="24"/>
                <w:szCs w:val="24"/>
              </w:rPr>
            </w:pPr>
            <w:r w:rsidRPr="00AA5F23">
              <w:rPr>
                <w:rFonts w:ascii="Times New Roman" w:hAnsi="Times New Roman"/>
                <w:color w:val="000000" w:themeColor="text1"/>
                <w:sz w:val="24"/>
                <w:szCs w:val="24"/>
              </w:rPr>
              <w:t>Результаты сбора и анализа информации представляются в виде раздела отчета по практике и фиксируются в дневнике</w:t>
            </w:r>
          </w:p>
        </w:tc>
      </w:tr>
      <w:tr w:rsidR="00D04A47" w:rsidRPr="00AA5F23" w14:paraId="0E8D1250" w14:textId="77777777" w:rsidTr="00300A12">
        <w:trPr>
          <w:cantSplit/>
          <w:trHeight w:val="1462"/>
        </w:trPr>
        <w:tc>
          <w:tcPr>
            <w:tcW w:w="222" w:type="pct"/>
          </w:tcPr>
          <w:p w14:paraId="44156ED2"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lastRenderedPageBreak/>
              <w:t>4</w:t>
            </w:r>
          </w:p>
        </w:tc>
        <w:tc>
          <w:tcPr>
            <w:tcW w:w="1907" w:type="pct"/>
          </w:tcPr>
          <w:p w14:paraId="05494476" w14:textId="77777777" w:rsidR="00D04A47" w:rsidRPr="00AA5F23" w:rsidRDefault="00D04A47" w:rsidP="00300A12">
            <w:pPr>
              <w:rPr>
                <w:rFonts w:ascii="Times New Roman" w:hAnsi="Times New Roman"/>
                <w:color w:val="000000" w:themeColor="text1"/>
                <w:sz w:val="24"/>
                <w:szCs w:val="24"/>
              </w:rPr>
            </w:pPr>
            <w:r w:rsidRPr="009C6E64">
              <w:rPr>
                <w:rFonts w:ascii="Times New Roman" w:hAnsi="Times New Roman"/>
                <w:color w:val="000000" w:themeColor="text1"/>
                <w:sz w:val="24"/>
                <w:szCs w:val="24"/>
              </w:rPr>
              <w:t>Посещение и анализ четырех лекционных и/или четырех практических занятий ведущих профессоров и доцентов кафедр факультета.</w:t>
            </w:r>
            <w:r>
              <w:rPr>
                <w:rFonts w:ascii="Times New Roman" w:hAnsi="Times New Roman"/>
                <w:color w:val="000000" w:themeColor="text1"/>
                <w:sz w:val="24"/>
                <w:szCs w:val="24"/>
              </w:rPr>
              <w:t xml:space="preserve"> </w:t>
            </w:r>
            <w:r w:rsidRPr="00713CC7">
              <w:rPr>
                <w:rFonts w:ascii="Times New Roman" w:hAnsi="Times New Roman"/>
                <w:color w:val="000000" w:themeColor="text1"/>
                <w:sz w:val="24"/>
                <w:szCs w:val="24"/>
              </w:rPr>
              <w:t>Участие аспирантов в воспитательной работе факультета; Проведение тематического воспитательного мероприятия в студенческой группе (кураторские часы и др.). Изучение коллектива студентов Анализ полученных результатов</w:t>
            </w:r>
            <w:r>
              <w:rPr>
                <w:rFonts w:ascii="Times New Roman" w:eastAsia="Calibri" w:hAnsi="Times New Roman"/>
                <w:sz w:val="20"/>
                <w:szCs w:val="20"/>
                <w:lang w:eastAsia="en-US"/>
              </w:rPr>
              <w:t xml:space="preserve"> </w:t>
            </w:r>
          </w:p>
        </w:tc>
        <w:tc>
          <w:tcPr>
            <w:tcW w:w="1437" w:type="pct"/>
            <w:vAlign w:val="center"/>
          </w:tcPr>
          <w:p w14:paraId="66D411FF"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tcPr>
          <w:p w14:paraId="70C34724" w14:textId="77777777" w:rsidR="00D04A47" w:rsidRPr="00AA5F23" w:rsidRDefault="00D04A47" w:rsidP="00300A12">
            <w:pPr>
              <w:spacing w:after="0" w:line="240" w:lineRule="auto"/>
              <w:rPr>
                <w:rFonts w:ascii="Times New Roman" w:hAnsi="Times New Roman"/>
                <w:color w:val="000000" w:themeColor="text1"/>
                <w:sz w:val="24"/>
                <w:szCs w:val="24"/>
              </w:rPr>
            </w:pPr>
            <w:r w:rsidRPr="00AA5F23">
              <w:rPr>
                <w:rFonts w:ascii="Times New Roman" w:hAnsi="Times New Roman"/>
                <w:color w:val="000000" w:themeColor="text1"/>
                <w:sz w:val="24"/>
                <w:szCs w:val="24"/>
              </w:rPr>
              <w:t>Распорядок работы лаборатории, организация проведения анализов приводятся в отчете и фиксируются записью в дневнике по практике</w:t>
            </w:r>
          </w:p>
        </w:tc>
      </w:tr>
      <w:tr w:rsidR="00D04A47" w:rsidRPr="00AA5F23" w14:paraId="054ED475" w14:textId="77777777" w:rsidTr="00300A12">
        <w:trPr>
          <w:cantSplit/>
          <w:trHeight w:val="1462"/>
        </w:trPr>
        <w:tc>
          <w:tcPr>
            <w:tcW w:w="222" w:type="pct"/>
          </w:tcPr>
          <w:p w14:paraId="55043FA2"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5</w:t>
            </w:r>
          </w:p>
        </w:tc>
        <w:tc>
          <w:tcPr>
            <w:tcW w:w="1907" w:type="pct"/>
          </w:tcPr>
          <w:p w14:paraId="1F0A0903" w14:textId="77777777" w:rsidR="00D04A47" w:rsidRPr="00AA5F23" w:rsidRDefault="00D04A47" w:rsidP="00300A12">
            <w:pPr>
              <w:spacing w:after="0" w:line="240" w:lineRule="auto"/>
              <w:rPr>
                <w:rFonts w:ascii="Times New Roman" w:hAnsi="Times New Roman"/>
                <w:color w:val="000000" w:themeColor="text1"/>
                <w:sz w:val="24"/>
                <w:szCs w:val="24"/>
              </w:rPr>
            </w:pPr>
            <w:r w:rsidRPr="009C6E64">
              <w:rPr>
                <w:rFonts w:ascii="Times New Roman" w:hAnsi="Times New Roman"/>
                <w:color w:val="000000" w:themeColor="text1"/>
                <w:sz w:val="24"/>
                <w:szCs w:val="24"/>
              </w:rPr>
              <w:t>Разработка одной рабочей программы учебной дисциплины (выбор дисциплины согласовывается с научным руководителем).</w:t>
            </w:r>
          </w:p>
        </w:tc>
        <w:tc>
          <w:tcPr>
            <w:tcW w:w="1437" w:type="pct"/>
            <w:vAlign w:val="center"/>
          </w:tcPr>
          <w:p w14:paraId="5F0885CA"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tcPr>
          <w:p w14:paraId="65017E15" w14:textId="77777777" w:rsidR="00D04A47" w:rsidRPr="00AA5F23" w:rsidRDefault="00D04A47" w:rsidP="00300A12">
            <w:pPr>
              <w:spacing w:after="0" w:line="240" w:lineRule="auto"/>
              <w:rPr>
                <w:rFonts w:ascii="Times New Roman" w:hAnsi="Times New Roman"/>
                <w:color w:val="000000" w:themeColor="text1"/>
                <w:sz w:val="24"/>
                <w:szCs w:val="24"/>
              </w:rPr>
            </w:pPr>
            <w:r w:rsidRPr="00AA5F23">
              <w:rPr>
                <w:rFonts w:ascii="Times New Roman" w:hAnsi="Times New Roman"/>
                <w:color w:val="000000" w:themeColor="text1"/>
                <w:sz w:val="24"/>
                <w:szCs w:val="24"/>
              </w:rPr>
              <w:t>Выборочное занесение методик в отчет (если они имеют отношение к выпускной работе)</w:t>
            </w:r>
          </w:p>
        </w:tc>
      </w:tr>
      <w:tr w:rsidR="00D04A47" w:rsidRPr="00AA5F23" w14:paraId="5FC12A76" w14:textId="77777777" w:rsidTr="00300A12">
        <w:trPr>
          <w:cantSplit/>
          <w:trHeight w:val="1462"/>
        </w:trPr>
        <w:tc>
          <w:tcPr>
            <w:tcW w:w="222" w:type="pct"/>
          </w:tcPr>
          <w:p w14:paraId="3C394467"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sidRPr="00AA5F23">
              <w:rPr>
                <w:rFonts w:ascii="Times New Roman" w:hAnsi="Times New Roman"/>
                <w:color w:val="000000" w:themeColor="text1"/>
                <w:sz w:val="24"/>
                <w:szCs w:val="24"/>
              </w:rPr>
              <w:t>6</w:t>
            </w:r>
          </w:p>
        </w:tc>
        <w:tc>
          <w:tcPr>
            <w:tcW w:w="1907" w:type="pct"/>
          </w:tcPr>
          <w:p w14:paraId="7C01EA39" w14:textId="77777777" w:rsidR="00D04A47" w:rsidRPr="00AA5F23" w:rsidRDefault="00D04A47" w:rsidP="00300A12">
            <w:pPr>
              <w:spacing w:after="0" w:line="240" w:lineRule="auto"/>
              <w:rPr>
                <w:rFonts w:ascii="Times New Roman" w:hAnsi="Times New Roman"/>
                <w:color w:val="000000" w:themeColor="text1"/>
                <w:sz w:val="24"/>
                <w:szCs w:val="24"/>
              </w:rPr>
            </w:pPr>
            <w:r w:rsidRPr="009C6E64">
              <w:rPr>
                <w:rFonts w:ascii="Times New Roman" w:hAnsi="Times New Roman"/>
                <w:color w:val="000000" w:themeColor="text1"/>
                <w:sz w:val="24"/>
                <w:szCs w:val="24"/>
              </w:rPr>
              <w:t>Составление планов-конспектов лекций, практических занятий, заданий для самостоятельной работы студентов, экзаменационных заданий, тестов по разработанной рабочей программе (на выбор руководителя).</w:t>
            </w:r>
          </w:p>
        </w:tc>
        <w:tc>
          <w:tcPr>
            <w:tcW w:w="1437" w:type="pct"/>
            <w:vAlign w:val="center"/>
          </w:tcPr>
          <w:p w14:paraId="70837F7F" w14:textId="77777777" w:rsidR="00D04A47" w:rsidRPr="00AA5F23" w:rsidRDefault="00D04A47" w:rsidP="00300A12">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ПК-5, ОПК-2, УК-5</w:t>
            </w:r>
          </w:p>
        </w:tc>
        <w:tc>
          <w:tcPr>
            <w:tcW w:w="1434" w:type="pct"/>
          </w:tcPr>
          <w:p w14:paraId="7FBF0F76" w14:textId="77777777" w:rsidR="00D04A47" w:rsidRPr="00AA5F23" w:rsidRDefault="00D04A47" w:rsidP="00300A12">
            <w:pPr>
              <w:rPr>
                <w:rFonts w:ascii="Times New Roman" w:hAnsi="Times New Roman"/>
                <w:color w:val="000000" w:themeColor="text1"/>
                <w:sz w:val="24"/>
                <w:szCs w:val="24"/>
              </w:rPr>
            </w:pPr>
            <w:r w:rsidRPr="00AA5F23">
              <w:rPr>
                <w:rFonts w:ascii="Times New Roman" w:hAnsi="Times New Roman"/>
                <w:color w:val="000000" w:themeColor="text1"/>
                <w:sz w:val="24"/>
                <w:szCs w:val="24"/>
              </w:rPr>
              <w:t>Собеседование. Отражение выполняемых функций в отчете. Соответствующие записи в дневнике.</w:t>
            </w:r>
          </w:p>
        </w:tc>
      </w:tr>
    </w:tbl>
    <w:p w14:paraId="3B59B726" w14:textId="3CA2709A" w:rsidR="00E9161D" w:rsidRDefault="00E9161D" w:rsidP="00E9161D">
      <w:pPr>
        <w:pStyle w:val="14"/>
      </w:pPr>
    </w:p>
    <w:bookmarkEnd w:id="2"/>
    <w:p w14:paraId="0E27269B" w14:textId="2587B311" w:rsidR="00E9161D" w:rsidRDefault="00E9161D" w:rsidP="00E9161D">
      <w:pPr>
        <w:pStyle w:val="30"/>
      </w:pPr>
      <w:r>
        <w:t>Заключительный контроль</w:t>
      </w:r>
    </w:p>
    <w:p w14:paraId="5B8D9EDA" w14:textId="77777777" w:rsidR="00ED3ED3" w:rsidRDefault="00ED3ED3" w:rsidP="00ED3ED3">
      <w:pPr>
        <w:pStyle w:val="14"/>
        <w:rPr>
          <w:bCs/>
        </w:rPr>
      </w:pPr>
      <w:r w:rsidRPr="00AE5284">
        <w:rPr>
          <w:b/>
          <w:bCs/>
        </w:rPr>
        <w:t>Компетенции:</w:t>
      </w:r>
      <w:r>
        <w:t xml:space="preserve"> </w:t>
      </w:r>
      <w:r w:rsidRPr="00ED3ED3">
        <w:rPr>
          <w:bCs/>
          <w:color w:val="auto"/>
        </w:rPr>
        <w:t>УК-5 – способностью планировать и решать задачи собственного профессионального и личностного развития.</w:t>
      </w:r>
      <w:r>
        <w:rPr>
          <w:bCs/>
          <w:color w:val="auto"/>
        </w:rPr>
        <w:t xml:space="preserve"> </w:t>
      </w:r>
      <w:r w:rsidRPr="00ED3ED3">
        <w:rPr>
          <w:bCs/>
          <w:color w:val="auto"/>
        </w:rPr>
        <w:t>ОПК-2 – 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Pr>
          <w:bCs/>
          <w:color w:val="auto"/>
        </w:rPr>
        <w:t xml:space="preserve"> </w:t>
      </w:r>
      <w:r w:rsidRPr="00ED3ED3">
        <w:rPr>
          <w:bCs/>
          <w:color w:val="auto"/>
        </w:rPr>
        <w:t>ПК-5 – способность преподавать дисциплины биотехнология (в том числе бионанотехнология) и разрабатывать соответствующие учебно-методические материалы в образовательных организациях высшего образования,  дополнительного профессионального образования, профессиональных образовательных организациях</w:t>
      </w:r>
    </w:p>
    <w:p w14:paraId="2CDBA42C" w14:textId="77777777" w:rsidR="00AE5284" w:rsidRPr="00AE5284" w:rsidRDefault="00AE5284" w:rsidP="00AE5284">
      <w:pPr>
        <w:pStyle w:val="14"/>
      </w:pPr>
    </w:p>
    <w:p w14:paraId="2A47DEA9" w14:textId="763E38F7" w:rsidR="00E9161D" w:rsidRDefault="00E9161D" w:rsidP="00E9161D">
      <w:pPr>
        <w:pStyle w:val="14"/>
      </w:pPr>
      <w:r>
        <w:t xml:space="preserve">Заключительный контроль подводит итоги </w:t>
      </w:r>
      <w:r w:rsidR="00326BB1">
        <w:t xml:space="preserve">практики </w:t>
      </w:r>
      <w:r>
        <w:t>аспиранта. Учебным планом предусмотрен зачет с оценкой. К зачету по</w:t>
      </w:r>
      <w:r w:rsidR="008011FC">
        <w:t xml:space="preserve"> </w:t>
      </w:r>
      <w:r>
        <w:t xml:space="preserve">практике студент должен оформить следующую документацию: </w:t>
      </w:r>
    </w:p>
    <w:p w14:paraId="2235B1D1" w14:textId="77777777" w:rsidR="00E9161D" w:rsidRDefault="00E9161D" w:rsidP="00E9161D">
      <w:pPr>
        <w:pStyle w:val="14"/>
      </w:pPr>
      <w:r>
        <w:t xml:space="preserve">– дневник практики, </w:t>
      </w:r>
    </w:p>
    <w:p w14:paraId="00F37027" w14:textId="77777777" w:rsidR="00E9161D" w:rsidRDefault="00E9161D" w:rsidP="00E9161D">
      <w:pPr>
        <w:pStyle w:val="14"/>
      </w:pPr>
      <w:r>
        <w:lastRenderedPageBreak/>
        <w:t xml:space="preserve">– отчет о прохождении практики, </w:t>
      </w:r>
    </w:p>
    <w:p w14:paraId="162237C0" w14:textId="77777777" w:rsidR="00E9161D" w:rsidRDefault="00E9161D" w:rsidP="00E9161D">
      <w:pPr>
        <w:pStyle w:val="14"/>
      </w:pPr>
      <w:r>
        <w:t>а также предоставить отзыв руководителя практики от организации или учреждения – базы практики о деятельности аспиранта в период практики.</w:t>
      </w:r>
    </w:p>
    <w:p w14:paraId="39C18157" w14:textId="77777777" w:rsidR="00E9161D" w:rsidRDefault="00E9161D" w:rsidP="00E9161D">
      <w:pPr>
        <w:pStyle w:val="14"/>
      </w:pPr>
      <w:r>
        <w:t xml:space="preserve">В зачете принимает участие руководитель практики от вуза. Подведение итогов практики заключается в собеседовании преподавателя кафедры с аспирантом по предоставленным им: </w:t>
      </w:r>
    </w:p>
    <w:p w14:paraId="4F8BBB9C" w14:textId="77777777" w:rsidR="00E9161D" w:rsidRDefault="00E9161D" w:rsidP="00E9161D">
      <w:pPr>
        <w:pStyle w:val="14"/>
      </w:pPr>
      <w:r>
        <w:t xml:space="preserve">– дневнику практики, </w:t>
      </w:r>
    </w:p>
    <w:p w14:paraId="3EA93F77" w14:textId="77777777" w:rsidR="00E9161D" w:rsidRDefault="00E9161D" w:rsidP="00E9161D">
      <w:pPr>
        <w:pStyle w:val="14"/>
      </w:pPr>
      <w:r>
        <w:t xml:space="preserve">- отчету о прохождении практики. </w:t>
      </w:r>
    </w:p>
    <w:p w14:paraId="7DF4925E" w14:textId="77777777" w:rsidR="00E9161D" w:rsidRDefault="00E9161D" w:rsidP="00E9161D">
      <w:pPr>
        <w:pStyle w:val="14"/>
      </w:pPr>
      <w:r>
        <w:t xml:space="preserve">На зачете аспирант должен показать знание вопросов, которые решались во время прохождения практики, умение анализировать действия и решения, сведения о которых приведены в дневнике и отчете, а также сделать аналитические выводы, связанные с прохождением практики, включая предложения по совершенствованию деятельности органа или учреждения – базы практики. </w:t>
      </w:r>
    </w:p>
    <w:p w14:paraId="2AA00DB2" w14:textId="77B1E98D" w:rsidR="00E9161D" w:rsidRDefault="00E9161D" w:rsidP="00E9161D">
      <w:pPr>
        <w:pStyle w:val="14"/>
      </w:pPr>
      <w:r>
        <w:t>При оценке итогов работы аспиранта на практике принимается во внимание отзыв руководителя практики от организации о прохождении аспирантом</w:t>
      </w:r>
      <w:r w:rsidR="008011FC">
        <w:t xml:space="preserve"> </w:t>
      </w:r>
      <w:r>
        <w:t xml:space="preserve">практики. В отзыве указываются положительные и отрицательные моменты в период прохождения аспирантом  практики. </w:t>
      </w:r>
    </w:p>
    <w:p w14:paraId="593A2EB8" w14:textId="77777777" w:rsidR="00E9161D" w:rsidRDefault="00E9161D" w:rsidP="00E9161D">
      <w:pPr>
        <w:pStyle w:val="14"/>
      </w:pPr>
      <w:r>
        <w:t xml:space="preserve">Зачет по практике приравнивается к зачетам по теоретическому обучению и учитывается при подведении итогов общей успеваемости аспирантом. </w:t>
      </w:r>
    </w:p>
    <w:p w14:paraId="281F2682" w14:textId="77777777" w:rsidR="00E9161D" w:rsidRDefault="00E9161D" w:rsidP="00E9161D">
      <w:pPr>
        <w:pStyle w:val="14"/>
      </w:pPr>
      <w:r>
        <w:t>На руководителя практики от вуза возлагается ответственность за процесс прохождения практики аспирантом - от выдачи задания до своевременной защиты отчета о практике.</w:t>
      </w:r>
    </w:p>
    <w:p w14:paraId="4E14FEA6" w14:textId="2F4C95BB" w:rsidR="00E9161D" w:rsidRDefault="00E9161D" w:rsidP="00E9161D">
      <w:pPr>
        <w:pStyle w:val="30"/>
      </w:pPr>
      <w:r>
        <w:t>Вопросы на зачет</w:t>
      </w:r>
      <w:r w:rsidR="00E16FC6">
        <w:t xml:space="preserve"> с оценкой</w:t>
      </w:r>
      <w:r>
        <w:t xml:space="preserve"> по</w:t>
      </w:r>
      <w:r w:rsidR="008011FC">
        <w:t xml:space="preserve"> </w:t>
      </w:r>
      <w:r>
        <w:t>практике</w:t>
      </w:r>
    </w:p>
    <w:p w14:paraId="45E92252" w14:textId="77777777" w:rsidR="00ED3ED3" w:rsidRDefault="00ED3ED3" w:rsidP="00ED3ED3">
      <w:pPr>
        <w:pStyle w:val="14"/>
        <w:rPr>
          <w:bCs/>
        </w:rPr>
      </w:pPr>
      <w:r w:rsidRPr="00AE5284">
        <w:rPr>
          <w:b/>
          <w:bCs/>
        </w:rPr>
        <w:t>Компетенции:</w:t>
      </w:r>
      <w:r>
        <w:t xml:space="preserve"> </w:t>
      </w:r>
      <w:r w:rsidRPr="00ED3ED3">
        <w:rPr>
          <w:bCs/>
          <w:color w:val="auto"/>
        </w:rPr>
        <w:t>УК-5 – способностью планировать и решать задачи собственного профессионального и личностного развития.</w:t>
      </w:r>
      <w:r>
        <w:rPr>
          <w:bCs/>
          <w:color w:val="auto"/>
        </w:rPr>
        <w:t xml:space="preserve"> </w:t>
      </w:r>
      <w:r w:rsidRPr="00ED3ED3">
        <w:rPr>
          <w:bCs/>
          <w:color w:val="auto"/>
        </w:rPr>
        <w:t>ОПК-2 – 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rPr>
          <w:bCs/>
          <w:color w:val="auto"/>
        </w:rPr>
        <w:t xml:space="preserve"> </w:t>
      </w:r>
      <w:r w:rsidRPr="00ED3ED3">
        <w:rPr>
          <w:bCs/>
          <w:color w:val="auto"/>
        </w:rPr>
        <w:t>ПК-5 – способность преподавать дисциплины биотехнология (в том числе бионанотехнология) и разрабатывать соответствующие учебно-методические материалы в образовательных организациях высшего образования,  дополнительного профессионального образования, профессиональных образовательных организациях</w:t>
      </w:r>
    </w:p>
    <w:p w14:paraId="0F484FD0" w14:textId="77777777" w:rsidR="00AE5284" w:rsidRPr="00AE5284" w:rsidRDefault="00AE5284" w:rsidP="00AE5284">
      <w:pPr>
        <w:pStyle w:val="14"/>
      </w:pPr>
    </w:p>
    <w:p w14:paraId="144825AF" w14:textId="582B3999" w:rsidR="00315F6B" w:rsidRDefault="00315F6B" w:rsidP="00315F6B">
      <w:pPr>
        <w:pStyle w:val="14"/>
      </w:pPr>
      <w:r>
        <w:t>1.</w:t>
      </w:r>
      <w:r>
        <w:tab/>
        <w:t>Базовые понятия дидактики: обучение, преподавание, учение, содержание образования и др.</w:t>
      </w:r>
    </w:p>
    <w:p w14:paraId="2EDA6FE2" w14:textId="77777777" w:rsidR="00315F6B" w:rsidRDefault="00315F6B" w:rsidP="00315F6B">
      <w:pPr>
        <w:pStyle w:val="14"/>
      </w:pPr>
      <w:r>
        <w:t>2.</w:t>
      </w:r>
      <w:r>
        <w:tab/>
        <w:t>Дидактика высшей школы.</w:t>
      </w:r>
    </w:p>
    <w:p w14:paraId="0D030B9E" w14:textId="77777777" w:rsidR="00315F6B" w:rsidRDefault="00315F6B" w:rsidP="00315F6B">
      <w:pPr>
        <w:pStyle w:val="14"/>
      </w:pPr>
      <w:r>
        <w:t>3.</w:t>
      </w:r>
      <w:r>
        <w:tab/>
        <w:t>Виды обучения.</w:t>
      </w:r>
    </w:p>
    <w:p w14:paraId="48E1700F" w14:textId="77777777" w:rsidR="00315F6B" w:rsidRDefault="00315F6B" w:rsidP="00315F6B">
      <w:pPr>
        <w:pStyle w:val="14"/>
      </w:pPr>
      <w:r>
        <w:t>4.</w:t>
      </w:r>
      <w:r>
        <w:tab/>
        <w:t xml:space="preserve">Дистанционное обучение. </w:t>
      </w:r>
    </w:p>
    <w:p w14:paraId="0B94CA1E" w14:textId="77777777" w:rsidR="00315F6B" w:rsidRDefault="00315F6B" w:rsidP="00315F6B">
      <w:pPr>
        <w:pStyle w:val="14"/>
      </w:pPr>
      <w:r>
        <w:t>5.</w:t>
      </w:r>
      <w:r>
        <w:tab/>
        <w:t xml:space="preserve">Проблемно-развивающее обучение. </w:t>
      </w:r>
    </w:p>
    <w:p w14:paraId="661A8C21" w14:textId="77777777" w:rsidR="00315F6B" w:rsidRDefault="00315F6B" w:rsidP="00315F6B">
      <w:pPr>
        <w:pStyle w:val="14"/>
      </w:pPr>
      <w:r>
        <w:t>6.</w:t>
      </w:r>
      <w:r>
        <w:tab/>
        <w:t>Интерактивное обучение.</w:t>
      </w:r>
    </w:p>
    <w:p w14:paraId="237EC6C6" w14:textId="77777777" w:rsidR="00315F6B" w:rsidRDefault="00315F6B" w:rsidP="00315F6B">
      <w:pPr>
        <w:pStyle w:val="14"/>
      </w:pPr>
      <w:r>
        <w:t>7.</w:t>
      </w:r>
      <w:r>
        <w:tab/>
        <w:t xml:space="preserve">Методы активизации и интенсификации обучения в высшей школ. Понятие «инновация» в образовании. </w:t>
      </w:r>
    </w:p>
    <w:p w14:paraId="519C6C46" w14:textId="77777777" w:rsidR="00315F6B" w:rsidRDefault="00315F6B" w:rsidP="00315F6B">
      <w:pPr>
        <w:pStyle w:val="14"/>
      </w:pPr>
      <w:r>
        <w:lastRenderedPageBreak/>
        <w:t>8.</w:t>
      </w:r>
      <w:r>
        <w:tab/>
        <w:t xml:space="preserve">Понятие «Фонд оценочных средств». </w:t>
      </w:r>
    </w:p>
    <w:p w14:paraId="78F2AB2B" w14:textId="77777777" w:rsidR="00315F6B" w:rsidRDefault="00315F6B" w:rsidP="00315F6B">
      <w:pPr>
        <w:pStyle w:val="14"/>
      </w:pPr>
      <w:r>
        <w:t>9.</w:t>
      </w:r>
      <w:r>
        <w:tab/>
        <w:t>Классификация оценочных средств.</w:t>
      </w:r>
    </w:p>
    <w:p w14:paraId="109D867D" w14:textId="77777777" w:rsidR="00315F6B" w:rsidRDefault="00315F6B" w:rsidP="00315F6B">
      <w:pPr>
        <w:pStyle w:val="14"/>
      </w:pPr>
      <w:r>
        <w:t>10.</w:t>
      </w:r>
      <w:r>
        <w:tab/>
        <w:t>Учебно-методическое обеспечение дисциплины.</w:t>
      </w:r>
    </w:p>
    <w:p w14:paraId="063D1240" w14:textId="77777777" w:rsidR="00315F6B" w:rsidRDefault="00315F6B" w:rsidP="00315F6B">
      <w:pPr>
        <w:pStyle w:val="14"/>
      </w:pPr>
      <w:r>
        <w:t>11.</w:t>
      </w:r>
      <w:r>
        <w:tab/>
        <w:t xml:space="preserve">Вузовская лекция как главное звено дидактического цикла обучения. </w:t>
      </w:r>
    </w:p>
    <w:p w14:paraId="6FF1D480" w14:textId="77777777" w:rsidR="00315F6B" w:rsidRDefault="00315F6B" w:rsidP="00315F6B">
      <w:pPr>
        <w:pStyle w:val="14"/>
      </w:pPr>
      <w:r>
        <w:t>12.</w:t>
      </w:r>
      <w:r>
        <w:tab/>
        <w:t xml:space="preserve">Требования к содержанию лекции. </w:t>
      </w:r>
    </w:p>
    <w:p w14:paraId="2B7215A2" w14:textId="77777777" w:rsidR="00315F6B" w:rsidRDefault="00315F6B" w:rsidP="00315F6B">
      <w:pPr>
        <w:pStyle w:val="14"/>
      </w:pPr>
      <w:r>
        <w:t>13.</w:t>
      </w:r>
      <w:r>
        <w:tab/>
        <w:t>Требования к методике проведения лекции.</w:t>
      </w:r>
    </w:p>
    <w:p w14:paraId="52B4A751" w14:textId="77777777" w:rsidR="00315F6B" w:rsidRDefault="00315F6B" w:rsidP="00315F6B">
      <w:pPr>
        <w:pStyle w:val="14"/>
      </w:pPr>
      <w:r>
        <w:t>14.</w:t>
      </w:r>
      <w:r>
        <w:tab/>
        <w:t>Педагогический анализ лекционного занятия.</w:t>
      </w:r>
    </w:p>
    <w:p w14:paraId="7783A27E" w14:textId="77777777" w:rsidR="00315F6B" w:rsidRDefault="00315F6B" w:rsidP="00315F6B">
      <w:pPr>
        <w:pStyle w:val="14"/>
      </w:pPr>
      <w:r>
        <w:t>15.</w:t>
      </w:r>
      <w:r>
        <w:tab/>
        <w:t xml:space="preserve">Управление самостоятельной работой студентов. </w:t>
      </w:r>
    </w:p>
    <w:p w14:paraId="0FFDB456" w14:textId="77777777" w:rsidR="00315F6B" w:rsidRDefault="00315F6B" w:rsidP="00315F6B">
      <w:pPr>
        <w:pStyle w:val="14"/>
      </w:pPr>
      <w:r>
        <w:t>16.</w:t>
      </w:r>
      <w:r>
        <w:tab/>
        <w:t xml:space="preserve">Внутрипредметные и межпредметные связи. </w:t>
      </w:r>
    </w:p>
    <w:p w14:paraId="12FC04C3" w14:textId="77777777" w:rsidR="00315F6B" w:rsidRDefault="00315F6B" w:rsidP="00315F6B">
      <w:pPr>
        <w:pStyle w:val="14"/>
      </w:pPr>
      <w:r>
        <w:t>17.</w:t>
      </w:r>
      <w:r>
        <w:tab/>
        <w:t xml:space="preserve">Роль высшего образования в современной цивилизации. </w:t>
      </w:r>
    </w:p>
    <w:p w14:paraId="694F652F" w14:textId="77777777" w:rsidR="00315F6B" w:rsidRDefault="00315F6B" w:rsidP="00315F6B">
      <w:pPr>
        <w:pStyle w:val="14"/>
      </w:pPr>
      <w:r>
        <w:t>18.</w:t>
      </w:r>
      <w:r>
        <w:tab/>
        <w:t xml:space="preserve">Основные тенденции развития высшего образования в России: бакалавриат, специалитет, магистратура. </w:t>
      </w:r>
    </w:p>
    <w:p w14:paraId="25E9ACB1" w14:textId="77777777" w:rsidR="00315F6B" w:rsidRDefault="00315F6B" w:rsidP="00315F6B">
      <w:pPr>
        <w:pStyle w:val="14"/>
      </w:pPr>
      <w:r>
        <w:t>19.</w:t>
      </w:r>
      <w:r>
        <w:tab/>
        <w:t xml:space="preserve">Компетентностный подход в образовании. </w:t>
      </w:r>
    </w:p>
    <w:p w14:paraId="1092DC5E" w14:textId="77777777" w:rsidR="00315F6B" w:rsidRDefault="00315F6B" w:rsidP="00315F6B">
      <w:pPr>
        <w:pStyle w:val="14"/>
      </w:pPr>
      <w:r>
        <w:t>20.</w:t>
      </w:r>
      <w:r>
        <w:tab/>
        <w:t xml:space="preserve">Понятия «компетентность», «компетенция». </w:t>
      </w:r>
    </w:p>
    <w:p w14:paraId="6D1CC25C" w14:textId="77777777" w:rsidR="00315F6B" w:rsidRDefault="00315F6B" w:rsidP="00315F6B">
      <w:pPr>
        <w:pStyle w:val="14"/>
      </w:pPr>
      <w:r>
        <w:t>21.</w:t>
      </w:r>
      <w:r>
        <w:tab/>
        <w:t>Проблема качества образования.</w:t>
      </w:r>
    </w:p>
    <w:p w14:paraId="035936D1" w14:textId="77777777" w:rsidR="00315F6B" w:rsidRDefault="00315F6B" w:rsidP="00315F6B">
      <w:pPr>
        <w:pStyle w:val="14"/>
      </w:pPr>
      <w:r>
        <w:t>22.</w:t>
      </w:r>
      <w:r>
        <w:tab/>
        <w:t>Рабочая документация преподавателя.</w:t>
      </w:r>
    </w:p>
    <w:p w14:paraId="109898EA" w14:textId="77777777" w:rsidR="00315F6B" w:rsidRDefault="00315F6B" w:rsidP="00315F6B">
      <w:pPr>
        <w:pStyle w:val="14"/>
      </w:pPr>
      <w:r>
        <w:t>23.</w:t>
      </w:r>
      <w:r>
        <w:tab/>
        <w:t>Основные нормативно-правовые документы в вузе: государственный стандарт, учебный план и программы преподавания дисциплин.</w:t>
      </w:r>
    </w:p>
    <w:p w14:paraId="492F0A32" w14:textId="77777777" w:rsidR="00315F6B" w:rsidRDefault="00315F6B" w:rsidP="00315F6B">
      <w:pPr>
        <w:pStyle w:val="14"/>
      </w:pPr>
      <w:r>
        <w:t>24.</w:t>
      </w:r>
      <w:r>
        <w:tab/>
        <w:t>Традиционное и модульное построение содержания дисциплины. Рабочая документация преподавателя.</w:t>
      </w:r>
    </w:p>
    <w:p w14:paraId="2CA6FB0E" w14:textId="77777777" w:rsidR="00315F6B" w:rsidRDefault="00315F6B" w:rsidP="00315F6B">
      <w:pPr>
        <w:pStyle w:val="14"/>
      </w:pPr>
      <w:r>
        <w:t>25.</w:t>
      </w:r>
      <w:r>
        <w:tab/>
        <w:t xml:space="preserve">Цели и принципы обучения в высшей школе. </w:t>
      </w:r>
    </w:p>
    <w:p w14:paraId="1CFA083A" w14:textId="77777777" w:rsidR="00315F6B" w:rsidRDefault="00315F6B" w:rsidP="00315F6B">
      <w:pPr>
        <w:pStyle w:val="14"/>
      </w:pPr>
      <w:r>
        <w:t>26.</w:t>
      </w:r>
      <w:r>
        <w:tab/>
        <w:t>Групповые формы учебной деятельности как фактор интенсификации обучения.</w:t>
      </w:r>
    </w:p>
    <w:p w14:paraId="3F1A5F21" w14:textId="77777777" w:rsidR="00315F6B" w:rsidRDefault="00315F6B" w:rsidP="00315F6B">
      <w:pPr>
        <w:pStyle w:val="14"/>
      </w:pPr>
      <w:r>
        <w:t>27.</w:t>
      </w:r>
      <w:r>
        <w:tab/>
        <w:t xml:space="preserve">Возрастная характеристика познавательной деятельности студентов. </w:t>
      </w:r>
    </w:p>
    <w:p w14:paraId="71C04875" w14:textId="77777777" w:rsidR="00315F6B" w:rsidRDefault="00315F6B" w:rsidP="00315F6B">
      <w:pPr>
        <w:pStyle w:val="14"/>
      </w:pPr>
      <w:r>
        <w:t>28.</w:t>
      </w:r>
      <w:r>
        <w:tab/>
        <w:t xml:space="preserve">Формирование логического и теоретического мышления. </w:t>
      </w:r>
    </w:p>
    <w:p w14:paraId="78A897AD" w14:textId="77777777" w:rsidR="00315F6B" w:rsidRDefault="00315F6B" w:rsidP="00315F6B">
      <w:pPr>
        <w:pStyle w:val="14"/>
      </w:pPr>
      <w:r>
        <w:t>29.</w:t>
      </w:r>
      <w:r>
        <w:tab/>
        <w:t xml:space="preserve">Особенности формирования внутренней учебной мотивации студентов. </w:t>
      </w:r>
    </w:p>
    <w:p w14:paraId="76CFCCB1" w14:textId="77777777" w:rsidR="00315F6B" w:rsidRDefault="00315F6B" w:rsidP="00315F6B">
      <w:pPr>
        <w:pStyle w:val="14"/>
      </w:pPr>
      <w:r>
        <w:t>30.</w:t>
      </w:r>
      <w:r>
        <w:tab/>
        <w:t xml:space="preserve">Проблемы повышения успеваемости и отсева студентов. </w:t>
      </w:r>
    </w:p>
    <w:p w14:paraId="1CECA474" w14:textId="77777777" w:rsidR="00315F6B" w:rsidRDefault="00315F6B" w:rsidP="00315F6B">
      <w:pPr>
        <w:pStyle w:val="14"/>
      </w:pPr>
      <w:r>
        <w:t>31.</w:t>
      </w:r>
      <w:r>
        <w:tab/>
        <w:t>Психологические особенности воспитания студентов и роль в этом студенческих групп.</w:t>
      </w:r>
    </w:p>
    <w:p w14:paraId="3D6DBD40" w14:textId="77777777" w:rsidR="00315F6B" w:rsidRDefault="00315F6B" w:rsidP="00315F6B">
      <w:pPr>
        <w:pStyle w:val="14"/>
      </w:pPr>
      <w:r>
        <w:t>32.</w:t>
      </w:r>
      <w:r>
        <w:tab/>
        <w:t>Профессиональная этика преподавателя высшей школы.</w:t>
      </w:r>
    </w:p>
    <w:p w14:paraId="36020230" w14:textId="77777777" w:rsidR="00315F6B" w:rsidRDefault="00315F6B" w:rsidP="00315F6B">
      <w:pPr>
        <w:pStyle w:val="14"/>
      </w:pPr>
      <w:r>
        <w:t>33.</w:t>
      </w:r>
      <w:r>
        <w:tab/>
        <w:t>Понятие педагогической этики и ее задачи.</w:t>
      </w:r>
    </w:p>
    <w:p w14:paraId="061ABF49" w14:textId="77777777" w:rsidR="00315F6B" w:rsidRDefault="00315F6B" w:rsidP="00315F6B">
      <w:pPr>
        <w:pStyle w:val="14"/>
      </w:pPr>
      <w:r>
        <w:t>34.</w:t>
      </w:r>
      <w:r>
        <w:tab/>
        <w:t xml:space="preserve">Педагогическая этика как элемент мастерства преподавателя. </w:t>
      </w:r>
    </w:p>
    <w:p w14:paraId="4B2910CF" w14:textId="77777777" w:rsidR="00315F6B" w:rsidRDefault="00315F6B" w:rsidP="00315F6B">
      <w:pPr>
        <w:pStyle w:val="14"/>
      </w:pPr>
      <w:r>
        <w:t>35.</w:t>
      </w:r>
      <w:r>
        <w:tab/>
        <w:t>Этический кодекс вуза.</w:t>
      </w:r>
    </w:p>
    <w:p w14:paraId="70835669" w14:textId="0176C55F" w:rsidR="003D5CCE" w:rsidRDefault="00315F6B" w:rsidP="00315F6B">
      <w:pPr>
        <w:pStyle w:val="14"/>
      </w:pPr>
      <w:r>
        <w:t>36.</w:t>
      </w:r>
      <w:r>
        <w:tab/>
        <w:t>Развитие педагогического мастерства преподавателя</w:t>
      </w:r>
      <w:r w:rsidR="00E9161D">
        <w:t>.</w:t>
      </w:r>
    </w:p>
    <w:p w14:paraId="1FA1031E" w14:textId="7BB8E4EF" w:rsidR="00AE5284" w:rsidRPr="00AE5284" w:rsidRDefault="0045107F" w:rsidP="00AE5284">
      <w:pPr>
        <w:pStyle w:val="22"/>
      </w:pPr>
      <w:r w:rsidRPr="0045107F">
        <w:rPr>
          <w:lang w:eastAsia="en-US"/>
        </w:rPr>
        <w:t>Методические материалы, определяющие процедуры оценки знаний, умений и навыков, характеризующих этапы формирования компетенций</w:t>
      </w:r>
    </w:p>
    <w:p w14:paraId="64A3555E" w14:textId="434F6A9A" w:rsidR="00AE5284" w:rsidRDefault="00AE5284" w:rsidP="00AE5284">
      <w:pPr>
        <w:pStyle w:val="14"/>
      </w:pPr>
      <w:r>
        <w:t>Текущий контроль по</w:t>
      </w:r>
      <w:r w:rsidR="008011FC">
        <w:t xml:space="preserve"> </w:t>
      </w:r>
      <w:r>
        <w:t>практике позволяет оценить степень восприятия практического материала и проводится для оценки результатов изучения разделов</w:t>
      </w:r>
      <w:r w:rsidR="008011FC">
        <w:t xml:space="preserve"> </w:t>
      </w:r>
      <w:r>
        <w:t xml:space="preserve">практики. </w:t>
      </w:r>
    </w:p>
    <w:p w14:paraId="690ED256" w14:textId="5C10CE8E" w:rsidR="00AE5284" w:rsidRDefault="00AE5284" w:rsidP="00AE5284">
      <w:pPr>
        <w:pStyle w:val="14"/>
      </w:pPr>
      <w:r>
        <w:lastRenderedPageBreak/>
        <w:t>Текущий контроль проводиться как контроль определенного раздела</w:t>
      </w:r>
      <w:r w:rsidR="008011FC">
        <w:t xml:space="preserve"> </w:t>
      </w:r>
      <w:r>
        <w:t xml:space="preserve">практики, перед тем, как приступить к изучению и прохождению очередного раздела </w:t>
      </w:r>
      <w:r w:rsidR="00326BB1">
        <w:t xml:space="preserve">практики </w:t>
      </w:r>
      <w:r>
        <w:t xml:space="preserve">и фиксируется в дневнике практики студента. </w:t>
      </w:r>
    </w:p>
    <w:p w14:paraId="78A80940" w14:textId="77777777" w:rsidR="00AE5284" w:rsidRDefault="00AE5284" w:rsidP="00AE5284">
      <w:pPr>
        <w:pStyle w:val="14"/>
      </w:pPr>
      <w:r>
        <w:t xml:space="preserve">Дневник практики заполняется лично студентом. Записи о выполненных работах производятся ежедневно и заверяются подписью руководителя практики от организации или учреждения – базы практики. </w:t>
      </w:r>
    </w:p>
    <w:p w14:paraId="6177DE8C" w14:textId="77777777" w:rsidR="00AE5284" w:rsidRDefault="00AE5284" w:rsidP="00AE5284">
      <w:pPr>
        <w:pStyle w:val="14"/>
      </w:pPr>
      <w:r>
        <w:t xml:space="preserve">Критерии оценивания отчета по практике. </w:t>
      </w:r>
    </w:p>
    <w:p w14:paraId="4EA19C44" w14:textId="77777777" w:rsidR="00AE5284" w:rsidRDefault="00AE5284" w:rsidP="00AE5284">
      <w:pPr>
        <w:pStyle w:val="14"/>
      </w:pPr>
      <w:r>
        <w:t xml:space="preserve">Готовый отчет по практике проверяется научным руководителем, который выставляет предварительную оценку по следующим критериям: </w:t>
      </w:r>
    </w:p>
    <w:p w14:paraId="28F4BCC3" w14:textId="77777777" w:rsidR="00AE5284" w:rsidRDefault="00AE5284" w:rsidP="00AE5284">
      <w:pPr>
        <w:pStyle w:val="14"/>
      </w:pPr>
      <w:r>
        <w:t xml:space="preserve">− соблюдение графика выполнения отчета по практике; </w:t>
      </w:r>
    </w:p>
    <w:p w14:paraId="4FFA596F" w14:textId="77777777" w:rsidR="00AE5284" w:rsidRDefault="00AE5284" w:rsidP="00AE5284">
      <w:pPr>
        <w:pStyle w:val="14"/>
      </w:pPr>
      <w:r>
        <w:t xml:space="preserve">− качество написания введения и заключения; </w:t>
      </w:r>
    </w:p>
    <w:p w14:paraId="5245D3EF" w14:textId="77777777" w:rsidR="00AE5284" w:rsidRDefault="00AE5284" w:rsidP="00AE5284">
      <w:pPr>
        <w:pStyle w:val="14"/>
      </w:pPr>
      <w:r>
        <w:t xml:space="preserve">− соответствие содержания глав и параграфов их названию; </w:t>
      </w:r>
    </w:p>
    <w:p w14:paraId="5BE06525" w14:textId="77777777" w:rsidR="00AE5284" w:rsidRDefault="00AE5284" w:rsidP="00AE5284">
      <w:pPr>
        <w:pStyle w:val="14"/>
      </w:pPr>
      <w:r>
        <w:t xml:space="preserve">− наличие выводов по параграфам и главам, их аргументированность; </w:t>
      </w:r>
    </w:p>
    <w:p w14:paraId="4A9516CE" w14:textId="77777777" w:rsidR="00AE5284" w:rsidRDefault="00AE5284" w:rsidP="00AE5284">
      <w:pPr>
        <w:pStyle w:val="14"/>
      </w:pPr>
      <w:r>
        <w:t xml:space="preserve">− наличие практических рекомендаций в отчете; </w:t>
      </w:r>
    </w:p>
    <w:p w14:paraId="5498B8EC" w14:textId="77777777" w:rsidR="00AE5284" w:rsidRDefault="00AE5284" w:rsidP="00AE5284">
      <w:pPr>
        <w:pStyle w:val="14"/>
      </w:pPr>
      <w:r>
        <w:t xml:space="preserve">− самостоятельность выполнения отчета; </w:t>
      </w:r>
    </w:p>
    <w:p w14:paraId="01FB18A5" w14:textId="77777777" w:rsidR="00AE5284" w:rsidRDefault="00AE5284" w:rsidP="00AE5284">
      <w:pPr>
        <w:pStyle w:val="14"/>
      </w:pPr>
      <w:r>
        <w:t xml:space="preserve">− язык и стиль изложения; </w:t>
      </w:r>
    </w:p>
    <w:p w14:paraId="18ED1C6E" w14:textId="77777777" w:rsidR="00AE5284" w:rsidRDefault="00AE5284" w:rsidP="00AE5284">
      <w:pPr>
        <w:pStyle w:val="14"/>
      </w:pPr>
      <w:r>
        <w:t xml:space="preserve">− оформление отчета (наличие сносок и правильность цитирования, качество оформления рисунков, схем, таблиц, правильность оформления списка использованной литературы); </w:t>
      </w:r>
    </w:p>
    <w:p w14:paraId="5B685B10" w14:textId="77777777" w:rsidR="00AE5284" w:rsidRDefault="00AE5284" w:rsidP="00AE5284">
      <w:pPr>
        <w:pStyle w:val="14"/>
      </w:pPr>
      <w:r>
        <w:t xml:space="preserve">− соблюдение требований по объему. </w:t>
      </w:r>
    </w:p>
    <w:p w14:paraId="4D7A6102" w14:textId="77777777" w:rsidR="00AE5284" w:rsidRDefault="00AE5284" w:rsidP="00AE5284">
      <w:pPr>
        <w:pStyle w:val="14"/>
      </w:pPr>
      <w:r>
        <w:t xml:space="preserve">В случае положительной предварительной оценки отчет по практике рекомендуется научным руководителем к защите. Неудовлетворительная оценка может быть выставлена в следующих случаях: </w:t>
      </w:r>
    </w:p>
    <w:p w14:paraId="6AE86EA7" w14:textId="77777777" w:rsidR="00AE5284" w:rsidRDefault="00AE5284" w:rsidP="00AE5284">
      <w:pPr>
        <w:pStyle w:val="14"/>
      </w:pPr>
      <w:r>
        <w:t xml:space="preserve">− несамостоятельность выполнения отчета по практике (использования фрагментов текста другого автора без соответствующих ссылок); </w:t>
      </w:r>
    </w:p>
    <w:p w14:paraId="71E9F034" w14:textId="77777777" w:rsidR="00AE5284" w:rsidRDefault="00AE5284" w:rsidP="00AE5284">
      <w:pPr>
        <w:pStyle w:val="14"/>
      </w:pPr>
      <w:r>
        <w:t xml:space="preserve">− выполнение работы по неутвержденной теме; </w:t>
      </w:r>
    </w:p>
    <w:p w14:paraId="36B0FEB1" w14:textId="77777777" w:rsidR="00AE5284" w:rsidRDefault="00AE5284" w:rsidP="00AE5284">
      <w:pPr>
        <w:pStyle w:val="14"/>
      </w:pPr>
      <w:r>
        <w:t xml:space="preserve">Итоговая оценка за отчет по практике выставляется с учетом предварительной обоснованной оценки научного руководителя и результатов защиты. При выставлении оценки так же учитывается: </w:t>
      </w:r>
    </w:p>
    <w:p w14:paraId="3F279342" w14:textId="77777777" w:rsidR="00AE5284" w:rsidRDefault="00AE5284" w:rsidP="00AE5284">
      <w:pPr>
        <w:pStyle w:val="14"/>
      </w:pPr>
      <w:r>
        <w:t xml:space="preserve">1. Соблюдение регламента доклада. </w:t>
      </w:r>
    </w:p>
    <w:p w14:paraId="6C492556" w14:textId="77777777" w:rsidR="00AE5284" w:rsidRDefault="00AE5284" w:rsidP="00AE5284">
      <w:pPr>
        <w:pStyle w:val="14"/>
      </w:pPr>
      <w:r>
        <w:t xml:space="preserve">2. Ответы студента на вопросы комиссии. </w:t>
      </w:r>
    </w:p>
    <w:p w14:paraId="7FE90782" w14:textId="3F98F078" w:rsidR="00AE5284" w:rsidRDefault="00AE5284" w:rsidP="00AE5284">
      <w:pPr>
        <w:pStyle w:val="30"/>
      </w:pPr>
      <w:r w:rsidRPr="00AE5284">
        <w:t>Методические указания для обучающихся по освоению дисциплины</w:t>
      </w:r>
    </w:p>
    <w:p w14:paraId="7875BC8D" w14:textId="23AC281B" w:rsidR="00AE5284" w:rsidRDefault="00AE5284" w:rsidP="00E422BD">
      <w:pPr>
        <w:pStyle w:val="14"/>
        <w:numPr>
          <w:ilvl w:val="0"/>
          <w:numId w:val="28"/>
        </w:numPr>
      </w:pPr>
      <w:r>
        <w:t xml:space="preserve">Методические указания по выполнению практики </w:t>
      </w:r>
      <w:r w:rsidR="001719CD">
        <w:t>по получению профессиональных умений и опыта профессиональной деятельности (Педагогическая)</w:t>
      </w:r>
      <w:r>
        <w:t xml:space="preserve"> / Волкова С. А., Гнеуш А. Н., - Краснодар: КубГАУ, 2020. – 32 с</w:t>
      </w:r>
    </w:p>
    <w:p w14:paraId="18BCF2E0" w14:textId="77777777" w:rsidR="0045107F" w:rsidRDefault="0045107F" w:rsidP="0045107F">
      <w:pPr>
        <w:pStyle w:val="14"/>
      </w:pPr>
    </w:p>
    <w:p w14:paraId="0D3E1283" w14:textId="77777777" w:rsidR="0045107F" w:rsidRPr="00C40429" w:rsidRDefault="0045107F" w:rsidP="0045107F">
      <w:pPr>
        <w:spacing w:line="252" w:lineRule="auto"/>
        <w:ind w:firstLine="709"/>
        <w:jc w:val="both"/>
        <w:rPr>
          <w:rFonts w:ascii="Times New Roman" w:hAnsi="Times New Roman"/>
          <w:b/>
          <w:sz w:val="28"/>
          <w:szCs w:val="28"/>
        </w:rPr>
      </w:pPr>
      <w:r w:rsidRPr="00C40429">
        <w:rPr>
          <w:rFonts w:ascii="Times New Roman" w:hAnsi="Times New Roman"/>
          <w:b/>
          <w:sz w:val="28"/>
          <w:szCs w:val="28"/>
        </w:rPr>
        <w:t>Критерии оценивания результатов обучения по результатам прохождения практики</w:t>
      </w:r>
    </w:p>
    <w:p w14:paraId="687E0BD7" w14:textId="14442872" w:rsidR="0045107F" w:rsidRPr="00DE0D37" w:rsidRDefault="0045107F" w:rsidP="0045107F">
      <w:pPr>
        <w:widowControl w:val="0"/>
        <w:ind w:firstLine="709"/>
        <w:jc w:val="both"/>
        <w:rPr>
          <w:rFonts w:ascii="Times New Roman" w:eastAsia="Calibri" w:hAnsi="Times New Roman"/>
          <w:sz w:val="28"/>
          <w:szCs w:val="28"/>
        </w:rPr>
      </w:pPr>
      <w:r w:rsidRPr="00DE0D37">
        <w:rPr>
          <w:rFonts w:ascii="Times New Roman" w:eastAsia="Calibri" w:hAnsi="Times New Roman"/>
          <w:sz w:val="28"/>
          <w:szCs w:val="28"/>
        </w:rPr>
        <w:t xml:space="preserve">Результаты выполнения и защиты отчета по </w:t>
      </w:r>
      <w:r w:rsidRPr="006F2CA6">
        <w:rPr>
          <w:rFonts w:ascii="Times New Roman" w:eastAsia="Calibri" w:hAnsi="Times New Roman"/>
          <w:sz w:val="28"/>
          <w:szCs w:val="28"/>
        </w:rPr>
        <w:t>педагогической</w:t>
      </w:r>
      <w:r w:rsidRPr="00DE0D37">
        <w:rPr>
          <w:rFonts w:ascii="Times New Roman" w:eastAsia="Calibri" w:hAnsi="Times New Roman"/>
          <w:sz w:val="28"/>
          <w:szCs w:val="28"/>
        </w:rPr>
        <w:t xml:space="preserve"> практике </w:t>
      </w:r>
      <w:r>
        <w:rPr>
          <w:rFonts w:ascii="Times New Roman" w:eastAsia="Calibri" w:hAnsi="Times New Roman"/>
          <w:sz w:val="28"/>
          <w:szCs w:val="28"/>
        </w:rPr>
        <w:t>(</w:t>
      </w:r>
      <w:r w:rsidRPr="00DE0D37">
        <w:rPr>
          <w:rFonts w:ascii="Times New Roman" w:eastAsia="Calibri" w:hAnsi="Times New Roman"/>
          <w:sz w:val="28"/>
          <w:szCs w:val="28"/>
        </w:rPr>
        <w:t>научно-исследовательской работе) оцениваются</w:t>
      </w:r>
      <w:r>
        <w:rPr>
          <w:rFonts w:ascii="Times New Roman" w:eastAsia="Calibri" w:hAnsi="Times New Roman"/>
          <w:sz w:val="28"/>
          <w:szCs w:val="28"/>
        </w:rPr>
        <w:t xml:space="preserve"> «отлично», «хорошо», «удовлетворительно», «неудовлетворительно», или</w:t>
      </w:r>
      <w:r w:rsidRPr="00DE0D37">
        <w:rPr>
          <w:rFonts w:ascii="Times New Roman" w:eastAsia="Calibri" w:hAnsi="Times New Roman"/>
          <w:sz w:val="28"/>
          <w:szCs w:val="28"/>
        </w:rPr>
        <w:t xml:space="preserve"> «зачтено», «не зачтено» и заносятся в зачетную книжку </w:t>
      </w:r>
      <w:r>
        <w:rPr>
          <w:rFonts w:ascii="Times New Roman" w:eastAsia="Calibri" w:hAnsi="Times New Roman"/>
          <w:sz w:val="28"/>
          <w:szCs w:val="28"/>
        </w:rPr>
        <w:t xml:space="preserve">обучающегося, протокол защиты </w:t>
      </w:r>
      <w:r>
        <w:rPr>
          <w:rFonts w:ascii="Times New Roman" w:eastAsia="Calibri" w:hAnsi="Times New Roman"/>
          <w:sz w:val="28"/>
          <w:szCs w:val="28"/>
        </w:rPr>
        <w:lastRenderedPageBreak/>
        <w:t>отчета, </w:t>
      </w:r>
      <w:r w:rsidRPr="00DE0D37">
        <w:rPr>
          <w:rFonts w:ascii="Times New Roman" w:eastAsia="Calibri" w:hAnsi="Times New Roman"/>
          <w:sz w:val="28"/>
          <w:szCs w:val="28"/>
        </w:rPr>
        <w:t>ведомость.</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2110"/>
        <w:gridCol w:w="1134"/>
        <w:gridCol w:w="465"/>
        <w:gridCol w:w="4029"/>
      </w:tblGrid>
      <w:tr w:rsidR="0045107F" w:rsidRPr="0045107F" w14:paraId="7CBB7BB2" w14:textId="77777777" w:rsidTr="00723A9D">
        <w:trPr>
          <w:trHeight w:val="276"/>
          <w:tblHeader/>
          <w:jc w:val="center"/>
        </w:trPr>
        <w:tc>
          <w:tcPr>
            <w:tcW w:w="959" w:type="pct"/>
            <w:tcBorders>
              <w:top w:val="single" w:sz="4" w:space="0" w:color="auto"/>
              <w:left w:val="single" w:sz="4" w:space="0" w:color="auto"/>
              <w:bottom w:val="single" w:sz="4" w:space="0" w:color="auto"/>
              <w:right w:val="single" w:sz="4" w:space="0" w:color="auto"/>
            </w:tcBorders>
            <w:vAlign w:val="center"/>
            <w:hideMark/>
          </w:tcPr>
          <w:p w14:paraId="665D8EDC"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Наименование</w:t>
            </w:r>
          </w:p>
          <w:p w14:paraId="2E3E7FD0"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оценочного</w:t>
            </w:r>
          </w:p>
          <w:p w14:paraId="2EBA2C00"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средства</w:t>
            </w:r>
          </w:p>
        </w:tc>
        <w:tc>
          <w:tcPr>
            <w:tcW w:w="1102" w:type="pct"/>
            <w:tcBorders>
              <w:top w:val="single" w:sz="4" w:space="0" w:color="auto"/>
              <w:left w:val="single" w:sz="4" w:space="0" w:color="auto"/>
              <w:bottom w:val="single" w:sz="4" w:space="0" w:color="auto"/>
              <w:right w:val="single" w:sz="4" w:space="0" w:color="auto"/>
            </w:tcBorders>
            <w:vAlign w:val="center"/>
            <w:hideMark/>
          </w:tcPr>
          <w:p w14:paraId="3736C2E2"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Критерии</w:t>
            </w:r>
          </w:p>
          <w:p w14:paraId="4ADF2B7F"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оценивания</w:t>
            </w:r>
          </w:p>
          <w:p w14:paraId="6E948758"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компетенций</w:t>
            </w:r>
          </w:p>
          <w:p w14:paraId="53191D80"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(результатов)</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058D8BF3"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Оценка</w:t>
            </w:r>
          </w:p>
        </w:tc>
        <w:tc>
          <w:tcPr>
            <w:tcW w:w="2105" w:type="pct"/>
            <w:tcBorders>
              <w:top w:val="single" w:sz="4" w:space="0" w:color="auto"/>
              <w:left w:val="single" w:sz="4" w:space="0" w:color="auto"/>
              <w:bottom w:val="single" w:sz="4" w:space="0" w:color="auto"/>
              <w:right w:val="single" w:sz="4" w:space="0" w:color="auto"/>
            </w:tcBorders>
            <w:vAlign w:val="center"/>
            <w:hideMark/>
          </w:tcPr>
          <w:p w14:paraId="223E9197"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Критерии</w:t>
            </w:r>
          </w:p>
          <w:p w14:paraId="55641D0E" w14:textId="77777777" w:rsidR="0045107F" w:rsidRPr="0045107F" w:rsidRDefault="0045107F" w:rsidP="0045107F">
            <w:pPr>
              <w:spacing w:after="0" w:line="240" w:lineRule="auto"/>
              <w:jc w:val="center"/>
              <w:rPr>
                <w:rFonts w:ascii="Times New Roman" w:eastAsia="Calibri" w:hAnsi="Times New Roman"/>
                <w:b/>
                <w:color w:val="000000"/>
                <w:sz w:val="24"/>
                <w:szCs w:val="24"/>
              </w:rPr>
            </w:pPr>
            <w:r w:rsidRPr="0045107F">
              <w:rPr>
                <w:rFonts w:ascii="Times New Roman" w:eastAsia="Calibri" w:hAnsi="Times New Roman"/>
                <w:b/>
                <w:color w:val="000000"/>
                <w:sz w:val="24"/>
                <w:szCs w:val="24"/>
              </w:rPr>
              <w:t>оценивания</w:t>
            </w:r>
          </w:p>
        </w:tc>
      </w:tr>
      <w:tr w:rsidR="0045107F" w:rsidRPr="0045107F" w14:paraId="5EE5FD05" w14:textId="77777777" w:rsidTr="00723A9D">
        <w:trPr>
          <w:trHeight w:val="60"/>
          <w:tblHeader/>
          <w:jc w:val="center"/>
        </w:trPr>
        <w:tc>
          <w:tcPr>
            <w:tcW w:w="959" w:type="pct"/>
            <w:tcBorders>
              <w:top w:val="single" w:sz="4" w:space="0" w:color="auto"/>
              <w:left w:val="nil"/>
              <w:bottom w:val="single" w:sz="4" w:space="0" w:color="auto"/>
              <w:right w:val="nil"/>
            </w:tcBorders>
            <w:vAlign w:val="center"/>
          </w:tcPr>
          <w:p w14:paraId="3F856528" w14:textId="77777777" w:rsidR="0045107F" w:rsidRPr="0045107F" w:rsidRDefault="0045107F" w:rsidP="0045107F">
            <w:pPr>
              <w:spacing w:after="0" w:line="240" w:lineRule="auto"/>
              <w:jc w:val="center"/>
              <w:rPr>
                <w:rFonts w:ascii="Times New Roman" w:eastAsia="Calibri" w:hAnsi="Times New Roman"/>
                <w:b/>
                <w:color w:val="000000"/>
                <w:sz w:val="4"/>
                <w:szCs w:val="4"/>
              </w:rPr>
            </w:pPr>
          </w:p>
        </w:tc>
        <w:tc>
          <w:tcPr>
            <w:tcW w:w="1102" w:type="pct"/>
            <w:tcBorders>
              <w:top w:val="single" w:sz="4" w:space="0" w:color="auto"/>
              <w:left w:val="nil"/>
              <w:bottom w:val="single" w:sz="4" w:space="0" w:color="auto"/>
              <w:right w:val="nil"/>
            </w:tcBorders>
            <w:vAlign w:val="center"/>
          </w:tcPr>
          <w:p w14:paraId="7B86955B" w14:textId="77777777" w:rsidR="0045107F" w:rsidRPr="0045107F" w:rsidRDefault="0045107F" w:rsidP="0045107F">
            <w:pPr>
              <w:spacing w:after="0" w:line="240" w:lineRule="auto"/>
              <w:jc w:val="both"/>
              <w:rPr>
                <w:rFonts w:ascii="Times New Roman" w:eastAsia="Calibri" w:hAnsi="Times New Roman"/>
                <w:b/>
                <w:color w:val="000000"/>
                <w:sz w:val="4"/>
                <w:szCs w:val="4"/>
              </w:rPr>
            </w:pPr>
          </w:p>
        </w:tc>
        <w:tc>
          <w:tcPr>
            <w:tcW w:w="592" w:type="pct"/>
            <w:tcBorders>
              <w:top w:val="single" w:sz="4" w:space="0" w:color="auto"/>
              <w:left w:val="nil"/>
              <w:bottom w:val="single" w:sz="4" w:space="0" w:color="auto"/>
              <w:right w:val="nil"/>
            </w:tcBorders>
            <w:vAlign w:val="center"/>
          </w:tcPr>
          <w:p w14:paraId="751CBE7D" w14:textId="77777777" w:rsidR="0045107F" w:rsidRPr="0045107F" w:rsidRDefault="0045107F" w:rsidP="0045107F">
            <w:pPr>
              <w:spacing w:after="0" w:line="240" w:lineRule="auto"/>
              <w:jc w:val="center"/>
              <w:rPr>
                <w:rFonts w:ascii="Times New Roman" w:eastAsia="Calibri" w:hAnsi="Times New Roman"/>
                <w:b/>
                <w:color w:val="000000"/>
                <w:sz w:val="4"/>
                <w:szCs w:val="4"/>
              </w:rPr>
            </w:pPr>
          </w:p>
        </w:tc>
        <w:tc>
          <w:tcPr>
            <w:tcW w:w="243" w:type="pct"/>
            <w:tcBorders>
              <w:top w:val="single" w:sz="4" w:space="0" w:color="auto"/>
              <w:left w:val="nil"/>
              <w:bottom w:val="single" w:sz="4" w:space="0" w:color="auto"/>
              <w:right w:val="nil"/>
            </w:tcBorders>
            <w:vAlign w:val="center"/>
          </w:tcPr>
          <w:p w14:paraId="6AC4BA1E" w14:textId="77777777" w:rsidR="0045107F" w:rsidRPr="0045107F" w:rsidRDefault="0045107F" w:rsidP="0045107F">
            <w:pPr>
              <w:spacing w:after="0" w:line="240" w:lineRule="auto"/>
              <w:jc w:val="center"/>
              <w:rPr>
                <w:rFonts w:ascii="Times New Roman" w:eastAsia="Calibri" w:hAnsi="Times New Roman"/>
                <w:b/>
                <w:color w:val="000000"/>
                <w:sz w:val="4"/>
                <w:szCs w:val="4"/>
              </w:rPr>
            </w:pPr>
          </w:p>
        </w:tc>
        <w:tc>
          <w:tcPr>
            <w:tcW w:w="2105" w:type="pct"/>
            <w:tcBorders>
              <w:top w:val="single" w:sz="4" w:space="0" w:color="auto"/>
              <w:left w:val="nil"/>
              <w:bottom w:val="single" w:sz="4" w:space="0" w:color="auto"/>
              <w:right w:val="nil"/>
            </w:tcBorders>
            <w:vAlign w:val="center"/>
          </w:tcPr>
          <w:p w14:paraId="182502B8" w14:textId="77777777" w:rsidR="0045107F" w:rsidRPr="0045107F" w:rsidRDefault="0045107F" w:rsidP="0045107F">
            <w:pPr>
              <w:spacing w:after="0" w:line="240" w:lineRule="auto"/>
              <w:jc w:val="center"/>
              <w:rPr>
                <w:rFonts w:ascii="Times New Roman" w:eastAsia="Calibri" w:hAnsi="Times New Roman"/>
                <w:b/>
                <w:color w:val="000000"/>
                <w:sz w:val="4"/>
                <w:szCs w:val="4"/>
              </w:rPr>
            </w:pPr>
          </w:p>
        </w:tc>
      </w:tr>
      <w:tr w:rsidR="0045107F" w:rsidRPr="0045107F" w14:paraId="52BD9B8C" w14:textId="77777777" w:rsidTr="00723A9D">
        <w:trPr>
          <w:jc w:val="center"/>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3828A127" w14:textId="77777777" w:rsidR="0045107F" w:rsidRPr="0045107F" w:rsidRDefault="0045107F" w:rsidP="0045107F">
            <w:pPr>
              <w:widowControl w:val="0"/>
              <w:shd w:val="clear" w:color="auto" w:fill="FFFFFF"/>
              <w:autoSpaceDE w:val="0"/>
              <w:autoSpaceDN w:val="0"/>
              <w:adjustRightInd w:val="0"/>
              <w:spacing w:after="0" w:line="240" w:lineRule="auto"/>
              <w:contextualSpacing/>
              <w:jc w:val="center"/>
              <w:rPr>
                <w:rFonts w:ascii="Times New Roman" w:eastAsia="Calibri" w:hAnsi="Times New Roman"/>
                <w:bCs/>
                <w:color w:val="000000"/>
                <w:sz w:val="24"/>
                <w:szCs w:val="24"/>
              </w:rPr>
            </w:pPr>
            <w:r w:rsidRPr="0045107F">
              <w:rPr>
                <w:rFonts w:ascii="Times New Roman" w:eastAsia="TimesNewRomanPSMT" w:hAnsi="Times New Roman"/>
                <w:color w:val="000000"/>
                <w:sz w:val="24"/>
                <w:szCs w:val="24"/>
              </w:rPr>
              <w:t xml:space="preserve">Отчёт </w:t>
            </w:r>
            <w:r w:rsidRPr="0045107F">
              <w:rPr>
                <w:rFonts w:ascii="Times New Roman" w:eastAsia="Calibri" w:hAnsi="Times New Roman"/>
                <w:color w:val="000000"/>
                <w:sz w:val="24"/>
                <w:szCs w:val="24"/>
              </w:rPr>
              <w:t>по практике (научно-исследовательской работе</w:t>
            </w:r>
            <w:r w:rsidRPr="0045107F">
              <w:rPr>
                <w:rFonts w:ascii="Times New Roman" w:eastAsia="Calibri" w:hAnsi="Times New Roman"/>
                <w:bCs/>
                <w:color w:val="000000"/>
                <w:sz w:val="24"/>
                <w:szCs w:val="24"/>
              </w:rPr>
              <w:t>)</w:t>
            </w:r>
          </w:p>
        </w:tc>
        <w:tc>
          <w:tcPr>
            <w:tcW w:w="1102" w:type="pct"/>
            <w:vMerge w:val="restart"/>
            <w:tcBorders>
              <w:top w:val="single" w:sz="4" w:space="0" w:color="auto"/>
              <w:left w:val="single" w:sz="4" w:space="0" w:color="auto"/>
              <w:bottom w:val="single" w:sz="4" w:space="0" w:color="auto"/>
              <w:right w:val="single" w:sz="4" w:space="0" w:color="auto"/>
            </w:tcBorders>
            <w:vAlign w:val="center"/>
          </w:tcPr>
          <w:p w14:paraId="09BB2412" w14:textId="77777777" w:rsidR="0045107F" w:rsidRPr="0045107F" w:rsidRDefault="0045107F" w:rsidP="0045107F">
            <w:pPr>
              <w:autoSpaceDE w:val="0"/>
              <w:autoSpaceDN w:val="0"/>
              <w:adjustRightInd w:val="0"/>
              <w:spacing w:after="0" w:line="240" w:lineRule="auto"/>
              <w:rPr>
                <w:rFonts w:ascii="Times New Roman" w:eastAsia="TimesNewRomanPSMT" w:hAnsi="Times New Roman"/>
                <w:color w:val="000000"/>
                <w:sz w:val="24"/>
                <w:szCs w:val="24"/>
              </w:rPr>
            </w:pPr>
            <w:r w:rsidRPr="0045107F">
              <w:rPr>
                <w:rFonts w:ascii="Times New Roman" w:eastAsia="TimesNewRomanPSMT" w:hAnsi="Times New Roman"/>
                <w:color w:val="000000"/>
                <w:sz w:val="24"/>
                <w:szCs w:val="24"/>
              </w:rPr>
              <w:t>– соответствие структуры и содержания разделов отчета по практике заданию, требованиям и методическим рекомендациям;</w:t>
            </w:r>
          </w:p>
          <w:p w14:paraId="6B638447" w14:textId="77777777" w:rsidR="0045107F" w:rsidRPr="0045107F" w:rsidRDefault="0045107F" w:rsidP="0045107F">
            <w:pPr>
              <w:autoSpaceDE w:val="0"/>
              <w:autoSpaceDN w:val="0"/>
              <w:adjustRightInd w:val="0"/>
              <w:spacing w:after="0" w:line="240" w:lineRule="auto"/>
              <w:rPr>
                <w:rFonts w:ascii="Times New Roman" w:eastAsia="TimesNewRomanPSMT" w:hAnsi="Times New Roman"/>
                <w:color w:val="000000"/>
                <w:sz w:val="24"/>
                <w:szCs w:val="24"/>
              </w:rPr>
            </w:pPr>
            <w:r w:rsidRPr="0045107F">
              <w:rPr>
                <w:rFonts w:ascii="Times New Roman" w:eastAsia="TimesNewRomanPSMT" w:hAnsi="Times New Roman"/>
                <w:color w:val="000000"/>
                <w:sz w:val="24"/>
                <w:szCs w:val="24"/>
              </w:rPr>
              <w:t xml:space="preserve">– степень раскрытия сущности вопросов, </w:t>
            </w:r>
            <w:r w:rsidRPr="0045107F">
              <w:rPr>
                <w:rFonts w:ascii="Times New Roman" w:eastAsia="Calibri" w:hAnsi="Times New Roman"/>
                <w:color w:val="000000"/>
                <w:sz w:val="24"/>
                <w:szCs w:val="24"/>
              </w:rPr>
              <w:t>качество представленных аналитических материалов, характеризующих объект исследования</w:t>
            </w:r>
          </w:p>
          <w:p w14:paraId="63D68B68" w14:textId="77777777" w:rsidR="0045107F" w:rsidRPr="0045107F" w:rsidRDefault="0045107F" w:rsidP="0045107F">
            <w:pPr>
              <w:autoSpaceDE w:val="0"/>
              <w:autoSpaceDN w:val="0"/>
              <w:adjustRightInd w:val="0"/>
              <w:spacing w:after="0" w:line="240" w:lineRule="auto"/>
              <w:rPr>
                <w:rFonts w:ascii="Times New Roman" w:eastAsia="TimesNewRomanPSMT" w:hAnsi="Times New Roman"/>
                <w:color w:val="000000"/>
                <w:sz w:val="24"/>
                <w:szCs w:val="24"/>
              </w:rPr>
            </w:pPr>
            <w:r w:rsidRPr="0045107F">
              <w:rPr>
                <w:rFonts w:ascii="Times New Roman" w:eastAsia="TimesNewRomanPSMT" w:hAnsi="Times New Roman"/>
                <w:color w:val="000000"/>
                <w:sz w:val="24"/>
                <w:szCs w:val="24"/>
              </w:rPr>
              <w:t>– соблюдение требований к</w:t>
            </w:r>
          </w:p>
          <w:p w14:paraId="38AEF91C" w14:textId="77777777" w:rsidR="0045107F" w:rsidRPr="0045107F" w:rsidRDefault="0045107F" w:rsidP="0045107F">
            <w:pPr>
              <w:spacing w:after="0" w:line="240" w:lineRule="auto"/>
              <w:rPr>
                <w:rFonts w:ascii="Times New Roman" w:eastAsia="Calibri" w:hAnsi="Times New Roman"/>
                <w:color w:val="000000"/>
                <w:sz w:val="24"/>
                <w:szCs w:val="24"/>
              </w:rPr>
            </w:pPr>
            <w:r w:rsidRPr="0045107F">
              <w:rPr>
                <w:rFonts w:ascii="Times New Roman" w:eastAsia="TimesNewRomanPSMT" w:hAnsi="Times New Roman"/>
                <w:color w:val="000000"/>
                <w:sz w:val="24"/>
                <w:szCs w:val="24"/>
              </w:rPr>
              <w:t>оформлению</w:t>
            </w:r>
          </w:p>
          <w:p w14:paraId="2B978954" w14:textId="77777777" w:rsidR="0045107F" w:rsidRPr="0045107F" w:rsidRDefault="0045107F" w:rsidP="0045107F">
            <w:pPr>
              <w:autoSpaceDE w:val="0"/>
              <w:autoSpaceDN w:val="0"/>
              <w:adjustRightInd w:val="0"/>
              <w:spacing w:after="0" w:line="240" w:lineRule="auto"/>
              <w:rPr>
                <w:rFonts w:ascii="Times New Roman" w:hAnsi="Times New Roman"/>
                <w:color w:val="000000"/>
                <w:sz w:val="24"/>
                <w:szCs w:val="24"/>
              </w:rPr>
            </w:pPr>
            <w:r w:rsidRPr="0045107F">
              <w:rPr>
                <w:rFonts w:ascii="Times New Roman" w:hAnsi="Times New Roman"/>
                <w:color w:val="000000"/>
                <w:sz w:val="24"/>
                <w:szCs w:val="24"/>
              </w:rPr>
              <w:t>– грамотность речи и правильность использования профессиональной терминологии во время защиты отчета</w:t>
            </w:r>
          </w:p>
          <w:p w14:paraId="6F7C3367" w14:textId="77777777" w:rsidR="0045107F" w:rsidRPr="0045107F" w:rsidRDefault="0045107F" w:rsidP="0045107F">
            <w:pPr>
              <w:autoSpaceDE w:val="0"/>
              <w:autoSpaceDN w:val="0"/>
              <w:adjustRightInd w:val="0"/>
              <w:spacing w:after="0" w:line="240" w:lineRule="auto"/>
              <w:rPr>
                <w:rFonts w:ascii="Times New Roman" w:hAnsi="Times New Roman"/>
                <w:b/>
                <w:color w:val="000000"/>
                <w:sz w:val="24"/>
                <w:szCs w:val="24"/>
              </w:rPr>
            </w:pPr>
            <w:r w:rsidRPr="0045107F">
              <w:rPr>
                <w:rFonts w:ascii="Times New Roman" w:hAnsi="Times New Roman"/>
                <w:color w:val="000000"/>
                <w:sz w:val="24"/>
                <w:szCs w:val="24"/>
              </w:rPr>
              <w:t>– полнота, точность, аргументированность ответов во время защиты отчета</w:t>
            </w:r>
          </w:p>
        </w:tc>
        <w:tc>
          <w:tcPr>
            <w:tcW w:w="835" w:type="pct"/>
            <w:gridSpan w:val="2"/>
            <w:tcBorders>
              <w:top w:val="single" w:sz="4" w:space="0" w:color="auto"/>
              <w:left w:val="single" w:sz="4" w:space="0" w:color="auto"/>
              <w:bottom w:val="single" w:sz="4" w:space="0" w:color="auto"/>
              <w:right w:val="single" w:sz="4" w:space="0" w:color="auto"/>
            </w:tcBorders>
            <w:vAlign w:val="center"/>
          </w:tcPr>
          <w:p w14:paraId="0ACCF919"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«отлично»</w:t>
            </w:r>
          </w:p>
          <w:p w14:paraId="747CDF2A"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(зачтено)</w:t>
            </w:r>
          </w:p>
        </w:tc>
        <w:tc>
          <w:tcPr>
            <w:tcW w:w="2105" w:type="pct"/>
            <w:tcBorders>
              <w:top w:val="single" w:sz="4" w:space="0" w:color="auto"/>
              <w:left w:val="single" w:sz="4" w:space="0" w:color="auto"/>
              <w:bottom w:val="single" w:sz="4" w:space="0" w:color="auto"/>
              <w:right w:val="single" w:sz="4" w:space="0" w:color="auto"/>
            </w:tcBorders>
            <w:hideMark/>
          </w:tcPr>
          <w:p w14:paraId="758A391A" w14:textId="77777777" w:rsidR="0045107F" w:rsidRPr="0045107F" w:rsidRDefault="0045107F" w:rsidP="0045107F">
            <w:pPr>
              <w:tabs>
                <w:tab w:val="left" w:pos="993"/>
              </w:tabs>
              <w:spacing w:after="0" w:line="240" w:lineRule="auto"/>
              <w:rPr>
                <w:rFonts w:ascii="Times New Roman" w:eastAsia="Calibri" w:hAnsi="Times New Roman"/>
                <w:b/>
                <w:color w:val="000000"/>
                <w:sz w:val="24"/>
                <w:szCs w:val="24"/>
              </w:rPr>
            </w:pPr>
            <w:r w:rsidRPr="0045107F">
              <w:rPr>
                <w:rFonts w:ascii="Times New Roman" w:eastAsia="Calibri" w:hAnsi="Times New Roman"/>
                <w:color w:val="000000"/>
                <w:sz w:val="24"/>
                <w:szCs w:val="24"/>
              </w:rPr>
              <w:t>Оценку «отлично» или</w:t>
            </w:r>
            <w:r w:rsidRPr="0045107F">
              <w:rPr>
                <w:rFonts w:ascii="Times New Roman" w:eastAsia="Calibri" w:hAnsi="Times New Roman"/>
                <w:b/>
                <w:color w:val="000000"/>
                <w:sz w:val="24"/>
                <w:szCs w:val="24"/>
              </w:rPr>
              <w:t xml:space="preserve"> «</w:t>
            </w:r>
            <w:r w:rsidRPr="0045107F">
              <w:rPr>
                <w:rFonts w:ascii="Times New Roman" w:eastAsia="Calibri" w:hAnsi="Times New Roman"/>
                <w:color w:val="000000"/>
                <w:sz w:val="24"/>
                <w:szCs w:val="24"/>
              </w:rPr>
              <w:t>зачтено</w:t>
            </w:r>
            <w:r w:rsidRPr="0045107F">
              <w:rPr>
                <w:rFonts w:ascii="Times New Roman" w:eastAsia="Calibri" w:hAnsi="Times New Roman"/>
                <w:b/>
                <w:color w:val="000000"/>
                <w:sz w:val="24"/>
                <w:szCs w:val="24"/>
              </w:rPr>
              <w:t>»</w:t>
            </w:r>
            <w:r w:rsidRPr="0045107F">
              <w:rPr>
                <w:rFonts w:ascii="Times New Roman" w:eastAsia="Calibri" w:hAnsi="Times New Roman"/>
                <w:color w:val="000000"/>
                <w:sz w:val="24"/>
                <w:szCs w:val="24"/>
              </w:rPr>
              <w:t xml:space="preserve"> заслуживает обучающийся, который выполнил весь намеченный объем работы в срок и на высоком уровне в соответствии с программой практики, проявил самостоятельность, творческий подход и соответствующую профессиональную подготовку, показал владение теоретическими знаниями и практическими навыками проведения аналитического исследования, умение работать с аналитической  информацией, и системно оценивать представленную в них информацию, а также умение делать выводы и аргументировать собственную позицию; требования к оформлению полностью соблюдены.</w:t>
            </w:r>
          </w:p>
        </w:tc>
      </w:tr>
      <w:tr w:rsidR="0045107F" w:rsidRPr="0045107F" w14:paraId="7B9B4737" w14:textId="77777777" w:rsidTr="00723A9D">
        <w:trPr>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4F052280" w14:textId="77777777" w:rsidR="0045107F" w:rsidRPr="0045107F" w:rsidRDefault="0045107F" w:rsidP="0045107F">
            <w:pPr>
              <w:spacing w:after="0" w:line="240" w:lineRule="auto"/>
              <w:rPr>
                <w:rFonts w:ascii="Times New Roman" w:eastAsia="Calibri" w:hAnsi="Times New Roman"/>
                <w:color w:val="000000"/>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13095DC5" w14:textId="77777777" w:rsidR="0045107F" w:rsidRPr="0045107F" w:rsidRDefault="0045107F" w:rsidP="0045107F">
            <w:pPr>
              <w:spacing w:after="0" w:line="240" w:lineRule="auto"/>
              <w:jc w:val="both"/>
              <w:rPr>
                <w:rFonts w:ascii="Times New Roman" w:hAnsi="Times New Roman"/>
                <w:b/>
                <w:color w:val="000000"/>
                <w:sz w:val="24"/>
                <w:szCs w:val="24"/>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14:paraId="695F1D2A"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«хорошо»</w:t>
            </w:r>
          </w:p>
          <w:p w14:paraId="00EEC2DB"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(зачтено)</w:t>
            </w:r>
          </w:p>
        </w:tc>
        <w:tc>
          <w:tcPr>
            <w:tcW w:w="2105" w:type="pct"/>
            <w:tcBorders>
              <w:top w:val="single" w:sz="4" w:space="0" w:color="auto"/>
              <w:left w:val="single" w:sz="4" w:space="0" w:color="auto"/>
              <w:bottom w:val="single" w:sz="4" w:space="0" w:color="auto"/>
              <w:right w:val="single" w:sz="4" w:space="0" w:color="auto"/>
            </w:tcBorders>
            <w:hideMark/>
          </w:tcPr>
          <w:p w14:paraId="62B602EE" w14:textId="77777777" w:rsidR="0045107F" w:rsidRPr="0045107F" w:rsidRDefault="0045107F" w:rsidP="0045107F">
            <w:pPr>
              <w:tabs>
                <w:tab w:val="left" w:pos="993"/>
              </w:tabs>
              <w:spacing w:after="0" w:line="240" w:lineRule="auto"/>
              <w:rPr>
                <w:rFonts w:ascii="Times New Roman" w:eastAsia="Calibri" w:hAnsi="Times New Roman"/>
                <w:b/>
                <w:color w:val="000000"/>
                <w:sz w:val="24"/>
                <w:szCs w:val="24"/>
              </w:rPr>
            </w:pPr>
            <w:r w:rsidRPr="0045107F">
              <w:rPr>
                <w:rFonts w:ascii="Times New Roman" w:eastAsia="Calibri" w:hAnsi="Times New Roman"/>
                <w:color w:val="000000"/>
                <w:sz w:val="24"/>
                <w:szCs w:val="24"/>
              </w:rPr>
              <w:t>Оценку «хорошо» или</w:t>
            </w:r>
            <w:r w:rsidRPr="0045107F">
              <w:rPr>
                <w:rFonts w:ascii="Times New Roman" w:eastAsia="Calibri" w:hAnsi="Times New Roman"/>
                <w:b/>
                <w:color w:val="000000"/>
                <w:sz w:val="24"/>
                <w:szCs w:val="24"/>
              </w:rPr>
              <w:t xml:space="preserve"> «</w:t>
            </w:r>
            <w:r w:rsidRPr="0045107F">
              <w:rPr>
                <w:rFonts w:ascii="Times New Roman" w:eastAsia="Calibri" w:hAnsi="Times New Roman"/>
                <w:color w:val="000000"/>
                <w:sz w:val="24"/>
                <w:szCs w:val="24"/>
              </w:rPr>
              <w:t>зачтено</w:t>
            </w:r>
            <w:r w:rsidRPr="0045107F">
              <w:rPr>
                <w:rFonts w:ascii="Times New Roman" w:eastAsia="Calibri" w:hAnsi="Times New Roman"/>
                <w:b/>
                <w:color w:val="000000"/>
                <w:sz w:val="24"/>
                <w:szCs w:val="24"/>
              </w:rPr>
              <w:t>»</w:t>
            </w:r>
            <w:r w:rsidRPr="0045107F">
              <w:rPr>
                <w:rFonts w:ascii="Times New Roman" w:eastAsia="Calibri" w:hAnsi="Times New Roman"/>
                <w:color w:val="000000"/>
                <w:sz w:val="24"/>
                <w:szCs w:val="24"/>
              </w:rPr>
              <w:t xml:space="preserve"> заслуживает обучающийся, который полностью выполнил намеченную на период практики программу, однако допустил незначительные просчеты методического характера при общем хорошем уровне профессиональной подготовки, недостаточно полно представил аналитические материалы исследования, сформулировал предложения по решению выявленных в процессе практики проблем, составляющих сферу научных интересов обучающегося; имеются упущения в оформлении отчета.</w:t>
            </w:r>
          </w:p>
        </w:tc>
      </w:tr>
      <w:tr w:rsidR="0045107F" w:rsidRPr="0045107F" w14:paraId="576DA018" w14:textId="77777777" w:rsidTr="00723A9D">
        <w:trPr>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0F07FDB9" w14:textId="77777777" w:rsidR="0045107F" w:rsidRPr="0045107F" w:rsidRDefault="0045107F" w:rsidP="0045107F">
            <w:pPr>
              <w:spacing w:after="0" w:line="240" w:lineRule="auto"/>
              <w:rPr>
                <w:rFonts w:ascii="Times New Roman" w:eastAsia="Calibri" w:hAnsi="Times New Roman"/>
                <w:color w:val="000000"/>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409D55AF" w14:textId="77777777" w:rsidR="0045107F" w:rsidRPr="0045107F" w:rsidRDefault="0045107F" w:rsidP="0045107F">
            <w:pPr>
              <w:spacing w:after="0" w:line="240" w:lineRule="auto"/>
              <w:jc w:val="both"/>
              <w:rPr>
                <w:rFonts w:ascii="Times New Roman" w:hAnsi="Times New Roman"/>
                <w:b/>
                <w:color w:val="000000"/>
                <w:sz w:val="24"/>
                <w:szCs w:val="24"/>
              </w:rPr>
            </w:pP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6EECEC3E"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«удовлетворительно» (зачтено)</w:t>
            </w:r>
          </w:p>
        </w:tc>
        <w:tc>
          <w:tcPr>
            <w:tcW w:w="2105" w:type="pct"/>
            <w:tcBorders>
              <w:top w:val="single" w:sz="4" w:space="0" w:color="auto"/>
              <w:left w:val="single" w:sz="4" w:space="0" w:color="auto"/>
              <w:bottom w:val="single" w:sz="4" w:space="0" w:color="auto"/>
              <w:right w:val="single" w:sz="4" w:space="0" w:color="auto"/>
            </w:tcBorders>
            <w:hideMark/>
          </w:tcPr>
          <w:p w14:paraId="12300648" w14:textId="77777777" w:rsidR="0045107F" w:rsidRPr="0045107F" w:rsidRDefault="0045107F" w:rsidP="0045107F">
            <w:pPr>
              <w:autoSpaceDE w:val="0"/>
              <w:autoSpaceDN w:val="0"/>
              <w:adjustRightInd w:val="0"/>
              <w:spacing w:after="0" w:line="240" w:lineRule="auto"/>
              <w:rPr>
                <w:rFonts w:ascii="Times New Roman" w:eastAsia="Calibri" w:hAnsi="Times New Roman"/>
                <w:color w:val="000000"/>
                <w:spacing w:val="-1"/>
                <w:sz w:val="24"/>
                <w:szCs w:val="24"/>
              </w:rPr>
            </w:pPr>
            <w:r w:rsidRPr="0045107F">
              <w:rPr>
                <w:rFonts w:ascii="Times New Roman" w:eastAsia="Calibri" w:hAnsi="Times New Roman"/>
                <w:color w:val="000000"/>
                <w:sz w:val="24"/>
                <w:szCs w:val="24"/>
              </w:rPr>
              <w:t>Оценку «удовлетворительно» или</w:t>
            </w:r>
            <w:r w:rsidRPr="0045107F">
              <w:rPr>
                <w:rFonts w:ascii="Times New Roman" w:eastAsia="Calibri" w:hAnsi="Times New Roman"/>
                <w:b/>
                <w:color w:val="000000"/>
                <w:sz w:val="24"/>
                <w:szCs w:val="24"/>
              </w:rPr>
              <w:t xml:space="preserve"> «</w:t>
            </w:r>
            <w:r w:rsidRPr="0045107F">
              <w:rPr>
                <w:rFonts w:ascii="Times New Roman" w:eastAsia="Calibri" w:hAnsi="Times New Roman"/>
                <w:color w:val="000000"/>
                <w:sz w:val="24"/>
                <w:szCs w:val="24"/>
              </w:rPr>
              <w:t>зачтено</w:t>
            </w:r>
            <w:r w:rsidRPr="0045107F">
              <w:rPr>
                <w:rFonts w:ascii="Times New Roman" w:eastAsia="Calibri" w:hAnsi="Times New Roman"/>
                <w:b/>
                <w:color w:val="000000"/>
                <w:sz w:val="24"/>
                <w:szCs w:val="24"/>
              </w:rPr>
              <w:t>»</w:t>
            </w:r>
            <w:r w:rsidRPr="0045107F">
              <w:rPr>
                <w:rFonts w:ascii="Times New Roman" w:eastAsia="Calibri" w:hAnsi="Times New Roman"/>
                <w:color w:val="000000"/>
                <w:sz w:val="24"/>
                <w:szCs w:val="24"/>
              </w:rPr>
              <w:t xml:space="preserve"> заслуживает обучающийся при частичном выполнении намеченной на период практики программы, если он допустил просчеты или ошибки методического характера, а представленный им информационный материал не </w:t>
            </w:r>
            <w:r w:rsidRPr="0045107F">
              <w:rPr>
                <w:rFonts w:ascii="Times New Roman" w:eastAsia="Calibri" w:hAnsi="Times New Roman"/>
                <w:color w:val="000000"/>
                <w:sz w:val="24"/>
                <w:szCs w:val="24"/>
              </w:rPr>
              <w:lastRenderedPageBreak/>
              <w:t>позволяет в полной мере сформировать аналитическую базу исследования и требует соответствующей дополнительной обработки и систематизации; имеются существенные отступления от требований к оформлению отчета.</w:t>
            </w:r>
          </w:p>
        </w:tc>
      </w:tr>
      <w:tr w:rsidR="0045107F" w:rsidRPr="0045107F" w14:paraId="09AAD348" w14:textId="77777777" w:rsidTr="00723A9D">
        <w:trPr>
          <w:trHeight w:val="995"/>
          <w:jc w:val="center"/>
        </w:trPr>
        <w:tc>
          <w:tcPr>
            <w:tcW w:w="959" w:type="pct"/>
            <w:vMerge/>
            <w:tcBorders>
              <w:top w:val="single" w:sz="4" w:space="0" w:color="auto"/>
              <w:left w:val="single" w:sz="4" w:space="0" w:color="auto"/>
              <w:bottom w:val="single" w:sz="4" w:space="0" w:color="auto"/>
              <w:right w:val="single" w:sz="4" w:space="0" w:color="auto"/>
            </w:tcBorders>
            <w:vAlign w:val="center"/>
            <w:hideMark/>
          </w:tcPr>
          <w:p w14:paraId="23A38B71" w14:textId="77777777" w:rsidR="0045107F" w:rsidRPr="0045107F" w:rsidRDefault="0045107F" w:rsidP="0045107F">
            <w:pPr>
              <w:spacing w:after="0" w:line="240" w:lineRule="auto"/>
              <w:rPr>
                <w:rFonts w:ascii="Times New Roman" w:eastAsia="Calibri" w:hAnsi="Times New Roman"/>
                <w:color w:val="000000"/>
                <w:sz w:val="24"/>
                <w:szCs w:val="24"/>
              </w:rPr>
            </w:pPr>
          </w:p>
        </w:tc>
        <w:tc>
          <w:tcPr>
            <w:tcW w:w="1102" w:type="pct"/>
            <w:vMerge/>
            <w:tcBorders>
              <w:top w:val="single" w:sz="4" w:space="0" w:color="auto"/>
              <w:left w:val="single" w:sz="4" w:space="0" w:color="auto"/>
              <w:bottom w:val="single" w:sz="4" w:space="0" w:color="auto"/>
              <w:right w:val="single" w:sz="4" w:space="0" w:color="auto"/>
            </w:tcBorders>
            <w:vAlign w:val="center"/>
            <w:hideMark/>
          </w:tcPr>
          <w:p w14:paraId="542935E8" w14:textId="77777777" w:rsidR="0045107F" w:rsidRPr="0045107F" w:rsidRDefault="0045107F" w:rsidP="0045107F">
            <w:pPr>
              <w:spacing w:after="0" w:line="240" w:lineRule="auto"/>
              <w:jc w:val="both"/>
              <w:rPr>
                <w:rFonts w:ascii="Times New Roman" w:hAnsi="Times New Roman"/>
                <w:b/>
                <w:color w:val="000000"/>
                <w:sz w:val="24"/>
                <w:szCs w:val="24"/>
              </w:rPr>
            </w:pP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14:paraId="4C05E68A"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 xml:space="preserve">«неудовлетворительно» </w:t>
            </w:r>
          </w:p>
          <w:p w14:paraId="196A0D22" w14:textId="77777777" w:rsidR="0045107F" w:rsidRPr="0045107F" w:rsidRDefault="0045107F" w:rsidP="0045107F">
            <w:pPr>
              <w:spacing w:after="0" w:line="240" w:lineRule="auto"/>
              <w:jc w:val="center"/>
              <w:rPr>
                <w:rFonts w:ascii="Times New Roman" w:eastAsia="Calibri" w:hAnsi="Times New Roman"/>
                <w:color w:val="000000"/>
                <w:sz w:val="24"/>
                <w:szCs w:val="24"/>
              </w:rPr>
            </w:pPr>
            <w:r w:rsidRPr="0045107F">
              <w:rPr>
                <w:rFonts w:ascii="Times New Roman" w:eastAsia="Calibri" w:hAnsi="Times New Roman"/>
                <w:color w:val="000000"/>
                <w:sz w:val="24"/>
                <w:szCs w:val="24"/>
              </w:rPr>
              <w:t>(не зачтено)</w:t>
            </w:r>
          </w:p>
        </w:tc>
        <w:tc>
          <w:tcPr>
            <w:tcW w:w="2105" w:type="pct"/>
            <w:tcBorders>
              <w:top w:val="single" w:sz="4" w:space="0" w:color="auto"/>
              <w:left w:val="single" w:sz="4" w:space="0" w:color="auto"/>
              <w:bottom w:val="single" w:sz="4" w:space="0" w:color="auto"/>
              <w:right w:val="single" w:sz="4" w:space="0" w:color="auto"/>
            </w:tcBorders>
            <w:hideMark/>
          </w:tcPr>
          <w:p w14:paraId="14869264" w14:textId="77777777" w:rsidR="0045107F" w:rsidRPr="0045107F" w:rsidRDefault="0045107F" w:rsidP="0045107F">
            <w:pPr>
              <w:spacing w:after="0" w:line="240" w:lineRule="auto"/>
              <w:ind w:left="33"/>
              <w:contextualSpacing/>
              <w:rPr>
                <w:rFonts w:ascii="Times New Roman" w:hAnsi="Times New Roman"/>
                <w:color w:val="000000"/>
                <w:spacing w:val="-1"/>
                <w:sz w:val="24"/>
                <w:szCs w:val="24"/>
              </w:rPr>
            </w:pPr>
            <w:r w:rsidRPr="0045107F">
              <w:rPr>
                <w:rFonts w:ascii="Times New Roman" w:hAnsi="Times New Roman"/>
                <w:color w:val="000000"/>
                <w:sz w:val="24"/>
                <w:szCs w:val="24"/>
              </w:rPr>
              <w:t>Оценки «неудовлетворительно» или «не зачтено»</w:t>
            </w:r>
            <w:r w:rsidRPr="0045107F">
              <w:rPr>
                <w:rFonts w:ascii="Times New Roman" w:hAnsi="Times New Roman"/>
                <w:b/>
                <w:color w:val="000000"/>
                <w:sz w:val="24"/>
                <w:szCs w:val="24"/>
              </w:rPr>
              <w:t xml:space="preserve"> </w:t>
            </w:r>
            <w:r w:rsidRPr="0045107F">
              <w:rPr>
                <w:rFonts w:ascii="Times New Roman" w:hAnsi="Times New Roman"/>
                <w:color w:val="000000"/>
                <w:sz w:val="24"/>
                <w:szCs w:val="24"/>
              </w:rPr>
              <w:t>заслуживает обучающийся, не выполнивший программу практики и представивший отчет, выполненный на крайне низком уровне; требования к оформлению отчета не соблюдены.</w:t>
            </w:r>
          </w:p>
        </w:tc>
      </w:tr>
    </w:tbl>
    <w:p w14:paraId="23BE2FE7" w14:textId="77777777" w:rsidR="0045107F" w:rsidRDefault="0045107F" w:rsidP="0045107F">
      <w:pPr>
        <w:pStyle w:val="14"/>
      </w:pPr>
    </w:p>
    <w:p w14:paraId="1833CCF5" w14:textId="77777777" w:rsidR="009D5A2E" w:rsidRPr="00DE0D37" w:rsidRDefault="009D5A2E" w:rsidP="009D5A2E">
      <w:pPr>
        <w:pStyle w:val="13"/>
      </w:pPr>
      <w:r w:rsidRPr="00DE0D37">
        <w:t xml:space="preserve">11 Перечень основной и дополнительной </w:t>
      </w:r>
      <w:r w:rsidRPr="00DE0D37">
        <w:br/>
        <w:t>учебной литературы</w:t>
      </w:r>
    </w:p>
    <w:p w14:paraId="1C1D463D" w14:textId="77777777" w:rsidR="009D5A2E" w:rsidRPr="0018427A" w:rsidRDefault="009D5A2E" w:rsidP="0018427A">
      <w:pPr>
        <w:pStyle w:val="30"/>
      </w:pPr>
      <w:r w:rsidRPr="0018427A">
        <w:t xml:space="preserve">Основная учебная литература </w:t>
      </w:r>
    </w:p>
    <w:p w14:paraId="3C267FC7" w14:textId="124B9B94" w:rsidR="0018427A" w:rsidRPr="0018427A" w:rsidRDefault="0018427A" w:rsidP="0018427A">
      <w:pPr>
        <w:pStyle w:val="0"/>
        <w:numPr>
          <w:ilvl w:val="0"/>
          <w:numId w:val="31"/>
        </w:numPr>
        <w:ind w:left="0" w:firstLine="709"/>
        <w:jc w:val="both"/>
        <w:rPr>
          <w:sz w:val="28"/>
        </w:rPr>
      </w:pPr>
      <w:r w:rsidRPr="0018427A">
        <w:rPr>
          <w:sz w:val="28"/>
        </w:rPr>
        <w:t>Резник, С. Д. Аспирант вуза: технологии научного творчества и педагогической деятельности : учебник / С.Д. Резник. — 7-е изд., изм. и доп. — Москва : ИНФРА</w:t>
      </w:r>
      <w:r w:rsidRPr="0018427A">
        <w:rPr>
          <w:rFonts w:hint="eastAsia"/>
          <w:sz w:val="28"/>
        </w:rPr>
        <w:t>-М</w:t>
      </w:r>
      <w:r w:rsidRPr="0018427A">
        <w:rPr>
          <w:sz w:val="28"/>
        </w:rPr>
        <w:t>, 2019.— 400 с. + Доп. материалы [Электронный ресурс; Режим доступа: https://new.znanium.com]. — (М</w:t>
      </w:r>
      <w:r w:rsidRPr="0018427A">
        <w:rPr>
          <w:rFonts w:hint="eastAsia"/>
          <w:sz w:val="28"/>
        </w:rPr>
        <w:t>енеджмент</w:t>
      </w:r>
      <w:r w:rsidRPr="0018427A">
        <w:rPr>
          <w:sz w:val="28"/>
        </w:rPr>
        <w:t xml:space="preserve"> в науке). - www.dx.doi.org/10.12737/textbook_5b3357d54cc605.24561409. - ISBN 978-5-16-013585-4. - Текст : электронный. - URL: </w:t>
      </w:r>
      <w:hyperlink r:id="rId13" w:history="1">
        <w:r w:rsidRPr="0018427A">
          <w:rPr>
            <w:rStyle w:val="a7"/>
            <w:sz w:val="28"/>
          </w:rPr>
          <w:t>https://znanium.com/catalog/product/944379</w:t>
        </w:r>
      </w:hyperlink>
    </w:p>
    <w:p w14:paraId="19A7CDF2" w14:textId="77777777" w:rsidR="0018427A" w:rsidRPr="0018427A" w:rsidRDefault="0018427A" w:rsidP="00A164A5">
      <w:pPr>
        <w:pStyle w:val="0"/>
        <w:numPr>
          <w:ilvl w:val="0"/>
          <w:numId w:val="31"/>
        </w:numPr>
        <w:ind w:left="0" w:firstLine="709"/>
        <w:jc w:val="both"/>
        <w:rPr>
          <w:rStyle w:val="a7"/>
          <w:color w:val="auto"/>
          <w:sz w:val="28"/>
          <w:u w:val="none"/>
        </w:rPr>
      </w:pPr>
      <w:r w:rsidRPr="0018427A">
        <w:rPr>
          <w:sz w:val="28"/>
        </w:rPr>
        <w:t xml:space="preserve">Бурмистрова, М. Н. Продуктивная практика как способ и форма профессиональной подготовки будущего педагога / М. Н. Бурмистрова. — Саратов : Издательство Саратовского университета, 2017. — 136 c. — ISBN 978-5-292-04472-7. — Текст : электронный // Электронно-библиотечная система IPR BOOKS : [сайт]. — URL: </w:t>
      </w:r>
      <w:hyperlink r:id="rId14" w:history="1">
        <w:r w:rsidRPr="0018427A">
          <w:rPr>
            <w:rStyle w:val="a7"/>
            <w:sz w:val="28"/>
          </w:rPr>
          <w:t>http://www.iprbookshop.ru/83573.html</w:t>
        </w:r>
      </w:hyperlink>
    </w:p>
    <w:p w14:paraId="6DC3D241" w14:textId="54F8A055" w:rsidR="0018427A" w:rsidRPr="00A164A5" w:rsidRDefault="0018427A" w:rsidP="00A164A5">
      <w:pPr>
        <w:pStyle w:val="0"/>
        <w:numPr>
          <w:ilvl w:val="0"/>
          <w:numId w:val="31"/>
        </w:numPr>
        <w:ind w:left="0" w:firstLine="709"/>
        <w:jc w:val="both"/>
        <w:rPr>
          <w:sz w:val="28"/>
        </w:rPr>
      </w:pPr>
      <w:r w:rsidRPr="0018427A">
        <w:rPr>
          <w:sz w:val="28"/>
        </w:rPr>
        <w:t>Завадская, Ж. Е. Методика воспитательной работы в профессиональной школе : учебно-методическое пособие / Ж. Е. Завадская, Л. И. Баранова, Т. М. Полякова ; под редакцией Ж. Е. Завадской. — 3-е изд. — Минск : Республиканский институт профессионального образования (РИПО), 2019. — 260 c. — ISBN 978-985-503-871-0. — Текст : электронный // Электронно-библиотечная система IPR BOOKS : [сайт]. — URL:</w:t>
      </w:r>
      <w:r w:rsidR="00A164A5" w:rsidRPr="00A164A5">
        <w:t xml:space="preserve"> </w:t>
      </w:r>
      <w:hyperlink r:id="rId15" w:history="1">
        <w:r w:rsidR="00A164A5" w:rsidRPr="00593A0C">
          <w:rPr>
            <w:rStyle w:val="a7"/>
            <w:sz w:val="28"/>
          </w:rPr>
          <w:t>http://www.iprbookshop.ru/93385.html</w:t>
        </w:r>
      </w:hyperlink>
      <w:r w:rsidR="00A164A5">
        <w:rPr>
          <w:sz w:val="28"/>
        </w:rPr>
        <w:t xml:space="preserve"> </w:t>
      </w:r>
    </w:p>
    <w:p w14:paraId="40273B9B" w14:textId="77777777" w:rsidR="0018427A" w:rsidRPr="0018427A" w:rsidRDefault="0018427A" w:rsidP="0018427A">
      <w:pPr>
        <w:pStyle w:val="14"/>
      </w:pPr>
    </w:p>
    <w:p w14:paraId="65FE88F1" w14:textId="491AA6E8" w:rsidR="009D5A2E" w:rsidRPr="0018427A" w:rsidRDefault="009D5A2E" w:rsidP="0018427A">
      <w:pPr>
        <w:pStyle w:val="30"/>
      </w:pPr>
      <w:r w:rsidRPr="0018427A">
        <w:lastRenderedPageBreak/>
        <w:t xml:space="preserve">Дополнительная учебная литература </w:t>
      </w:r>
    </w:p>
    <w:p w14:paraId="1249FCD7" w14:textId="77777777" w:rsidR="0018427A" w:rsidRPr="0018427A" w:rsidRDefault="0018427A" w:rsidP="0018427A">
      <w:pPr>
        <w:pStyle w:val="0"/>
        <w:numPr>
          <w:ilvl w:val="0"/>
          <w:numId w:val="32"/>
        </w:numPr>
        <w:ind w:left="0" w:firstLine="709"/>
        <w:jc w:val="both"/>
        <w:rPr>
          <w:sz w:val="28"/>
        </w:rPr>
      </w:pPr>
      <w:r w:rsidRPr="0018427A">
        <w:rPr>
          <w:sz w:val="28"/>
        </w:rPr>
        <w:t xml:space="preserve">Профессионально-личностное развитие учащихся : сборник коррекционных программ / С. Р. Бутрим, Е. В. Бернович, О. И. Дорогун [и др.] ; под редакцией О. С. Попова. — Минск : Республиканский институт профессионального образования (РИПО), 2014. — 264 c. — ISBN 978-985-503-387-6. — Текст : электронный // Электронно-библиотечная система IPR BOOKS : [сайт]. — URL: </w:t>
      </w:r>
      <w:hyperlink r:id="rId16" w:history="1">
        <w:r w:rsidRPr="0018427A">
          <w:rPr>
            <w:rStyle w:val="a7"/>
            <w:sz w:val="28"/>
          </w:rPr>
          <w:t>http://www.iprbookshop.ru/67721.html</w:t>
        </w:r>
      </w:hyperlink>
    </w:p>
    <w:p w14:paraId="3B758226" w14:textId="77777777" w:rsidR="0018427A" w:rsidRPr="0018427A" w:rsidRDefault="0018427A" w:rsidP="0018427A">
      <w:pPr>
        <w:pStyle w:val="0"/>
        <w:numPr>
          <w:ilvl w:val="0"/>
          <w:numId w:val="32"/>
        </w:numPr>
        <w:ind w:left="0" w:firstLine="709"/>
        <w:jc w:val="both"/>
        <w:rPr>
          <w:sz w:val="28"/>
        </w:rPr>
      </w:pPr>
      <w:r w:rsidRPr="0018427A">
        <w:rPr>
          <w:sz w:val="28"/>
        </w:rPr>
        <w:t xml:space="preserve">Планирование и организация изучения качества воспитательного процесса в учреждениях профессионального образования : методические рекомендации / Т. А. Сезень, С. Р. Бутрим, Е. В. Бернович [и др.] ; под редакцией О. С. Попова, С. Р. Бутрим. — Минск : Республиканский институт профессионального образования (РИПО), 2016. — 260 c. — ISBN 978-985-503-591-7. — Текст : электронный // Электронно-библиотечная система IPR BOOKS : [сайт]. — URL: </w:t>
      </w:r>
      <w:hyperlink r:id="rId17" w:history="1">
        <w:r w:rsidRPr="0018427A">
          <w:rPr>
            <w:rStyle w:val="a7"/>
            <w:sz w:val="28"/>
          </w:rPr>
          <w:t>http://www.iprbookshop.ru/67713.html</w:t>
        </w:r>
      </w:hyperlink>
    </w:p>
    <w:p w14:paraId="260EAE91" w14:textId="77777777" w:rsidR="0018427A" w:rsidRPr="0018427A" w:rsidRDefault="0018427A" w:rsidP="0018427A">
      <w:pPr>
        <w:pStyle w:val="0"/>
        <w:numPr>
          <w:ilvl w:val="0"/>
          <w:numId w:val="32"/>
        </w:numPr>
        <w:ind w:left="0" w:firstLine="709"/>
        <w:jc w:val="both"/>
        <w:rPr>
          <w:sz w:val="28"/>
        </w:rPr>
      </w:pPr>
      <w:r w:rsidRPr="0018427A">
        <w:rPr>
          <w:sz w:val="28"/>
        </w:rPr>
        <w:t xml:space="preserve">Ильин, М. В. Разработка содержания профессионального образования на основе компетентностного подхода : методические рекомендации / М. В. Ильин, Э. М. Калицкий. — Минск : Республиканский институт профессионального образования (РИПО), 2016. — 91 c. — ISBN 978-985-503-619-8. — Текст : электронный // Электронно-библиотечная система IPR BOOKS : [сайт]. — URL: </w:t>
      </w:r>
      <w:hyperlink r:id="rId18" w:history="1">
        <w:r w:rsidRPr="0018427A">
          <w:rPr>
            <w:rStyle w:val="a7"/>
            <w:sz w:val="28"/>
          </w:rPr>
          <w:t>http://www.iprbookshop.ru/63575.html</w:t>
        </w:r>
      </w:hyperlink>
    </w:p>
    <w:p w14:paraId="1C4BC473" w14:textId="77777777" w:rsidR="0018427A" w:rsidRPr="0018427A" w:rsidRDefault="0018427A" w:rsidP="0018427A">
      <w:pPr>
        <w:pStyle w:val="0"/>
        <w:numPr>
          <w:ilvl w:val="0"/>
          <w:numId w:val="32"/>
        </w:numPr>
        <w:ind w:left="0" w:firstLine="709"/>
        <w:jc w:val="both"/>
        <w:rPr>
          <w:sz w:val="28"/>
        </w:rPr>
      </w:pPr>
      <w:r w:rsidRPr="0018427A">
        <w:rPr>
          <w:sz w:val="28"/>
        </w:rPr>
        <w:t xml:space="preserve">Бахвалова, Л. В. Приемы педагогической техники в работе преподавателя профессиональной школы : учебно-методическое пособие / Л. В. Бахвалова. — 2-е изд. — Минск : Республиканский институт профессионального образования (РИПО), 2019. — 148 c. — ISBN 978-985-503-848-2. — Текст : электронный // Электронно-библиотечная система IPR BOOKS : [сайт]. — URL: </w:t>
      </w:r>
      <w:hyperlink r:id="rId19" w:history="1">
        <w:r w:rsidRPr="0018427A">
          <w:rPr>
            <w:rStyle w:val="a7"/>
            <w:sz w:val="28"/>
          </w:rPr>
          <w:t>http://www.iprbookshop.ru/93406.html</w:t>
        </w:r>
      </w:hyperlink>
    </w:p>
    <w:p w14:paraId="21BC261A" w14:textId="77777777" w:rsidR="0018427A" w:rsidRPr="0018427A" w:rsidRDefault="0018427A" w:rsidP="0018427A">
      <w:pPr>
        <w:pStyle w:val="0"/>
        <w:numPr>
          <w:ilvl w:val="0"/>
          <w:numId w:val="32"/>
        </w:numPr>
        <w:ind w:left="0" w:firstLine="709"/>
        <w:jc w:val="both"/>
        <w:rPr>
          <w:sz w:val="28"/>
        </w:rPr>
      </w:pPr>
      <w:r w:rsidRPr="0018427A">
        <w:rPr>
          <w:sz w:val="28"/>
        </w:rPr>
        <w:t xml:space="preserve">Попов, Е. Б. Гуманистическая педагогика: идеи, концепции, практика / Е.Б. Попов - Москва : НИЦ ИНФРА-М, 2015. - 156 с.ISBN 978-5-16-103279-4 (online). - Текст : электронный. - URL: </w:t>
      </w:r>
      <w:hyperlink r:id="rId20" w:history="1">
        <w:r w:rsidRPr="0018427A">
          <w:rPr>
            <w:rStyle w:val="a7"/>
            <w:sz w:val="28"/>
          </w:rPr>
          <w:t>https://znanium.com/catalog/product/515330</w:t>
        </w:r>
      </w:hyperlink>
      <w:r w:rsidRPr="0018427A">
        <w:rPr>
          <w:sz w:val="28"/>
        </w:rPr>
        <w:t xml:space="preserve"> </w:t>
      </w:r>
    </w:p>
    <w:p w14:paraId="0FB85AC1" w14:textId="73D8CB34" w:rsidR="009D5A2E" w:rsidRPr="00DE0D37" w:rsidRDefault="009D5A2E" w:rsidP="00B02935">
      <w:pPr>
        <w:pStyle w:val="13"/>
      </w:pPr>
      <w:r w:rsidRPr="00DE0D37">
        <w:t>1</w:t>
      </w:r>
      <w:r w:rsidR="0045107F">
        <w:t>1</w:t>
      </w:r>
      <w:r w:rsidRPr="00DE0D37">
        <w:t> Перечень ресурсов информационно-телекоммуникацион</w:t>
      </w:r>
      <w:r w:rsidRPr="00DE0D37">
        <w:softHyphen/>
        <w:t>ной сети «Интернет»</w:t>
      </w:r>
    </w:p>
    <w:p w14:paraId="77616DFE" w14:textId="658E117D" w:rsidR="009D5A2E" w:rsidRPr="009D5A2E" w:rsidRDefault="009D5A2E" w:rsidP="009D5A2E">
      <w:pPr>
        <w:spacing w:after="0" w:line="240" w:lineRule="auto"/>
        <w:ind w:firstLine="360"/>
        <w:contextualSpacing/>
        <w:jc w:val="both"/>
        <w:rPr>
          <w:rFonts w:ascii="Times New Roman" w:hAnsi="Times New Roman"/>
          <w:sz w:val="28"/>
          <w:szCs w:val="28"/>
        </w:rPr>
      </w:pPr>
      <w:r w:rsidRPr="009D5A2E">
        <w:rPr>
          <w:rFonts w:ascii="Times New Roman" w:hAnsi="Times New Roman"/>
          <w:sz w:val="28"/>
          <w:szCs w:val="28"/>
        </w:rPr>
        <w:t xml:space="preserve">Информационные технологии, используемые при осуществлении образовательного процесса по </w:t>
      </w:r>
      <w:r>
        <w:rPr>
          <w:rFonts w:ascii="Times New Roman" w:hAnsi="Times New Roman"/>
          <w:sz w:val="28"/>
          <w:szCs w:val="28"/>
        </w:rPr>
        <w:t>практике</w:t>
      </w:r>
      <w:r w:rsidRPr="009D5A2E">
        <w:rPr>
          <w:rFonts w:ascii="Times New Roman" w:hAnsi="Times New Roman"/>
          <w:sz w:val="28"/>
          <w:szCs w:val="28"/>
        </w:rPr>
        <w:t xml:space="preserve"> позволяют: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 фиксировать ход образовательного процесса, результатов промежуточной аттестации по дисциплине и результатов освоения образовательной программы; организовать процесс образования путем визуализации изучаемой информации посредством использования презентационных технологий; контролировать результаты обучения на основе компьютерного тестирования. </w:t>
      </w:r>
    </w:p>
    <w:p w14:paraId="4788DCFF" w14:textId="7A9AA569" w:rsidR="00DC5E6F" w:rsidRDefault="009957CE" w:rsidP="00DC5E6F">
      <w:pPr>
        <w:pStyle w:val="22"/>
        <w:rPr>
          <w:rFonts w:eastAsia="Calibri"/>
          <w:lang w:eastAsia="en-US"/>
        </w:rPr>
      </w:pPr>
      <w:r>
        <w:rPr>
          <w:rFonts w:eastAsia="Calibri"/>
          <w:lang w:eastAsia="en-US"/>
        </w:rPr>
        <w:lastRenderedPageBreak/>
        <w:t xml:space="preserve">Перечень ЭБС </w:t>
      </w:r>
    </w:p>
    <w:tbl>
      <w:tblPr>
        <w:tblW w:w="5000" w:type="pct"/>
        <w:shd w:val="clear" w:color="auto" w:fill="FFFFFF"/>
        <w:tblCellMar>
          <w:left w:w="0" w:type="dxa"/>
          <w:right w:w="0" w:type="dxa"/>
        </w:tblCellMar>
        <w:tblLook w:val="04A0" w:firstRow="1" w:lastRow="0" w:firstColumn="1" w:lastColumn="0" w:noHBand="0" w:noVBand="1"/>
      </w:tblPr>
      <w:tblGrid>
        <w:gridCol w:w="1002"/>
        <w:gridCol w:w="3204"/>
        <w:gridCol w:w="2160"/>
        <w:gridCol w:w="3251"/>
      </w:tblGrid>
      <w:tr w:rsidR="009957CE" w:rsidRPr="00645D99" w14:paraId="0FA3A808" w14:textId="77777777" w:rsidTr="001719CD">
        <w:trPr>
          <w:trHeight w:val="404"/>
        </w:trPr>
        <w:tc>
          <w:tcPr>
            <w:tcW w:w="52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9B3BB7" w14:textId="77777777" w:rsidR="009957CE" w:rsidRPr="00645D99" w:rsidRDefault="009957CE" w:rsidP="009957CE">
            <w:pPr>
              <w:pStyle w:val="122"/>
              <w:rPr>
                <w:rFonts w:ascii="Segoe UI" w:hAnsi="Segoe UI" w:cs="Segoe UI"/>
                <w:sz w:val="23"/>
                <w:szCs w:val="23"/>
              </w:rPr>
            </w:pPr>
            <w:r w:rsidRPr="00645D99">
              <w:t>№</w:t>
            </w:r>
          </w:p>
        </w:tc>
        <w:tc>
          <w:tcPr>
            <w:tcW w:w="166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4EB5FF" w14:textId="77777777" w:rsidR="009957CE" w:rsidRPr="00645D99" w:rsidRDefault="009957CE" w:rsidP="009957CE">
            <w:pPr>
              <w:pStyle w:val="122"/>
              <w:rPr>
                <w:rFonts w:ascii="Segoe UI" w:hAnsi="Segoe UI" w:cs="Segoe UI"/>
                <w:sz w:val="23"/>
                <w:szCs w:val="23"/>
              </w:rPr>
            </w:pPr>
            <w:r w:rsidRPr="00645D99">
              <w:t>Наименование</w:t>
            </w:r>
          </w:p>
        </w:tc>
        <w:tc>
          <w:tcPr>
            <w:tcW w:w="112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A8BB4C" w14:textId="77777777" w:rsidR="009957CE" w:rsidRPr="00645D99" w:rsidRDefault="009957CE" w:rsidP="009957CE">
            <w:pPr>
              <w:pStyle w:val="122"/>
              <w:rPr>
                <w:rFonts w:ascii="Segoe UI" w:hAnsi="Segoe UI" w:cs="Segoe UI"/>
                <w:sz w:val="23"/>
                <w:szCs w:val="23"/>
              </w:rPr>
            </w:pPr>
            <w:r w:rsidRPr="00645D99">
              <w:t>Тематика</w:t>
            </w:r>
          </w:p>
        </w:tc>
        <w:tc>
          <w:tcPr>
            <w:tcW w:w="169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262D45" w14:textId="77777777" w:rsidR="009957CE" w:rsidRPr="00645D99" w:rsidRDefault="009957CE" w:rsidP="009957CE">
            <w:pPr>
              <w:pStyle w:val="122"/>
              <w:rPr>
                <w:rFonts w:ascii="Segoe UI" w:hAnsi="Segoe UI" w:cs="Segoe UI"/>
                <w:sz w:val="23"/>
                <w:szCs w:val="23"/>
              </w:rPr>
            </w:pPr>
            <w:r w:rsidRPr="00645D99">
              <w:t>Ссылка</w:t>
            </w:r>
          </w:p>
        </w:tc>
      </w:tr>
      <w:tr w:rsidR="009957CE" w:rsidRPr="00645D99" w14:paraId="4BF1C86A" w14:textId="77777777" w:rsidTr="001719CD">
        <w:tc>
          <w:tcPr>
            <w:tcW w:w="5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1E70B" w14:textId="0EDB393A" w:rsidR="009957CE" w:rsidRPr="00645D99" w:rsidRDefault="009957CE" w:rsidP="009957CE">
            <w:pPr>
              <w:pStyle w:val="122"/>
              <w:rPr>
                <w:rFonts w:ascii="Segoe UI" w:hAnsi="Segoe UI" w:cs="Segoe UI"/>
                <w:sz w:val="23"/>
                <w:szCs w:val="23"/>
              </w:rPr>
            </w:pPr>
            <w:r>
              <w:rPr>
                <w:rFonts w:ascii="Segoe UI" w:hAnsi="Segoe UI" w:cs="Segoe UI"/>
                <w:sz w:val="23"/>
                <w:szCs w:val="23"/>
              </w:rPr>
              <w:t>1</w:t>
            </w:r>
          </w:p>
        </w:tc>
        <w:tc>
          <w:tcPr>
            <w:tcW w:w="16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43F2" w14:textId="77777777" w:rsidR="009957CE" w:rsidRPr="00645D99" w:rsidRDefault="009957CE" w:rsidP="009957CE">
            <w:pPr>
              <w:pStyle w:val="122"/>
              <w:rPr>
                <w:rFonts w:ascii="Segoe UI" w:hAnsi="Segoe UI" w:cs="Segoe UI"/>
                <w:sz w:val="23"/>
                <w:szCs w:val="23"/>
              </w:rPr>
            </w:pPr>
            <w:r w:rsidRPr="00645D99">
              <w:rPr>
                <w:lang w:val="en-US"/>
              </w:rPr>
              <w:t>Znanium.com</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0888A" w14:textId="77777777" w:rsidR="009957CE" w:rsidRPr="00645D99" w:rsidRDefault="009957CE" w:rsidP="009957CE">
            <w:pPr>
              <w:pStyle w:val="122"/>
              <w:rPr>
                <w:rFonts w:ascii="Segoe UI" w:hAnsi="Segoe UI" w:cs="Segoe UI"/>
                <w:sz w:val="23"/>
                <w:szCs w:val="23"/>
              </w:rPr>
            </w:pPr>
            <w:r w:rsidRPr="00645D99">
              <w:t>Универсальная</w:t>
            </w:r>
          </w:p>
        </w:tc>
        <w:tc>
          <w:tcPr>
            <w:tcW w:w="16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BFB9" w14:textId="77777777" w:rsidR="009957CE" w:rsidRPr="00645D99" w:rsidRDefault="004C650D" w:rsidP="009957CE">
            <w:pPr>
              <w:pStyle w:val="122"/>
              <w:rPr>
                <w:rFonts w:ascii="Segoe UI" w:hAnsi="Segoe UI" w:cs="Segoe UI"/>
                <w:color w:val="4BACC6" w:themeColor="accent5"/>
                <w:sz w:val="23"/>
                <w:szCs w:val="23"/>
              </w:rPr>
            </w:pPr>
            <w:hyperlink r:id="rId21" w:tgtFrame="_blank" w:history="1">
              <w:r w:rsidR="009957CE" w:rsidRPr="00645D99">
                <w:rPr>
                  <w:rFonts w:ascii="Calibri" w:hAnsi="Calibri" w:cs="Calibri"/>
                  <w:color w:val="4BACC6" w:themeColor="accent5"/>
                  <w:u w:val="single"/>
                </w:rPr>
                <w:t>https://znanium.com/</w:t>
              </w:r>
            </w:hyperlink>
          </w:p>
        </w:tc>
      </w:tr>
      <w:tr w:rsidR="009957CE" w:rsidRPr="00645D99" w14:paraId="69F06417" w14:textId="77777777" w:rsidTr="001719CD">
        <w:tc>
          <w:tcPr>
            <w:tcW w:w="5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A26ACB" w14:textId="0B2F0FF5" w:rsidR="009957CE" w:rsidRPr="00645D99" w:rsidRDefault="009957CE" w:rsidP="009957CE">
            <w:pPr>
              <w:pStyle w:val="122"/>
              <w:rPr>
                <w:rFonts w:ascii="Segoe UI" w:hAnsi="Segoe UI" w:cs="Segoe UI"/>
                <w:sz w:val="23"/>
                <w:szCs w:val="23"/>
              </w:rPr>
            </w:pPr>
            <w:r>
              <w:rPr>
                <w:rFonts w:ascii="Segoe UI" w:hAnsi="Segoe UI" w:cs="Segoe UI"/>
                <w:sz w:val="23"/>
                <w:szCs w:val="23"/>
              </w:rPr>
              <w:t>2</w:t>
            </w:r>
          </w:p>
        </w:tc>
        <w:tc>
          <w:tcPr>
            <w:tcW w:w="16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7B0E3" w14:textId="77777777" w:rsidR="009957CE" w:rsidRPr="00645D99" w:rsidRDefault="009957CE" w:rsidP="009957CE">
            <w:pPr>
              <w:pStyle w:val="122"/>
              <w:rPr>
                <w:rFonts w:ascii="Segoe UI" w:hAnsi="Segoe UI" w:cs="Segoe UI"/>
                <w:sz w:val="23"/>
                <w:szCs w:val="23"/>
              </w:rPr>
            </w:pPr>
            <w:r w:rsidRPr="00645D99">
              <w:rPr>
                <w:lang w:val="en-US"/>
              </w:rPr>
              <w:t>IPRbook</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99E59" w14:textId="77777777" w:rsidR="009957CE" w:rsidRPr="00645D99" w:rsidRDefault="009957CE" w:rsidP="009957CE">
            <w:pPr>
              <w:pStyle w:val="122"/>
              <w:rPr>
                <w:rFonts w:ascii="Segoe UI" w:hAnsi="Segoe UI" w:cs="Segoe UI"/>
                <w:sz w:val="23"/>
                <w:szCs w:val="23"/>
              </w:rPr>
            </w:pPr>
            <w:r w:rsidRPr="00645D99">
              <w:t>Универсальная</w:t>
            </w:r>
          </w:p>
        </w:tc>
        <w:tc>
          <w:tcPr>
            <w:tcW w:w="16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BCAAC7" w14:textId="77777777" w:rsidR="009957CE" w:rsidRPr="00645D99" w:rsidRDefault="004C650D" w:rsidP="009957CE">
            <w:pPr>
              <w:pStyle w:val="122"/>
              <w:rPr>
                <w:rFonts w:ascii="Segoe UI" w:hAnsi="Segoe UI" w:cs="Segoe UI"/>
                <w:color w:val="4BACC6" w:themeColor="accent5"/>
                <w:sz w:val="23"/>
                <w:szCs w:val="23"/>
              </w:rPr>
            </w:pPr>
            <w:hyperlink r:id="rId22" w:tgtFrame="_blank" w:history="1">
              <w:r w:rsidR="009957CE" w:rsidRPr="00645D99">
                <w:rPr>
                  <w:rFonts w:ascii="Calibri" w:hAnsi="Calibri" w:cs="Calibri"/>
                  <w:color w:val="4BACC6" w:themeColor="accent5"/>
                  <w:u w:val="single"/>
                </w:rPr>
                <w:t>http://www.iprbookshop.ru/</w:t>
              </w:r>
            </w:hyperlink>
          </w:p>
        </w:tc>
      </w:tr>
      <w:tr w:rsidR="009957CE" w:rsidRPr="00645D99" w14:paraId="1967DD05" w14:textId="77777777" w:rsidTr="001719CD">
        <w:tc>
          <w:tcPr>
            <w:tcW w:w="5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63CB15A" w14:textId="2783F216" w:rsidR="009957CE" w:rsidRPr="00645D99" w:rsidRDefault="009957CE" w:rsidP="009957CE">
            <w:pPr>
              <w:pStyle w:val="122"/>
            </w:pPr>
            <w:r>
              <w:t>3</w:t>
            </w:r>
          </w:p>
        </w:tc>
        <w:tc>
          <w:tcPr>
            <w:tcW w:w="16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6CB239" w14:textId="77777777" w:rsidR="009957CE" w:rsidRPr="00645D99" w:rsidRDefault="009957CE" w:rsidP="009957CE">
            <w:pPr>
              <w:pStyle w:val="122"/>
              <w:rPr>
                <w:lang w:val="en-US"/>
              </w:rPr>
            </w:pPr>
            <w:r w:rsidRPr="00645D99">
              <w:rPr>
                <w:lang w:val="en-US"/>
              </w:rPr>
              <w:t>Издательство «Лань»</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DF717" w14:textId="77777777" w:rsidR="009957CE" w:rsidRPr="00645D99" w:rsidRDefault="009957CE" w:rsidP="009957CE">
            <w:pPr>
              <w:pStyle w:val="122"/>
            </w:pPr>
            <w:r w:rsidRPr="00645D99">
              <w:t>Универсальная</w:t>
            </w:r>
          </w:p>
        </w:tc>
        <w:tc>
          <w:tcPr>
            <w:tcW w:w="16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D2B02" w14:textId="77777777" w:rsidR="009957CE" w:rsidRPr="00645D99" w:rsidRDefault="004C650D" w:rsidP="009957CE">
            <w:pPr>
              <w:pStyle w:val="122"/>
              <w:rPr>
                <w:rFonts w:ascii="Calibri" w:hAnsi="Calibri" w:cs="Calibri"/>
                <w:color w:val="4BACC6" w:themeColor="accent5"/>
              </w:rPr>
            </w:pPr>
            <w:hyperlink r:id="rId23" w:tooltip="Издательство  " w:history="1">
              <w:r w:rsidR="009957CE" w:rsidRPr="00645D99">
                <w:rPr>
                  <w:rStyle w:val="a7"/>
                  <w:rFonts w:ascii="Calibri" w:eastAsia="Times New Roman" w:hAnsi="Calibri" w:cs="Calibri"/>
                  <w:color w:val="4BACC6" w:themeColor="accent5"/>
                </w:rPr>
                <w:t>http://e.lanbook.com/</w:t>
              </w:r>
            </w:hyperlink>
          </w:p>
        </w:tc>
      </w:tr>
      <w:tr w:rsidR="009957CE" w:rsidRPr="00645D99" w14:paraId="361D05D5" w14:textId="77777777" w:rsidTr="001719CD">
        <w:tc>
          <w:tcPr>
            <w:tcW w:w="52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96D4DE" w14:textId="0BEB05CB" w:rsidR="009957CE" w:rsidRPr="00645D99" w:rsidRDefault="009957CE" w:rsidP="009957CE">
            <w:pPr>
              <w:pStyle w:val="122"/>
              <w:rPr>
                <w:rFonts w:ascii="Segoe UI" w:hAnsi="Segoe UI" w:cs="Segoe UI"/>
                <w:sz w:val="23"/>
                <w:szCs w:val="23"/>
              </w:rPr>
            </w:pPr>
            <w:r>
              <w:rPr>
                <w:rFonts w:ascii="Segoe UI" w:hAnsi="Segoe UI" w:cs="Segoe UI"/>
                <w:sz w:val="23"/>
                <w:szCs w:val="23"/>
              </w:rPr>
              <w:t>4</w:t>
            </w:r>
          </w:p>
        </w:tc>
        <w:tc>
          <w:tcPr>
            <w:tcW w:w="166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1307F" w14:textId="77777777" w:rsidR="009957CE" w:rsidRPr="00645D99" w:rsidRDefault="009957CE" w:rsidP="009957CE">
            <w:pPr>
              <w:pStyle w:val="122"/>
              <w:rPr>
                <w:rFonts w:ascii="Segoe UI" w:hAnsi="Segoe UI" w:cs="Segoe UI"/>
                <w:sz w:val="23"/>
                <w:szCs w:val="23"/>
              </w:rPr>
            </w:pPr>
            <w:r w:rsidRPr="00645D99">
              <w:t>Образовательный портал КубГАУ</w:t>
            </w:r>
          </w:p>
        </w:tc>
        <w:tc>
          <w:tcPr>
            <w:tcW w:w="11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5E6EE7" w14:textId="77777777" w:rsidR="009957CE" w:rsidRPr="00645D99" w:rsidRDefault="009957CE" w:rsidP="009957CE">
            <w:pPr>
              <w:pStyle w:val="122"/>
              <w:rPr>
                <w:rFonts w:ascii="Segoe UI" w:hAnsi="Segoe UI" w:cs="Segoe UI"/>
                <w:sz w:val="23"/>
                <w:szCs w:val="23"/>
              </w:rPr>
            </w:pPr>
            <w:r w:rsidRPr="00645D99">
              <w:t>Универсальная</w:t>
            </w:r>
          </w:p>
        </w:tc>
        <w:tc>
          <w:tcPr>
            <w:tcW w:w="16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D143A6" w14:textId="77777777" w:rsidR="009957CE" w:rsidRPr="00645D99" w:rsidRDefault="004C650D" w:rsidP="009957CE">
            <w:pPr>
              <w:pStyle w:val="122"/>
              <w:rPr>
                <w:rFonts w:ascii="Segoe UI" w:hAnsi="Segoe UI" w:cs="Segoe UI"/>
                <w:color w:val="4BACC6" w:themeColor="accent5"/>
                <w:sz w:val="23"/>
                <w:szCs w:val="23"/>
              </w:rPr>
            </w:pPr>
            <w:hyperlink r:id="rId24" w:tgtFrame="_blank" w:history="1">
              <w:r w:rsidR="009957CE" w:rsidRPr="00645D99">
                <w:rPr>
                  <w:rFonts w:ascii="Calibri" w:hAnsi="Calibri" w:cs="Calibri"/>
                  <w:color w:val="4BACC6" w:themeColor="accent5"/>
                  <w:u w:val="single"/>
                </w:rPr>
                <w:t>https://edu.kubsau.ru/</w:t>
              </w:r>
            </w:hyperlink>
          </w:p>
        </w:tc>
      </w:tr>
    </w:tbl>
    <w:p w14:paraId="19C89972" w14:textId="77777777" w:rsidR="009957CE" w:rsidRPr="009957CE" w:rsidRDefault="009957CE" w:rsidP="009957CE">
      <w:pPr>
        <w:pStyle w:val="14"/>
        <w:rPr>
          <w:rFonts w:eastAsia="Calibri"/>
          <w:lang w:eastAsia="en-US"/>
        </w:rPr>
      </w:pPr>
    </w:p>
    <w:p w14:paraId="0B331C86" w14:textId="29E85490" w:rsidR="00291AC7" w:rsidRPr="009957CE" w:rsidRDefault="009957CE" w:rsidP="009957CE">
      <w:pPr>
        <w:pStyle w:val="14"/>
        <w:rPr>
          <w:b/>
          <w:sz w:val="20"/>
          <w:szCs w:val="20"/>
        </w:rPr>
      </w:pPr>
      <w:r w:rsidRPr="009957CE">
        <w:t>Перечень Интернет сайтов</w:t>
      </w:r>
      <w:r w:rsidRPr="009957CE">
        <w:rPr>
          <w:b/>
          <w:sz w:val="20"/>
          <w:szCs w:val="20"/>
        </w:rPr>
        <w:t xml:space="preserve">:  </w:t>
      </w:r>
    </w:p>
    <w:p w14:paraId="3C6BDBCE" w14:textId="71020501" w:rsidR="00291AC7" w:rsidRPr="00291AC7" w:rsidRDefault="004C650D" w:rsidP="0096717A">
      <w:pPr>
        <w:pStyle w:val="a0"/>
      </w:pPr>
      <w:hyperlink r:id="rId25" w:history="1">
        <w:r w:rsidR="00291AC7" w:rsidRPr="00291AC7">
          <w:t xml:space="preserve"> Информационно-поисковая система АПК</w:t>
        </w:r>
      </w:hyperlink>
      <w:r w:rsidR="00291AC7" w:rsidRPr="00291AC7">
        <w:t xml:space="preserve"> [Электронный ресурс]: Режим доступа: </w:t>
      </w:r>
      <w:hyperlink r:id="rId26" w:history="1">
        <w:r w:rsidR="00291AC7" w:rsidRPr="00291AC7">
          <w:t>http://www.agroportal.ru</w:t>
        </w:r>
      </w:hyperlink>
      <w:r w:rsidR="0045107F">
        <w:t xml:space="preserve"> </w:t>
      </w:r>
      <w:r w:rsidR="00291AC7" w:rsidRPr="00291AC7">
        <w:t xml:space="preserve"> </w:t>
      </w:r>
    </w:p>
    <w:p w14:paraId="10DC4B33" w14:textId="77777777" w:rsidR="00291AC7" w:rsidRPr="00291AC7" w:rsidRDefault="00291AC7" w:rsidP="0096717A">
      <w:pPr>
        <w:pStyle w:val="a0"/>
      </w:pPr>
      <w:r w:rsidRPr="00291AC7">
        <w:t xml:space="preserve">Российское образование. Федеральный портал [Электронный ресурс]: Режим доступа [Электронный ресурс]: Режим доступа: </w:t>
      </w:r>
      <w:hyperlink r:id="rId27" w:history="1">
        <w:r w:rsidRPr="00291AC7">
          <w:rPr>
            <w:lang w:val="en-US"/>
          </w:rPr>
          <w:t>http</w:t>
        </w:r>
        <w:r w:rsidRPr="00291AC7">
          <w:t>://</w:t>
        </w:r>
        <w:r w:rsidRPr="00291AC7">
          <w:rPr>
            <w:lang w:val="en-US"/>
          </w:rPr>
          <w:t>www</w:t>
        </w:r>
        <w:r w:rsidRPr="00291AC7">
          <w:t>.</w:t>
        </w:r>
        <w:r w:rsidRPr="00291AC7">
          <w:rPr>
            <w:lang w:val="en-US"/>
          </w:rPr>
          <w:t>edu</w:t>
        </w:r>
        <w:r w:rsidRPr="00291AC7">
          <w:t>.</w:t>
        </w:r>
        <w:r w:rsidRPr="00291AC7">
          <w:rPr>
            <w:lang w:val="en-US"/>
          </w:rPr>
          <w:t>ru</w:t>
        </w:r>
      </w:hyperlink>
    </w:p>
    <w:p w14:paraId="6E3DA370" w14:textId="77777777" w:rsidR="00291AC7" w:rsidRPr="00291AC7" w:rsidRDefault="00291AC7" w:rsidP="0096717A">
      <w:pPr>
        <w:pStyle w:val="a0"/>
      </w:pPr>
      <w:r w:rsidRPr="00291AC7">
        <w:t>Центральная научная сельскохозяйственная библиотека [Электронный ресурс]: Режим доступа:</w:t>
      </w:r>
      <w:hyperlink r:id="rId28" w:history="1">
        <w:r w:rsidRPr="00291AC7">
          <w:rPr>
            <w:color w:val="0000FF"/>
          </w:rPr>
          <w:t xml:space="preserve"> http://www.cnshb.ru/</w:t>
        </w:r>
      </w:hyperlink>
      <w:r w:rsidRPr="00291AC7">
        <w:t xml:space="preserve"> </w:t>
      </w:r>
    </w:p>
    <w:p w14:paraId="4DB3FD91" w14:textId="77777777" w:rsidR="00291AC7" w:rsidRPr="00291AC7" w:rsidRDefault="00291AC7" w:rsidP="0096717A">
      <w:pPr>
        <w:pStyle w:val="a0"/>
      </w:pPr>
      <w:r w:rsidRPr="00291AC7">
        <w:t xml:space="preserve"> </w:t>
      </w:r>
      <w:r w:rsidRPr="00291AC7">
        <w:rPr>
          <w:lang w:val="en-US"/>
        </w:rPr>
        <w:t>Google</w:t>
      </w:r>
      <w:r w:rsidRPr="00291AC7">
        <w:t xml:space="preserve"> академия [Электронный ресурс]: Режим доступа: </w:t>
      </w:r>
      <w:hyperlink r:id="rId29" w:history="1">
        <w:r w:rsidRPr="00291AC7">
          <w:rPr>
            <w:color w:val="0000FF"/>
            <w:u w:val="single"/>
            <w:lang w:val="en-US"/>
          </w:rPr>
          <w:t>https</w:t>
        </w:r>
        <w:r w:rsidRPr="00291AC7">
          <w:rPr>
            <w:color w:val="0000FF"/>
            <w:u w:val="single"/>
          </w:rPr>
          <w:t>://</w:t>
        </w:r>
        <w:r w:rsidRPr="00291AC7">
          <w:rPr>
            <w:color w:val="0000FF"/>
            <w:u w:val="single"/>
            <w:lang w:val="en-US"/>
          </w:rPr>
          <w:t>scholar</w:t>
        </w:r>
        <w:r w:rsidRPr="00291AC7">
          <w:rPr>
            <w:color w:val="0000FF"/>
            <w:u w:val="single"/>
          </w:rPr>
          <w:t>.</w:t>
        </w:r>
        <w:r w:rsidRPr="00291AC7">
          <w:rPr>
            <w:color w:val="0000FF"/>
            <w:u w:val="single"/>
            <w:lang w:val="en-US"/>
          </w:rPr>
          <w:t>google</w:t>
        </w:r>
        <w:r w:rsidRPr="00291AC7">
          <w:rPr>
            <w:color w:val="0000FF"/>
            <w:u w:val="single"/>
          </w:rPr>
          <w:t>.</w:t>
        </w:r>
        <w:r w:rsidRPr="00291AC7">
          <w:rPr>
            <w:color w:val="0000FF"/>
            <w:u w:val="single"/>
            <w:lang w:val="en-US"/>
          </w:rPr>
          <w:t>ru</w:t>
        </w:r>
        <w:r w:rsidRPr="00291AC7">
          <w:rPr>
            <w:color w:val="0000FF"/>
            <w:u w:val="single"/>
          </w:rPr>
          <w:t>/</w:t>
        </w:r>
      </w:hyperlink>
    </w:p>
    <w:p w14:paraId="0D138383" w14:textId="77777777" w:rsidR="00291AC7" w:rsidRPr="00291AC7" w:rsidRDefault="00291AC7" w:rsidP="0096717A">
      <w:pPr>
        <w:pStyle w:val="a0"/>
      </w:pPr>
      <w:r w:rsidRPr="00291AC7">
        <w:t>Научная электронная библиотека [Электронный ресурс]: Режим доступа: eLIBRARY.RU</w:t>
      </w:r>
    </w:p>
    <w:p w14:paraId="40A8F847" w14:textId="77777777" w:rsidR="00291AC7" w:rsidRPr="00291AC7" w:rsidRDefault="00291AC7" w:rsidP="0096717A">
      <w:pPr>
        <w:pStyle w:val="a0"/>
        <w:rPr>
          <w:lang w:val="en-US"/>
        </w:rPr>
      </w:pPr>
      <w:r w:rsidRPr="00291AC7">
        <w:t xml:space="preserve"> </w:t>
      </w:r>
      <w:r w:rsidRPr="00291AC7">
        <w:rPr>
          <w:lang w:val="en-US"/>
        </w:rPr>
        <w:t>National Center for Biotechnology Information [</w:t>
      </w:r>
      <w:r w:rsidRPr="00291AC7">
        <w:t>Электронный</w:t>
      </w:r>
      <w:r w:rsidRPr="00291AC7">
        <w:rPr>
          <w:lang w:val="en-US"/>
        </w:rPr>
        <w:t xml:space="preserve"> </w:t>
      </w:r>
      <w:r w:rsidRPr="00291AC7">
        <w:t>ресурс</w:t>
      </w:r>
      <w:r w:rsidRPr="00291AC7">
        <w:rPr>
          <w:lang w:val="en-US"/>
        </w:rPr>
        <w:t xml:space="preserve">]: </w:t>
      </w:r>
      <w:r w:rsidRPr="00291AC7">
        <w:t>Режим</w:t>
      </w:r>
      <w:r w:rsidRPr="00291AC7">
        <w:rPr>
          <w:lang w:val="en-US"/>
        </w:rPr>
        <w:t xml:space="preserve"> </w:t>
      </w:r>
      <w:r w:rsidRPr="00291AC7">
        <w:t>доступа</w:t>
      </w:r>
      <w:r w:rsidRPr="00291AC7">
        <w:rPr>
          <w:lang w:val="en-US"/>
        </w:rPr>
        <w:t xml:space="preserve">: </w:t>
      </w:r>
      <w:hyperlink r:id="rId30" w:history="1">
        <w:r w:rsidRPr="00291AC7">
          <w:rPr>
            <w:color w:val="0000FF"/>
            <w:u w:val="single"/>
            <w:lang w:val="en-US"/>
          </w:rPr>
          <w:t>http://www.ncbi.nlm.nih.gov/</w:t>
        </w:r>
      </w:hyperlink>
    </w:p>
    <w:p w14:paraId="2D49A4C5" w14:textId="77777777" w:rsidR="00291AC7" w:rsidRPr="00291AC7" w:rsidRDefault="00291AC7" w:rsidP="0096717A">
      <w:pPr>
        <w:pStyle w:val="a0"/>
      </w:pPr>
      <w:r w:rsidRPr="00291AC7">
        <w:rPr>
          <w:lang w:val="en-US"/>
        </w:rPr>
        <w:t>ScienceDirect</w:t>
      </w:r>
      <w:r w:rsidRPr="00291AC7">
        <w:t xml:space="preserve"> [Электронный ресурс]: Режим доступа: </w:t>
      </w:r>
      <w:hyperlink r:id="rId31" w:history="1">
        <w:r w:rsidRPr="00291AC7">
          <w:rPr>
            <w:color w:val="0000FF"/>
            <w:u w:val="single"/>
            <w:lang w:val="en-US"/>
          </w:rPr>
          <w:t>http</w:t>
        </w:r>
        <w:r w:rsidRPr="00291AC7">
          <w:rPr>
            <w:color w:val="0000FF"/>
            <w:u w:val="single"/>
          </w:rPr>
          <w:t>://</w:t>
        </w:r>
        <w:r w:rsidRPr="00291AC7">
          <w:rPr>
            <w:color w:val="0000FF"/>
            <w:u w:val="single"/>
            <w:lang w:val="en-US"/>
          </w:rPr>
          <w:t>www</w:t>
        </w:r>
        <w:r w:rsidRPr="00291AC7">
          <w:rPr>
            <w:color w:val="0000FF"/>
            <w:u w:val="single"/>
          </w:rPr>
          <w:t>.</w:t>
        </w:r>
        <w:r w:rsidRPr="00291AC7">
          <w:rPr>
            <w:color w:val="0000FF"/>
            <w:u w:val="single"/>
            <w:lang w:val="en-US"/>
          </w:rPr>
          <w:t>sciencedirect</w:t>
        </w:r>
        <w:r w:rsidRPr="00291AC7">
          <w:rPr>
            <w:color w:val="0000FF"/>
            <w:u w:val="single"/>
          </w:rPr>
          <w:t>.</w:t>
        </w:r>
        <w:r w:rsidRPr="00291AC7">
          <w:rPr>
            <w:color w:val="0000FF"/>
            <w:u w:val="single"/>
            <w:lang w:val="en-US"/>
          </w:rPr>
          <w:t>com</w:t>
        </w:r>
        <w:r w:rsidRPr="00291AC7">
          <w:rPr>
            <w:color w:val="0000FF"/>
            <w:u w:val="single"/>
          </w:rPr>
          <w:t>/</w:t>
        </w:r>
      </w:hyperlink>
    </w:p>
    <w:p w14:paraId="7D42DF65" w14:textId="77777777" w:rsidR="00291AC7" w:rsidRPr="00291AC7" w:rsidRDefault="00291AC7" w:rsidP="0096717A">
      <w:pPr>
        <w:pStyle w:val="a0"/>
      </w:pPr>
      <w:r w:rsidRPr="00291AC7">
        <w:t xml:space="preserve">Elsevier [Электронный ресурс]: Режим доступа: </w:t>
      </w:r>
      <w:hyperlink r:id="rId32" w:history="1">
        <w:r w:rsidRPr="00291AC7">
          <w:rPr>
            <w:color w:val="0000FF"/>
            <w:u w:val="single"/>
            <w:lang w:val="en-US"/>
          </w:rPr>
          <w:t>www</w:t>
        </w:r>
        <w:r w:rsidRPr="00291AC7">
          <w:rPr>
            <w:color w:val="0000FF"/>
            <w:u w:val="single"/>
          </w:rPr>
          <w:t>.</w:t>
        </w:r>
        <w:r w:rsidRPr="00291AC7">
          <w:rPr>
            <w:color w:val="0000FF"/>
            <w:u w:val="single"/>
            <w:lang w:val="en-US"/>
          </w:rPr>
          <w:t>elsevier</w:t>
        </w:r>
        <w:r w:rsidRPr="00291AC7">
          <w:rPr>
            <w:color w:val="0000FF"/>
            <w:u w:val="single"/>
          </w:rPr>
          <w:t>.</w:t>
        </w:r>
        <w:r w:rsidRPr="00291AC7">
          <w:rPr>
            <w:color w:val="0000FF"/>
            <w:u w:val="single"/>
            <w:lang w:val="en-US"/>
          </w:rPr>
          <w:t>com</w:t>
        </w:r>
        <w:r w:rsidRPr="00291AC7">
          <w:rPr>
            <w:color w:val="0000FF"/>
            <w:u w:val="single"/>
          </w:rPr>
          <w:t>/</w:t>
        </w:r>
      </w:hyperlink>
    </w:p>
    <w:p w14:paraId="098130FD" w14:textId="77777777" w:rsidR="00291AC7" w:rsidRPr="00291AC7" w:rsidRDefault="00291AC7" w:rsidP="0096717A">
      <w:pPr>
        <w:pStyle w:val="a0"/>
        <w:rPr>
          <w:lang w:val="en-US"/>
        </w:rPr>
      </w:pPr>
      <w:r w:rsidRPr="00291AC7">
        <w:t xml:space="preserve"> </w:t>
      </w:r>
      <w:r w:rsidRPr="00291AC7">
        <w:rPr>
          <w:lang w:val="en-US"/>
        </w:rPr>
        <w:t>World library of science A Global Community for Science Education [</w:t>
      </w:r>
      <w:r w:rsidRPr="00291AC7">
        <w:t>Электронный</w:t>
      </w:r>
      <w:r w:rsidRPr="00291AC7">
        <w:rPr>
          <w:lang w:val="en-US"/>
        </w:rPr>
        <w:t xml:space="preserve"> </w:t>
      </w:r>
      <w:r w:rsidRPr="00291AC7">
        <w:t>ресурс</w:t>
      </w:r>
      <w:r w:rsidRPr="00291AC7">
        <w:rPr>
          <w:lang w:val="en-US"/>
        </w:rPr>
        <w:t xml:space="preserve">]: </w:t>
      </w:r>
      <w:r w:rsidRPr="00291AC7">
        <w:t>Режим</w:t>
      </w:r>
      <w:r w:rsidRPr="00291AC7">
        <w:rPr>
          <w:lang w:val="en-US"/>
        </w:rPr>
        <w:t xml:space="preserve"> </w:t>
      </w:r>
      <w:r w:rsidRPr="00291AC7">
        <w:t>доступа</w:t>
      </w:r>
      <w:r w:rsidRPr="00291AC7">
        <w:rPr>
          <w:lang w:val="en-US"/>
        </w:rPr>
        <w:t xml:space="preserve">: </w:t>
      </w:r>
      <w:hyperlink r:id="rId33" w:history="1">
        <w:r w:rsidRPr="00291AC7">
          <w:rPr>
            <w:color w:val="0000FF"/>
            <w:u w:val="single"/>
            <w:lang w:val="en-US"/>
          </w:rPr>
          <w:t>http://www.nature.com/wls</w:t>
        </w:r>
      </w:hyperlink>
    </w:p>
    <w:p w14:paraId="3C4100CC" w14:textId="36B8F7AA" w:rsidR="00291AC7" w:rsidRPr="00291AC7" w:rsidRDefault="00291AC7" w:rsidP="0096717A">
      <w:pPr>
        <w:pStyle w:val="a0"/>
      </w:pPr>
      <w:r w:rsidRPr="00291AC7">
        <w:t>Коммерческая биотехнология [Электронный ресурс]: Режим доступа:</w:t>
      </w:r>
      <w:r w:rsidR="0045107F">
        <w:t xml:space="preserve"> </w:t>
      </w:r>
      <w:hyperlink r:id="rId34" w:history="1">
        <w:r w:rsidR="0045107F" w:rsidRPr="00C21564">
          <w:rPr>
            <w:rStyle w:val="a7"/>
            <w:lang w:val="en-US"/>
          </w:rPr>
          <w:t>http</w:t>
        </w:r>
        <w:r w:rsidR="0045107F" w:rsidRPr="00C21564">
          <w:rPr>
            <w:rStyle w:val="a7"/>
          </w:rPr>
          <w:t>://</w:t>
        </w:r>
        <w:r w:rsidR="0045107F" w:rsidRPr="00C21564">
          <w:rPr>
            <w:rStyle w:val="a7"/>
            <w:lang w:val="en-US"/>
          </w:rPr>
          <w:t>cbio</w:t>
        </w:r>
        <w:r w:rsidR="0045107F" w:rsidRPr="00C21564">
          <w:rPr>
            <w:rStyle w:val="a7"/>
          </w:rPr>
          <w:t>.</w:t>
        </w:r>
        <w:r w:rsidR="0045107F" w:rsidRPr="00C21564">
          <w:rPr>
            <w:rStyle w:val="a7"/>
            <w:lang w:val="en-US"/>
          </w:rPr>
          <w:t>ru</w:t>
        </w:r>
        <w:r w:rsidR="0045107F" w:rsidRPr="00C21564">
          <w:rPr>
            <w:rStyle w:val="a7"/>
          </w:rPr>
          <w:t>/</w:t>
        </w:r>
      </w:hyperlink>
      <w:r w:rsidR="0045107F">
        <w:t xml:space="preserve">  </w:t>
      </w:r>
    </w:p>
    <w:p w14:paraId="24C8765E" w14:textId="3C0B9F46" w:rsidR="00291AC7" w:rsidRPr="00291AC7" w:rsidRDefault="00291AC7" w:rsidP="0096717A">
      <w:pPr>
        <w:pStyle w:val="a0"/>
      </w:pPr>
      <w:r w:rsidRPr="00291AC7">
        <w:t xml:space="preserve">Научный журнал КубГАУ [Электронный ресурс]: Режим доступа: </w:t>
      </w:r>
      <w:hyperlink r:id="rId35" w:history="1">
        <w:r w:rsidR="0045107F" w:rsidRPr="00C21564">
          <w:rPr>
            <w:rStyle w:val="a7"/>
            <w:lang w:val="en-US"/>
          </w:rPr>
          <w:t>http</w:t>
        </w:r>
        <w:r w:rsidR="0045107F" w:rsidRPr="00C21564">
          <w:rPr>
            <w:rStyle w:val="a7"/>
          </w:rPr>
          <w:t>://</w:t>
        </w:r>
        <w:r w:rsidR="0045107F" w:rsidRPr="00C21564">
          <w:rPr>
            <w:rStyle w:val="a7"/>
            <w:lang w:val="en-US"/>
          </w:rPr>
          <w:t>ej</w:t>
        </w:r>
        <w:r w:rsidR="0045107F" w:rsidRPr="00C21564">
          <w:rPr>
            <w:rStyle w:val="a7"/>
          </w:rPr>
          <w:t>.</w:t>
        </w:r>
        <w:r w:rsidR="0045107F" w:rsidRPr="00C21564">
          <w:rPr>
            <w:rStyle w:val="a7"/>
            <w:lang w:val="en-US"/>
          </w:rPr>
          <w:t>kubagro</w:t>
        </w:r>
        <w:r w:rsidR="0045107F" w:rsidRPr="00C21564">
          <w:rPr>
            <w:rStyle w:val="a7"/>
          </w:rPr>
          <w:t>.</w:t>
        </w:r>
        <w:r w:rsidR="0045107F" w:rsidRPr="00C21564">
          <w:rPr>
            <w:rStyle w:val="a7"/>
            <w:lang w:val="en-US"/>
          </w:rPr>
          <w:t>ru</w:t>
        </w:r>
        <w:r w:rsidR="0045107F" w:rsidRPr="00C21564">
          <w:rPr>
            <w:rStyle w:val="a7"/>
          </w:rPr>
          <w:t>/</w:t>
        </w:r>
        <w:r w:rsidR="0045107F" w:rsidRPr="00C21564">
          <w:rPr>
            <w:rStyle w:val="a7"/>
            <w:lang w:val="en-US"/>
          </w:rPr>
          <w:t>cont</w:t>
        </w:r>
        <w:r w:rsidR="0045107F" w:rsidRPr="00C21564">
          <w:rPr>
            <w:rStyle w:val="a7"/>
          </w:rPr>
          <w:t>.</w:t>
        </w:r>
        <w:r w:rsidR="0045107F" w:rsidRPr="00C21564">
          <w:rPr>
            <w:rStyle w:val="a7"/>
            <w:lang w:val="en-US"/>
          </w:rPr>
          <w:t>asp</w:t>
        </w:r>
      </w:hyperlink>
      <w:r w:rsidR="0045107F">
        <w:t xml:space="preserve"> </w:t>
      </w:r>
    </w:p>
    <w:p w14:paraId="3971A8F9" w14:textId="581E9DE4" w:rsidR="00FD0C4D" w:rsidRDefault="00FD0C4D" w:rsidP="0096717A">
      <w:pPr>
        <w:pStyle w:val="a0"/>
      </w:pPr>
      <w:r w:rsidRPr="007C6644">
        <w:t>Электронно-библиотечные системы библиотеки, используемые в Кубанском ГАУ</w:t>
      </w:r>
      <w:r>
        <w:t xml:space="preserve"> представлены в таблице</w:t>
      </w:r>
    </w:p>
    <w:p w14:paraId="2E3E4E0B" w14:textId="77777777" w:rsidR="0045107F" w:rsidRDefault="0045107F" w:rsidP="0045107F">
      <w:pPr>
        <w:pStyle w:val="13"/>
        <w:spacing w:after="240"/>
        <w:ind w:left="0" w:firstLine="709"/>
      </w:pPr>
      <w:r>
        <w:br w:type="page"/>
      </w:r>
    </w:p>
    <w:p w14:paraId="23EA8A00" w14:textId="0269C1D9" w:rsidR="009957CE" w:rsidRPr="00DE0D37" w:rsidRDefault="009957CE" w:rsidP="0045107F">
      <w:pPr>
        <w:pStyle w:val="13"/>
        <w:spacing w:after="240"/>
        <w:ind w:left="0" w:firstLine="709"/>
      </w:pPr>
      <w:r w:rsidRPr="00DE0D37">
        <w:lastRenderedPageBreak/>
        <w:t>1</w:t>
      </w:r>
      <w:r w:rsidR="0045107F">
        <w:t>2</w:t>
      </w:r>
      <w:r w:rsidRPr="00DE0D37">
        <w:t xml:space="preserve"> Перечень информационных </w:t>
      </w:r>
      <w:r w:rsidR="0045107F" w:rsidRPr="00DE0D37">
        <w:t>технологий, используемых</w:t>
      </w:r>
      <w:r w:rsidRPr="00DE0D37">
        <w:t xml:space="preserve"> при осуществлении образовательного процесса по практике, включая перечень программного обеспечения и информационных справочных систем</w:t>
      </w:r>
    </w:p>
    <w:p w14:paraId="22D07723" w14:textId="77777777" w:rsidR="0045107F" w:rsidRPr="0045107F" w:rsidRDefault="0045107F" w:rsidP="0045107F">
      <w:pPr>
        <w:spacing w:after="0" w:line="240" w:lineRule="auto"/>
        <w:ind w:firstLine="709"/>
        <w:jc w:val="both"/>
        <w:rPr>
          <w:rFonts w:ascii="Times New Roman" w:hAnsi="Times New Roman"/>
          <w:color w:val="000000"/>
          <w:sz w:val="28"/>
          <w:szCs w:val="28"/>
        </w:rPr>
      </w:pPr>
      <w:r w:rsidRPr="0045107F">
        <w:rPr>
          <w:rFonts w:ascii="Times New Roman" w:hAnsi="Times New Roman"/>
          <w:color w:val="000000"/>
          <w:sz w:val="28"/>
          <w:szCs w:val="28"/>
        </w:rPr>
        <w:t>Информационные технологии, используемые при осуществлении образовательного процесса по дисциплине позволяют:</w:t>
      </w:r>
    </w:p>
    <w:p w14:paraId="327746AB" w14:textId="77777777" w:rsidR="0045107F" w:rsidRPr="0045107F" w:rsidRDefault="0045107F" w:rsidP="0045107F">
      <w:pPr>
        <w:spacing w:after="0" w:line="240" w:lineRule="auto"/>
        <w:ind w:firstLine="709"/>
        <w:jc w:val="both"/>
        <w:rPr>
          <w:rFonts w:ascii="Times New Roman" w:hAnsi="Times New Roman"/>
          <w:color w:val="000000"/>
          <w:sz w:val="28"/>
          <w:szCs w:val="28"/>
        </w:rPr>
      </w:pPr>
      <w:r w:rsidRPr="0045107F">
        <w:rPr>
          <w:rFonts w:ascii="Times New Roman" w:hAnsi="Times New Roman"/>
          <w:color w:val="000000"/>
          <w:sz w:val="28"/>
          <w:szCs w:val="28"/>
        </w:rPr>
        <w:t>- обеспечить взаимодействие между участниками образовательного процесса, в том числе синхронное и (или) асинхронное взаимодействие посредством сети "Интернет";</w:t>
      </w:r>
    </w:p>
    <w:p w14:paraId="24DED681" w14:textId="77777777" w:rsidR="0045107F" w:rsidRPr="0045107F" w:rsidRDefault="0045107F" w:rsidP="0045107F">
      <w:pPr>
        <w:spacing w:after="0" w:line="240" w:lineRule="auto"/>
        <w:ind w:firstLine="709"/>
        <w:jc w:val="both"/>
        <w:rPr>
          <w:rFonts w:ascii="Times New Roman" w:hAnsi="Times New Roman"/>
          <w:color w:val="000000"/>
          <w:sz w:val="28"/>
          <w:szCs w:val="28"/>
        </w:rPr>
      </w:pPr>
      <w:r w:rsidRPr="0045107F">
        <w:rPr>
          <w:rFonts w:ascii="Times New Roman" w:hAnsi="Times New Roman"/>
          <w:color w:val="000000"/>
          <w:sz w:val="28"/>
          <w:szCs w:val="28"/>
        </w:rPr>
        <w:t>- фиксировать ход образовательного процесса, результатов промежуточной аттестации по дисциплине и результатов освоения образовательной программы;</w:t>
      </w:r>
    </w:p>
    <w:p w14:paraId="13D7D82D" w14:textId="77777777" w:rsidR="0045107F" w:rsidRPr="0045107F" w:rsidRDefault="0045107F" w:rsidP="0045107F">
      <w:pPr>
        <w:spacing w:after="0" w:line="240" w:lineRule="auto"/>
        <w:ind w:firstLine="709"/>
        <w:jc w:val="both"/>
        <w:rPr>
          <w:rFonts w:ascii="Times New Roman" w:hAnsi="Times New Roman"/>
          <w:color w:val="000000"/>
          <w:sz w:val="28"/>
          <w:szCs w:val="28"/>
        </w:rPr>
      </w:pPr>
      <w:r w:rsidRPr="0045107F">
        <w:rPr>
          <w:rFonts w:ascii="Times New Roman" w:hAnsi="Times New Roman"/>
          <w:color w:val="000000"/>
          <w:sz w:val="28"/>
          <w:szCs w:val="28"/>
        </w:rPr>
        <w:t>- организовать процесс образования путем визуализации изучаемой информации посредством использования презентаций, учебных фильмов;</w:t>
      </w:r>
    </w:p>
    <w:p w14:paraId="5A8CEA7F" w14:textId="77777777" w:rsidR="0045107F" w:rsidRPr="0045107F" w:rsidRDefault="0045107F" w:rsidP="0045107F">
      <w:pPr>
        <w:spacing w:after="0" w:line="240" w:lineRule="auto"/>
        <w:ind w:firstLine="709"/>
        <w:jc w:val="both"/>
        <w:rPr>
          <w:rFonts w:ascii="Times New Roman" w:hAnsi="Times New Roman"/>
          <w:color w:val="000000"/>
          <w:sz w:val="28"/>
          <w:szCs w:val="28"/>
        </w:rPr>
      </w:pPr>
      <w:r w:rsidRPr="0045107F">
        <w:rPr>
          <w:rFonts w:ascii="Times New Roman" w:hAnsi="Times New Roman"/>
          <w:color w:val="000000"/>
          <w:sz w:val="28"/>
          <w:szCs w:val="28"/>
        </w:rPr>
        <w:t xml:space="preserve">- контролировать результаты обучения на основе компьютерного тестирования.   </w:t>
      </w:r>
    </w:p>
    <w:p w14:paraId="6B0CF428" w14:textId="77777777" w:rsidR="0045107F" w:rsidRPr="0045107F" w:rsidRDefault="0045107F" w:rsidP="0045107F">
      <w:pPr>
        <w:spacing w:after="0" w:line="264" w:lineRule="auto"/>
        <w:jc w:val="both"/>
        <w:rPr>
          <w:rFonts w:ascii="Times New Roman" w:hAnsi="Times New Roman"/>
          <w:color w:val="000000"/>
          <w:sz w:val="28"/>
          <w:szCs w:val="28"/>
        </w:rPr>
      </w:pPr>
    </w:p>
    <w:p w14:paraId="0B7CB180" w14:textId="6AFFA38E" w:rsidR="00DD153B" w:rsidRDefault="0045107F" w:rsidP="0045107F">
      <w:pPr>
        <w:keepNext/>
        <w:spacing w:after="0" w:line="240" w:lineRule="auto"/>
        <w:rPr>
          <w:rFonts w:ascii="Times New Roman" w:eastAsia="Calibri" w:hAnsi="Times New Roman"/>
          <w:sz w:val="28"/>
          <w:szCs w:val="28"/>
          <w:lang w:eastAsia="en-US"/>
        </w:rPr>
      </w:pPr>
      <w:r w:rsidRPr="0045107F">
        <w:rPr>
          <w:rFonts w:ascii="Times New Roman" w:hAnsi="Times New Roman"/>
          <w:color w:val="000000"/>
          <w:sz w:val="28"/>
          <w:szCs w:val="28"/>
        </w:rPr>
        <w:t>Перечень лицензионного ПО</w:t>
      </w:r>
    </w:p>
    <w:p w14:paraId="66F4E7BD" w14:textId="77777777" w:rsidR="0045107F" w:rsidRPr="00DD153B" w:rsidRDefault="0045107F" w:rsidP="00DD153B">
      <w:pPr>
        <w:keepNext/>
        <w:spacing w:after="0" w:line="240" w:lineRule="auto"/>
        <w:rPr>
          <w:rFonts w:ascii="Times New Roman" w:eastAsia="Calibri" w:hAnsi="Times New Roman"/>
          <w:sz w:val="28"/>
          <w:szCs w:val="28"/>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223"/>
        <w:gridCol w:w="4535"/>
      </w:tblGrid>
      <w:tr w:rsidR="00DD153B" w:rsidRPr="00DD153B" w14:paraId="2DFFF273" w14:textId="77777777" w:rsidTr="001719CD">
        <w:trPr>
          <w:jc w:val="center"/>
        </w:trPr>
        <w:tc>
          <w:tcPr>
            <w:tcW w:w="598" w:type="dxa"/>
          </w:tcPr>
          <w:p w14:paraId="49B23365"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w:t>
            </w:r>
          </w:p>
        </w:tc>
        <w:tc>
          <w:tcPr>
            <w:tcW w:w="4223" w:type="dxa"/>
          </w:tcPr>
          <w:p w14:paraId="546A96DC"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Наименование</w:t>
            </w:r>
          </w:p>
        </w:tc>
        <w:tc>
          <w:tcPr>
            <w:tcW w:w="4535" w:type="dxa"/>
          </w:tcPr>
          <w:p w14:paraId="182A68B7"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Краткое описание</w:t>
            </w:r>
          </w:p>
        </w:tc>
      </w:tr>
      <w:tr w:rsidR="00DD153B" w:rsidRPr="00DD153B" w14:paraId="35AA0861" w14:textId="77777777" w:rsidTr="001719CD">
        <w:trPr>
          <w:jc w:val="center"/>
        </w:trPr>
        <w:tc>
          <w:tcPr>
            <w:tcW w:w="598" w:type="dxa"/>
          </w:tcPr>
          <w:p w14:paraId="4F04E192"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1</w:t>
            </w:r>
          </w:p>
        </w:tc>
        <w:tc>
          <w:tcPr>
            <w:tcW w:w="4223" w:type="dxa"/>
          </w:tcPr>
          <w:p w14:paraId="094E75EF" w14:textId="77777777" w:rsidR="00DD153B" w:rsidRPr="00DD153B" w:rsidRDefault="00DD153B" w:rsidP="00DD153B">
            <w:pPr>
              <w:keepNext/>
              <w:spacing w:after="0" w:line="240" w:lineRule="auto"/>
              <w:rPr>
                <w:rFonts w:ascii="Times New Roman" w:eastAsia="Calibri" w:hAnsi="Times New Roman"/>
                <w:sz w:val="28"/>
                <w:szCs w:val="28"/>
                <w:lang w:eastAsia="en-US"/>
              </w:rPr>
            </w:pPr>
            <w:r w:rsidRPr="00DD153B">
              <w:rPr>
                <w:rFonts w:ascii="Times New Roman" w:eastAsia="Calibri" w:hAnsi="Times New Roman"/>
                <w:sz w:val="28"/>
                <w:szCs w:val="28"/>
                <w:lang w:val="en-US" w:eastAsia="en-US"/>
              </w:rPr>
              <w:t>Microsoft</w:t>
            </w:r>
            <w:r w:rsidRPr="00DD153B">
              <w:rPr>
                <w:rFonts w:ascii="Times New Roman" w:eastAsia="Calibri" w:hAnsi="Times New Roman"/>
                <w:sz w:val="28"/>
                <w:szCs w:val="28"/>
                <w:lang w:eastAsia="en-US"/>
              </w:rPr>
              <w:t xml:space="preserve"> </w:t>
            </w:r>
            <w:r w:rsidRPr="00DD153B">
              <w:rPr>
                <w:rFonts w:ascii="Times New Roman" w:eastAsia="Calibri" w:hAnsi="Times New Roman"/>
                <w:sz w:val="28"/>
                <w:szCs w:val="28"/>
                <w:lang w:val="en-US" w:eastAsia="en-US"/>
              </w:rPr>
              <w:t>Windows</w:t>
            </w:r>
          </w:p>
        </w:tc>
        <w:tc>
          <w:tcPr>
            <w:tcW w:w="4535" w:type="dxa"/>
          </w:tcPr>
          <w:p w14:paraId="220F07C6"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Операционная система</w:t>
            </w:r>
          </w:p>
        </w:tc>
      </w:tr>
      <w:tr w:rsidR="00DD153B" w:rsidRPr="00DD153B" w14:paraId="69AD0933" w14:textId="77777777" w:rsidTr="001719CD">
        <w:trPr>
          <w:jc w:val="center"/>
        </w:trPr>
        <w:tc>
          <w:tcPr>
            <w:tcW w:w="598" w:type="dxa"/>
          </w:tcPr>
          <w:p w14:paraId="571035B9"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2</w:t>
            </w:r>
          </w:p>
        </w:tc>
        <w:tc>
          <w:tcPr>
            <w:tcW w:w="4223" w:type="dxa"/>
          </w:tcPr>
          <w:p w14:paraId="23E9D4CC" w14:textId="77777777" w:rsidR="00DD153B" w:rsidRPr="00DD153B" w:rsidRDefault="00DD153B" w:rsidP="00DD153B">
            <w:pPr>
              <w:keepNext/>
              <w:spacing w:after="0" w:line="240" w:lineRule="auto"/>
              <w:rPr>
                <w:rFonts w:ascii="Times New Roman" w:eastAsia="Calibri" w:hAnsi="Times New Roman"/>
                <w:sz w:val="28"/>
                <w:szCs w:val="28"/>
                <w:lang w:val="en-US" w:eastAsia="en-US"/>
              </w:rPr>
            </w:pPr>
            <w:r w:rsidRPr="00DD153B">
              <w:rPr>
                <w:rFonts w:ascii="Times New Roman" w:eastAsia="Calibri" w:hAnsi="Times New Roman"/>
                <w:sz w:val="28"/>
                <w:szCs w:val="28"/>
                <w:lang w:val="en-US" w:eastAsia="en-US"/>
              </w:rPr>
              <w:t>Microsoft Office (</w:t>
            </w:r>
            <w:r w:rsidRPr="00DD153B">
              <w:rPr>
                <w:rFonts w:ascii="Times New Roman" w:eastAsia="Calibri" w:hAnsi="Times New Roman"/>
                <w:sz w:val="28"/>
                <w:szCs w:val="28"/>
                <w:lang w:eastAsia="en-US"/>
              </w:rPr>
              <w:t>включает</w:t>
            </w:r>
            <w:r w:rsidRPr="00DD153B">
              <w:rPr>
                <w:rFonts w:ascii="Times New Roman" w:eastAsia="Calibri" w:hAnsi="Times New Roman"/>
                <w:sz w:val="28"/>
                <w:szCs w:val="28"/>
                <w:lang w:val="en-US" w:eastAsia="en-US"/>
              </w:rPr>
              <w:t xml:space="preserve"> Word, Excel, PowerPoint)</w:t>
            </w:r>
          </w:p>
        </w:tc>
        <w:tc>
          <w:tcPr>
            <w:tcW w:w="4535" w:type="dxa"/>
          </w:tcPr>
          <w:p w14:paraId="5C9560BD" w14:textId="77777777" w:rsidR="00DD153B" w:rsidRPr="00DD153B" w:rsidRDefault="00DD153B" w:rsidP="00DD153B">
            <w:pPr>
              <w:keepNext/>
              <w:spacing w:after="0" w:line="240" w:lineRule="auto"/>
              <w:rPr>
                <w:rFonts w:ascii="Times New Roman" w:eastAsia="Calibri" w:hAnsi="Times New Roman"/>
                <w:sz w:val="28"/>
                <w:szCs w:val="28"/>
                <w:lang w:eastAsia="en-US"/>
              </w:rPr>
            </w:pPr>
            <w:r w:rsidRPr="00DD153B">
              <w:rPr>
                <w:rFonts w:ascii="Times New Roman" w:eastAsia="Calibri" w:hAnsi="Times New Roman"/>
                <w:sz w:val="28"/>
                <w:szCs w:val="28"/>
                <w:lang w:eastAsia="en-US"/>
              </w:rPr>
              <w:t>Пакет офисных приложений</w:t>
            </w:r>
          </w:p>
        </w:tc>
      </w:tr>
      <w:tr w:rsidR="00DD153B" w:rsidRPr="00DD153B" w14:paraId="32FDFEF7" w14:textId="77777777" w:rsidTr="001719CD">
        <w:trPr>
          <w:jc w:val="center"/>
        </w:trPr>
        <w:tc>
          <w:tcPr>
            <w:tcW w:w="598" w:type="dxa"/>
          </w:tcPr>
          <w:p w14:paraId="2E46E1DD"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5</w:t>
            </w:r>
          </w:p>
        </w:tc>
        <w:tc>
          <w:tcPr>
            <w:tcW w:w="4223" w:type="dxa"/>
          </w:tcPr>
          <w:p w14:paraId="7053AA2F" w14:textId="77777777" w:rsidR="00DD153B" w:rsidRPr="00DD153B" w:rsidRDefault="00DD153B" w:rsidP="00DD153B">
            <w:pPr>
              <w:keepNext/>
              <w:spacing w:after="0" w:line="240" w:lineRule="auto"/>
              <w:contextualSpacing/>
              <w:rPr>
                <w:rFonts w:ascii="Times New Roman" w:eastAsia="Calibri" w:hAnsi="Times New Roman"/>
                <w:sz w:val="28"/>
                <w:szCs w:val="28"/>
                <w:lang w:val="en-US" w:eastAsia="en-US"/>
              </w:rPr>
            </w:pPr>
            <w:r w:rsidRPr="00DD153B">
              <w:rPr>
                <w:rFonts w:ascii="Times New Roman" w:eastAsia="Calibri" w:hAnsi="Times New Roman"/>
                <w:sz w:val="28"/>
                <w:szCs w:val="28"/>
                <w:lang w:val="en-US" w:eastAsia="en-US"/>
              </w:rPr>
              <w:t>Система тестирования INDIGO</w:t>
            </w:r>
          </w:p>
        </w:tc>
        <w:tc>
          <w:tcPr>
            <w:tcW w:w="4535" w:type="dxa"/>
          </w:tcPr>
          <w:p w14:paraId="54B4B12D"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Тестирование</w:t>
            </w:r>
          </w:p>
        </w:tc>
      </w:tr>
    </w:tbl>
    <w:p w14:paraId="6ED039F2" w14:textId="7836002E" w:rsidR="00DD153B" w:rsidRPr="00DD153B" w:rsidRDefault="00DD153B" w:rsidP="00DD153B">
      <w:pPr>
        <w:pStyle w:val="30"/>
        <w:rPr>
          <w:rFonts w:eastAsia="Calibri"/>
          <w:lang w:eastAsia="en-US"/>
        </w:rPr>
      </w:pPr>
      <w:r w:rsidRPr="00DD153B">
        <w:rPr>
          <w:rFonts w:eastAsia="Calibri"/>
          <w:lang w:eastAsia="en-US"/>
        </w:rPr>
        <w:t>Перечень профессиональных баз данных и информационных справочных систем</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466"/>
        <w:gridCol w:w="2268"/>
        <w:gridCol w:w="3395"/>
      </w:tblGrid>
      <w:tr w:rsidR="00DD153B" w:rsidRPr="00DD153B" w14:paraId="078E27E5" w14:textId="77777777" w:rsidTr="00DD153B">
        <w:trPr>
          <w:jc w:val="center"/>
        </w:trPr>
        <w:tc>
          <w:tcPr>
            <w:tcW w:w="498" w:type="dxa"/>
          </w:tcPr>
          <w:p w14:paraId="454BFB4A"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w:t>
            </w:r>
          </w:p>
        </w:tc>
        <w:tc>
          <w:tcPr>
            <w:tcW w:w="3466" w:type="dxa"/>
          </w:tcPr>
          <w:p w14:paraId="0EF421D3"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Наименование</w:t>
            </w:r>
          </w:p>
        </w:tc>
        <w:tc>
          <w:tcPr>
            <w:tcW w:w="2268" w:type="dxa"/>
          </w:tcPr>
          <w:p w14:paraId="46C24A42" w14:textId="77777777" w:rsidR="00DD153B" w:rsidRPr="00DD153B" w:rsidRDefault="00DD153B" w:rsidP="00DD153B">
            <w:pPr>
              <w:keepNext/>
              <w:spacing w:after="0" w:line="240" w:lineRule="auto"/>
              <w:contextualSpacing/>
              <w:rPr>
                <w:rFonts w:ascii="Times New Roman" w:eastAsia="Calibri" w:hAnsi="Times New Roman"/>
                <w:b/>
                <w:bCs/>
                <w:sz w:val="28"/>
                <w:szCs w:val="28"/>
                <w:lang w:eastAsia="en-US"/>
              </w:rPr>
            </w:pPr>
            <w:r w:rsidRPr="00DD153B">
              <w:rPr>
                <w:rFonts w:ascii="Times New Roman" w:eastAsia="Calibri" w:hAnsi="Times New Roman"/>
                <w:b/>
                <w:bCs/>
                <w:sz w:val="28"/>
                <w:szCs w:val="28"/>
                <w:lang w:eastAsia="en-US"/>
              </w:rPr>
              <w:t>Тематика</w:t>
            </w:r>
          </w:p>
        </w:tc>
        <w:tc>
          <w:tcPr>
            <w:tcW w:w="3395" w:type="dxa"/>
          </w:tcPr>
          <w:p w14:paraId="26A79F11" w14:textId="77777777" w:rsidR="00DD153B" w:rsidRPr="00DD153B" w:rsidRDefault="00DD153B" w:rsidP="00DD153B">
            <w:pPr>
              <w:spacing w:line="264" w:lineRule="auto"/>
              <w:jc w:val="both"/>
              <w:rPr>
                <w:rFonts w:ascii="Times New Roman" w:hAnsi="Times New Roman"/>
                <w:sz w:val="28"/>
                <w:szCs w:val="28"/>
              </w:rPr>
            </w:pPr>
            <w:r w:rsidRPr="00DD153B">
              <w:rPr>
                <w:rFonts w:ascii="Times New Roman" w:hAnsi="Times New Roman"/>
                <w:sz w:val="28"/>
                <w:szCs w:val="28"/>
              </w:rPr>
              <w:t xml:space="preserve">Электронный адрес </w:t>
            </w:r>
          </w:p>
        </w:tc>
      </w:tr>
      <w:tr w:rsidR="00DD153B" w:rsidRPr="00DD153B" w14:paraId="4560A5C3" w14:textId="77777777" w:rsidTr="00DD153B">
        <w:trPr>
          <w:jc w:val="center"/>
        </w:trPr>
        <w:tc>
          <w:tcPr>
            <w:tcW w:w="498" w:type="dxa"/>
          </w:tcPr>
          <w:p w14:paraId="739D3210"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1</w:t>
            </w:r>
          </w:p>
        </w:tc>
        <w:tc>
          <w:tcPr>
            <w:tcW w:w="3466" w:type="dxa"/>
          </w:tcPr>
          <w:p w14:paraId="709680A7" w14:textId="77777777" w:rsidR="00DD153B" w:rsidRPr="00DD153B" w:rsidRDefault="00DD153B" w:rsidP="00DD153B">
            <w:pPr>
              <w:keepNext/>
              <w:spacing w:after="0" w:line="240" w:lineRule="auto"/>
              <w:rPr>
                <w:rFonts w:ascii="Times New Roman" w:eastAsia="Calibri" w:hAnsi="Times New Roman"/>
                <w:sz w:val="28"/>
                <w:szCs w:val="28"/>
                <w:lang w:eastAsia="en-US"/>
              </w:rPr>
            </w:pPr>
            <w:r w:rsidRPr="00DD153B">
              <w:rPr>
                <w:rFonts w:ascii="Times New Roman" w:eastAsia="Calibri" w:hAnsi="Times New Roman"/>
                <w:sz w:val="28"/>
                <w:szCs w:val="28"/>
                <w:lang w:eastAsia="en-US"/>
              </w:rPr>
              <w:t xml:space="preserve">Научная электронная библиотека </w:t>
            </w:r>
            <w:r w:rsidRPr="00DD153B">
              <w:rPr>
                <w:rFonts w:ascii="Times New Roman" w:eastAsia="Calibri" w:hAnsi="Times New Roman"/>
                <w:sz w:val="28"/>
                <w:szCs w:val="28"/>
                <w:lang w:val="en-US" w:eastAsia="en-US"/>
              </w:rPr>
              <w:t>eLibrary</w:t>
            </w:r>
          </w:p>
        </w:tc>
        <w:tc>
          <w:tcPr>
            <w:tcW w:w="2268" w:type="dxa"/>
          </w:tcPr>
          <w:p w14:paraId="58D275C9"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Универсальная</w:t>
            </w:r>
          </w:p>
        </w:tc>
        <w:tc>
          <w:tcPr>
            <w:tcW w:w="3395" w:type="dxa"/>
          </w:tcPr>
          <w:p w14:paraId="1CFD883F" w14:textId="77777777" w:rsidR="00DD153B" w:rsidRPr="00DD153B" w:rsidRDefault="004C650D" w:rsidP="00DD153B">
            <w:pPr>
              <w:rPr>
                <w:rFonts w:ascii="Times New Roman" w:eastAsia="Calibri" w:hAnsi="Times New Roman"/>
                <w:color w:val="212121"/>
                <w:sz w:val="28"/>
                <w:szCs w:val="28"/>
                <w:lang w:eastAsia="en-US"/>
              </w:rPr>
            </w:pPr>
            <w:hyperlink r:id="rId36" w:history="1">
              <w:r w:rsidR="00DD153B" w:rsidRPr="00DD153B">
                <w:rPr>
                  <w:rFonts w:ascii="Times New Roman" w:eastAsia="Calibri" w:hAnsi="Times New Roman"/>
                  <w:color w:val="0000FF"/>
                  <w:sz w:val="28"/>
                  <w:szCs w:val="28"/>
                  <w:u w:val="single"/>
                  <w:lang w:eastAsia="en-US"/>
                </w:rPr>
                <w:t>https://elibrary.ru/</w:t>
              </w:r>
            </w:hyperlink>
            <w:r w:rsidR="00DD153B" w:rsidRPr="00DD153B">
              <w:rPr>
                <w:rFonts w:ascii="Times New Roman" w:eastAsia="Calibri" w:hAnsi="Times New Roman"/>
                <w:color w:val="212121"/>
                <w:sz w:val="28"/>
                <w:szCs w:val="28"/>
                <w:lang w:eastAsia="en-US"/>
              </w:rPr>
              <w:t xml:space="preserve"> </w:t>
            </w:r>
          </w:p>
        </w:tc>
      </w:tr>
      <w:tr w:rsidR="00DD153B" w:rsidRPr="00DD153B" w14:paraId="6272CC62" w14:textId="77777777" w:rsidTr="00DD153B">
        <w:trPr>
          <w:jc w:val="center"/>
        </w:trPr>
        <w:tc>
          <w:tcPr>
            <w:tcW w:w="498" w:type="dxa"/>
          </w:tcPr>
          <w:p w14:paraId="27C4119E"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2</w:t>
            </w:r>
          </w:p>
        </w:tc>
        <w:tc>
          <w:tcPr>
            <w:tcW w:w="3466" w:type="dxa"/>
          </w:tcPr>
          <w:p w14:paraId="27E4A3D4" w14:textId="77777777" w:rsidR="00DD153B" w:rsidRPr="00DD153B" w:rsidRDefault="00DD153B" w:rsidP="00DD153B">
            <w:pPr>
              <w:keepNext/>
              <w:spacing w:after="0" w:line="240" w:lineRule="auto"/>
              <w:rPr>
                <w:rFonts w:ascii="Times New Roman" w:eastAsia="Calibri" w:hAnsi="Times New Roman"/>
                <w:sz w:val="28"/>
                <w:szCs w:val="28"/>
                <w:lang w:eastAsia="en-US"/>
              </w:rPr>
            </w:pPr>
            <w:r w:rsidRPr="00DD153B">
              <w:rPr>
                <w:rFonts w:ascii="Times New Roman" w:eastAsia="Calibri" w:hAnsi="Times New Roman"/>
                <w:sz w:val="28"/>
                <w:szCs w:val="28"/>
                <w:lang w:eastAsia="en-US"/>
              </w:rPr>
              <w:t>Полнотекстовая база научной информации</w:t>
            </w:r>
          </w:p>
        </w:tc>
        <w:tc>
          <w:tcPr>
            <w:tcW w:w="2268" w:type="dxa"/>
          </w:tcPr>
          <w:p w14:paraId="096DD628"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Универсальная</w:t>
            </w:r>
          </w:p>
        </w:tc>
        <w:tc>
          <w:tcPr>
            <w:tcW w:w="3395" w:type="dxa"/>
          </w:tcPr>
          <w:p w14:paraId="55BD83B6" w14:textId="77777777" w:rsidR="00DD153B" w:rsidRPr="00DD153B" w:rsidRDefault="004C650D" w:rsidP="00DD153B">
            <w:pPr>
              <w:rPr>
                <w:rFonts w:ascii="Times New Roman" w:eastAsia="Calibri" w:hAnsi="Times New Roman"/>
                <w:sz w:val="28"/>
                <w:szCs w:val="28"/>
                <w:lang w:eastAsia="en-US"/>
              </w:rPr>
            </w:pPr>
            <w:hyperlink r:id="rId37" w:history="1">
              <w:r w:rsidR="00DD153B" w:rsidRPr="00DD153B">
                <w:rPr>
                  <w:rFonts w:ascii="Times New Roman" w:eastAsia="Calibri" w:hAnsi="Times New Roman"/>
                  <w:color w:val="0000FF"/>
                  <w:sz w:val="28"/>
                  <w:szCs w:val="28"/>
                  <w:u w:val="single"/>
                  <w:lang w:eastAsia="en-US"/>
                </w:rPr>
                <w:t>http://www.sciencedirect.com/</w:t>
              </w:r>
            </w:hyperlink>
            <w:r w:rsidR="00DD153B" w:rsidRPr="00DD153B">
              <w:rPr>
                <w:rFonts w:ascii="Times New Roman" w:eastAsia="Calibri" w:hAnsi="Times New Roman"/>
                <w:sz w:val="28"/>
                <w:szCs w:val="28"/>
                <w:lang w:eastAsia="en-US"/>
              </w:rPr>
              <w:t xml:space="preserve"> </w:t>
            </w:r>
          </w:p>
        </w:tc>
      </w:tr>
      <w:tr w:rsidR="00DD153B" w:rsidRPr="00DD153B" w14:paraId="31B00110" w14:textId="77777777" w:rsidTr="00DD153B">
        <w:trPr>
          <w:jc w:val="center"/>
        </w:trPr>
        <w:tc>
          <w:tcPr>
            <w:tcW w:w="498" w:type="dxa"/>
          </w:tcPr>
          <w:p w14:paraId="6917C1B0"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3</w:t>
            </w:r>
          </w:p>
        </w:tc>
        <w:tc>
          <w:tcPr>
            <w:tcW w:w="3466" w:type="dxa"/>
          </w:tcPr>
          <w:p w14:paraId="4F6E60F7" w14:textId="77777777" w:rsidR="00DD153B" w:rsidRPr="00DD153B" w:rsidRDefault="00DD153B" w:rsidP="00DD153B">
            <w:pPr>
              <w:keepNext/>
              <w:spacing w:after="0" w:line="240" w:lineRule="auto"/>
              <w:rPr>
                <w:rFonts w:ascii="Times New Roman" w:eastAsia="Calibri" w:hAnsi="Times New Roman"/>
                <w:sz w:val="28"/>
                <w:szCs w:val="28"/>
                <w:lang w:eastAsia="en-US"/>
              </w:rPr>
            </w:pPr>
            <w:r w:rsidRPr="00DD153B">
              <w:rPr>
                <w:rFonts w:ascii="Times New Roman" w:eastAsia="Calibri" w:hAnsi="Times New Roman"/>
                <w:sz w:val="28"/>
                <w:szCs w:val="28"/>
                <w:lang w:eastAsia="en-US"/>
              </w:rPr>
              <w:t>Единое окно доступа к образовательным ресурсам</w:t>
            </w:r>
          </w:p>
        </w:tc>
        <w:tc>
          <w:tcPr>
            <w:tcW w:w="2268" w:type="dxa"/>
          </w:tcPr>
          <w:p w14:paraId="588AD060" w14:textId="77777777" w:rsidR="00DD153B" w:rsidRPr="00DD153B" w:rsidRDefault="00DD153B" w:rsidP="00DD153B">
            <w:pPr>
              <w:keepNext/>
              <w:spacing w:after="0" w:line="240" w:lineRule="auto"/>
              <w:contextualSpacing/>
              <w:rPr>
                <w:rFonts w:ascii="Times New Roman" w:eastAsia="Calibri" w:hAnsi="Times New Roman"/>
                <w:sz w:val="28"/>
                <w:szCs w:val="28"/>
                <w:lang w:eastAsia="en-US"/>
              </w:rPr>
            </w:pPr>
            <w:r w:rsidRPr="00DD153B">
              <w:rPr>
                <w:rFonts w:ascii="Times New Roman" w:eastAsia="Calibri" w:hAnsi="Times New Roman"/>
                <w:sz w:val="28"/>
                <w:szCs w:val="28"/>
                <w:lang w:eastAsia="en-US"/>
              </w:rPr>
              <w:t>Универсальная</w:t>
            </w:r>
          </w:p>
        </w:tc>
        <w:tc>
          <w:tcPr>
            <w:tcW w:w="3395" w:type="dxa"/>
          </w:tcPr>
          <w:p w14:paraId="6068DB40" w14:textId="77777777" w:rsidR="00DD153B" w:rsidRPr="00DD153B" w:rsidRDefault="004C650D" w:rsidP="00DD153B">
            <w:pPr>
              <w:rPr>
                <w:rFonts w:ascii="Times New Roman" w:eastAsia="Calibri" w:hAnsi="Times New Roman"/>
                <w:sz w:val="28"/>
                <w:szCs w:val="28"/>
                <w:lang w:eastAsia="en-US"/>
              </w:rPr>
            </w:pPr>
            <w:hyperlink r:id="rId38" w:history="1">
              <w:r w:rsidR="00DD153B" w:rsidRPr="00DD153B">
                <w:rPr>
                  <w:rFonts w:ascii="Times New Roman" w:eastAsia="Calibri" w:hAnsi="Times New Roman"/>
                  <w:color w:val="0000FF"/>
                  <w:sz w:val="28"/>
                  <w:szCs w:val="28"/>
                  <w:u w:val="single"/>
                  <w:lang w:eastAsia="en-US"/>
                </w:rPr>
                <w:t>http://window.edu.ru/</w:t>
              </w:r>
            </w:hyperlink>
            <w:r w:rsidR="00DD153B" w:rsidRPr="00DD153B">
              <w:rPr>
                <w:rFonts w:ascii="Times New Roman" w:eastAsia="Calibri" w:hAnsi="Times New Roman"/>
                <w:sz w:val="28"/>
                <w:szCs w:val="28"/>
                <w:lang w:eastAsia="en-US"/>
              </w:rPr>
              <w:t xml:space="preserve"> </w:t>
            </w:r>
          </w:p>
        </w:tc>
      </w:tr>
    </w:tbl>
    <w:p w14:paraId="6A6FCF6C" w14:textId="77777777" w:rsidR="00DD153B" w:rsidRDefault="00DD153B" w:rsidP="00AA5F23">
      <w:pPr>
        <w:pStyle w:val="13"/>
      </w:pPr>
      <w:r w:rsidRPr="00DE0D37">
        <w:t>14 Описание материально-технической базы, необходимой для проведения практики</w:t>
      </w:r>
    </w:p>
    <w:p w14:paraId="2CBD8E75" w14:textId="7F0EDA5E" w:rsidR="009957CE" w:rsidRDefault="009957CE" w:rsidP="009957CE">
      <w:pPr>
        <w:pStyle w:val="a0"/>
        <w:numPr>
          <w:ilvl w:val="0"/>
          <w:numId w:val="0"/>
        </w:numPr>
        <w:ind w:left="709"/>
      </w:pPr>
    </w:p>
    <w:tbl>
      <w:tblPr>
        <w:tblStyle w:val="5191"/>
        <w:tblW w:w="0" w:type="auto"/>
        <w:tblLook w:val="04A0" w:firstRow="1" w:lastRow="0" w:firstColumn="1" w:lastColumn="0" w:noHBand="0" w:noVBand="1"/>
      </w:tblPr>
      <w:tblGrid>
        <w:gridCol w:w="501"/>
        <w:gridCol w:w="2665"/>
        <w:gridCol w:w="3353"/>
        <w:gridCol w:w="3108"/>
      </w:tblGrid>
      <w:tr w:rsidR="00DD153B" w:rsidRPr="00DD153B" w14:paraId="4C8B6EF4" w14:textId="77777777" w:rsidTr="001719CD">
        <w:tc>
          <w:tcPr>
            <w:tcW w:w="0" w:type="auto"/>
          </w:tcPr>
          <w:p w14:paraId="7B112197" w14:textId="07A23685" w:rsidR="00DD153B" w:rsidRDefault="00DD153B" w:rsidP="00DD153B">
            <w:pPr>
              <w:spacing w:after="0" w:line="240" w:lineRule="auto"/>
              <w:jc w:val="center"/>
              <w:rPr>
                <w:rFonts w:ascii="Times New Roman" w:hAnsi="Times New Roman"/>
                <w:sz w:val="20"/>
                <w:szCs w:val="20"/>
              </w:rPr>
            </w:pPr>
            <w:r w:rsidRPr="008803A5">
              <w:rPr>
                <w:rFonts w:ascii="Times New Roman" w:hAnsi="Times New Roman"/>
                <w:sz w:val="20"/>
              </w:rPr>
              <w:t>№ п/п</w:t>
            </w:r>
          </w:p>
        </w:tc>
        <w:tc>
          <w:tcPr>
            <w:tcW w:w="0" w:type="auto"/>
          </w:tcPr>
          <w:p w14:paraId="5B42A819" w14:textId="751239A5" w:rsidR="00DD153B" w:rsidRPr="00DD153B" w:rsidRDefault="00DD153B" w:rsidP="00DD153B">
            <w:pPr>
              <w:spacing w:after="0" w:line="240" w:lineRule="auto"/>
              <w:jc w:val="center"/>
              <w:rPr>
                <w:rFonts w:ascii="Times New Roman" w:hAnsi="Times New Roman"/>
                <w:sz w:val="20"/>
                <w:szCs w:val="20"/>
              </w:rPr>
            </w:pPr>
            <w:r w:rsidRPr="008803A5">
              <w:rPr>
                <w:rFonts w:ascii="Times New Roman" w:hAnsi="Times New Roman"/>
                <w:sz w:val="20"/>
                <w:szCs w:val="20"/>
              </w:rPr>
              <w:t xml:space="preserve">Наименование учебных предметов, курсов, </w:t>
            </w:r>
            <w:r w:rsidRPr="008803A5">
              <w:rPr>
                <w:rFonts w:ascii="Times New Roman" w:hAnsi="Times New Roman"/>
                <w:sz w:val="20"/>
                <w:szCs w:val="20"/>
              </w:rPr>
              <w:lastRenderedPageBreak/>
              <w:t>дисциплин (модулей), практики, иных видов учебной деятельности, предусмотренных учебным планом образовательной программы</w:t>
            </w:r>
          </w:p>
        </w:tc>
        <w:tc>
          <w:tcPr>
            <w:tcW w:w="0" w:type="auto"/>
          </w:tcPr>
          <w:p w14:paraId="2737A5DE" w14:textId="573A6B06" w:rsidR="00DD153B" w:rsidRPr="00DD153B" w:rsidRDefault="00DD153B" w:rsidP="00DD153B">
            <w:pPr>
              <w:spacing w:after="0" w:line="240" w:lineRule="auto"/>
              <w:jc w:val="center"/>
              <w:rPr>
                <w:rFonts w:ascii="Times New Roman" w:hAnsi="Times New Roman"/>
                <w:sz w:val="20"/>
                <w:szCs w:val="20"/>
              </w:rPr>
            </w:pPr>
            <w:r w:rsidRPr="008803A5">
              <w:rPr>
                <w:rFonts w:ascii="Times New Roman" w:hAnsi="Times New Roman"/>
                <w:sz w:val="20"/>
                <w:szCs w:val="20"/>
              </w:rPr>
              <w:lastRenderedPageBreak/>
              <w:t xml:space="preserve">Наименование помещений для проведения всех видов учебной </w:t>
            </w:r>
            <w:r w:rsidRPr="008803A5">
              <w:rPr>
                <w:rFonts w:ascii="Times New Roman" w:hAnsi="Times New Roman"/>
                <w:sz w:val="20"/>
                <w:szCs w:val="20"/>
              </w:rPr>
              <w:lastRenderedPageBreak/>
              <w:t>деятельности, предусмотренной учебным планом, в том числе помещения для самостоятельной работы, с указанием перечня основного оборудования, учебно-наглядных пособий и используемого программного обеспечения</w:t>
            </w:r>
          </w:p>
        </w:tc>
        <w:tc>
          <w:tcPr>
            <w:tcW w:w="0" w:type="auto"/>
          </w:tcPr>
          <w:p w14:paraId="1CE306E0" w14:textId="77289739" w:rsidR="00DD153B" w:rsidRPr="00DD153B" w:rsidRDefault="00DD153B" w:rsidP="00DD153B">
            <w:pPr>
              <w:spacing w:after="0" w:line="240" w:lineRule="auto"/>
              <w:jc w:val="center"/>
              <w:rPr>
                <w:rFonts w:ascii="Times New Roman" w:hAnsi="Times New Roman"/>
                <w:sz w:val="20"/>
                <w:szCs w:val="20"/>
              </w:rPr>
            </w:pPr>
            <w:r w:rsidRPr="008803A5">
              <w:rPr>
                <w:rFonts w:ascii="Times New Roman" w:hAnsi="Times New Roman"/>
                <w:sz w:val="20"/>
                <w:szCs w:val="20"/>
              </w:rPr>
              <w:lastRenderedPageBreak/>
              <w:t xml:space="preserve">Адрес (местоположение) помещений для проведения всех </w:t>
            </w:r>
            <w:r w:rsidRPr="008803A5">
              <w:rPr>
                <w:rFonts w:ascii="Times New Roman" w:hAnsi="Times New Roman"/>
                <w:sz w:val="20"/>
                <w:szCs w:val="20"/>
              </w:rPr>
              <w:lastRenderedPageBreak/>
              <w:t>видов учебной деятельности, предусмотренной учебным планом (в случае реализации образовательной программы в сетевой форме дополнительно указывается наименование организации, с которой заключен договор)</w:t>
            </w:r>
          </w:p>
        </w:tc>
      </w:tr>
      <w:tr w:rsidR="00DD153B" w:rsidRPr="00DD153B" w14:paraId="298EBB6A" w14:textId="77777777" w:rsidTr="00DD153B">
        <w:tc>
          <w:tcPr>
            <w:tcW w:w="0" w:type="auto"/>
            <w:tcBorders>
              <w:top w:val="single" w:sz="4" w:space="0" w:color="auto"/>
              <w:left w:val="single" w:sz="4" w:space="0" w:color="auto"/>
              <w:bottom w:val="single" w:sz="4" w:space="0" w:color="auto"/>
              <w:right w:val="single" w:sz="4" w:space="0" w:color="auto"/>
            </w:tcBorders>
            <w:hideMark/>
          </w:tcPr>
          <w:p w14:paraId="68C6FC26" w14:textId="397941B8" w:rsidR="00DD153B" w:rsidRPr="00DD153B" w:rsidRDefault="00DD153B" w:rsidP="00DD153B">
            <w:pPr>
              <w:spacing w:after="0" w:line="240" w:lineRule="auto"/>
              <w:jc w:val="center"/>
              <w:rPr>
                <w:rFonts w:ascii="Times New Roman" w:hAnsi="Times New Roman"/>
                <w:sz w:val="20"/>
                <w:szCs w:val="20"/>
              </w:rPr>
            </w:pPr>
            <w:r>
              <w:rPr>
                <w:rFonts w:ascii="Times New Roman" w:hAnsi="Times New Roman"/>
                <w:sz w:val="20"/>
                <w:szCs w:val="20"/>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34C42E93" w14:textId="21536B09"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 xml:space="preserve">Практика </w:t>
            </w:r>
            <w:r w:rsidR="001719CD">
              <w:rPr>
                <w:rFonts w:ascii="Times New Roman" w:hAnsi="Times New Roman"/>
                <w:sz w:val="20"/>
                <w:szCs w:val="20"/>
              </w:rPr>
              <w:t>по получению профессиональных умений и опыта профессиональной деятельности (Педагогическая)</w:t>
            </w:r>
          </w:p>
        </w:tc>
        <w:tc>
          <w:tcPr>
            <w:tcW w:w="0" w:type="auto"/>
            <w:tcBorders>
              <w:top w:val="single" w:sz="4" w:space="0" w:color="auto"/>
              <w:left w:val="single" w:sz="4" w:space="0" w:color="auto"/>
              <w:bottom w:val="single" w:sz="4" w:space="0" w:color="auto"/>
              <w:right w:val="single" w:sz="4" w:space="0" w:color="auto"/>
            </w:tcBorders>
            <w:hideMark/>
          </w:tcPr>
          <w:p w14:paraId="653B7F0A"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Помещение №010 ЗОО, посадочных мест — 25; площадь — 82,6м²; помещение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Pr="00DD153B">
              <w:rPr>
                <w:rFonts w:ascii="Times New Roman" w:hAnsi="Times New Roman"/>
                <w:sz w:val="20"/>
                <w:szCs w:val="20"/>
              </w:rPr>
              <w:br/>
            </w:r>
            <w:r w:rsidRPr="00DD153B">
              <w:rPr>
                <w:rFonts w:ascii="Times New Roman" w:hAnsi="Times New Roman"/>
                <w:sz w:val="20"/>
                <w:szCs w:val="20"/>
              </w:rPr>
              <w:br/>
              <w:t xml:space="preserve">лабораторное оборудование </w:t>
            </w:r>
          </w:p>
          <w:p w14:paraId="368580F8"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(шкаф лабораторный — 2 шт.;);</w:t>
            </w:r>
            <w:r w:rsidRPr="00DD153B">
              <w:rPr>
                <w:rFonts w:ascii="Times New Roman" w:hAnsi="Times New Roman"/>
                <w:sz w:val="20"/>
                <w:szCs w:val="20"/>
              </w:rPr>
              <w:br/>
              <w:t>технические средства обучения</w:t>
            </w:r>
            <w:r w:rsidRPr="00DD153B">
              <w:rPr>
                <w:rFonts w:ascii="Times New Roman" w:hAnsi="Times New Roman"/>
                <w:sz w:val="20"/>
                <w:szCs w:val="20"/>
              </w:rPr>
              <w:br/>
              <w:t>(экран — 1 шт.; проектор — 1 шт.;</w:t>
            </w:r>
            <w:r w:rsidRPr="00DD153B">
              <w:rPr>
                <w:rFonts w:ascii="Times New Roman" w:hAnsi="Times New Roman"/>
                <w:sz w:val="20"/>
                <w:szCs w:val="20"/>
              </w:rPr>
              <w:br/>
              <w:t>компьютер персональный — 26 шт.);</w:t>
            </w:r>
            <w:r w:rsidRPr="00DD153B">
              <w:rPr>
                <w:rFonts w:ascii="Times New Roman" w:hAnsi="Times New Roman"/>
                <w:sz w:val="20"/>
                <w:szCs w:val="20"/>
              </w:rPr>
              <w:br/>
              <w:t>доступ к сети «Интернет»;</w:t>
            </w:r>
            <w:r w:rsidRPr="00DD153B">
              <w:rPr>
                <w:rFonts w:ascii="Times New Roman" w:hAnsi="Times New Roman"/>
                <w:sz w:val="20"/>
                <w:szCs w:val="20"/>
              </w:rPr>
              <w:br/>
              <w:t>доступ в электронную информационно-образовательную среду университета;</w:t>
            </w:r>
          </w:p>
          <w:p w14:paraId="3AB177DF"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программное обеспечение: Windows, Office.</w:t>
            </w:r>
            <w:r w:rsidRPr="00DD153B">
              <w:rPr>
                <w:rFonts w:ascii="Times New Roman" w:hAnsi="Times New Roman"/>
                <w:sz w:val="20"/>
                <w:szCs w:val="20"/>
              </w:rPr>
              <w:br/>
              <w:t>специализированная мебель</w:t>
            </w:r>
          </w:p>
          <w:p w14:paraId="45506E51"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(учебная доска, учебная мебель).</w:t>
            </w:r>
          </w:p>
          <w:p w14:paraId="39A4FE21"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br/>
              <w:t>Практика проходит на базе профильных организаций согласно договоров.</w:t>
            </w:r>
            <w:r w:rsidRPr="00DD153B">
              <w:rPr>
                <w:rFonts w:ascii="Times New Roman" w:hAnsi="Times New Roman"/>
                <w:sz w:val="20"/>
                <w:szCs w:val="20"/>
              </w:rPr>
              <w:br/>
              <w:t>Материально-техническое обеспечение практики в профильной организации соответствует требованиям, указанным в программе практики.</w:t>
            </w:r>
          </w:p>
        </w:tc>
        <w:tc>
          <w:tcPr>
            <w:tcW w:w="0" w:type="auto"/>
            <w:tcBorders>
              <w:top w:val="single" w:sz="4" w:space="0" w:color="auto"/>
              <w:left w:val="single" w:sz="4" w:space="0" w:color="auto"/>
              <w:bottom w:val="single" w:sz="4" w:space="0" w:color="auto"/>
              <w:right w:val="single" w:sz="4" w:space="0" w:color="auto"/>
            </w:tcBorders>
            <w:hideMark/>
          </w:tcPr>
          <w:p w14:paraId="09B616A0" w14:textId="77777777" w:rsidR="00DD153B" w:rsidRPr="00DD153B" w:rsidRDefault="00DD153B" w:rsidP="00DD153B">
            <w:pPr>
              <w:spacing w:after="0" w:line="240" w:lineRule="auto"/>
              <w:jc w:val="center"/>
              <w:rPr>
                <w:rFonts w:ascii="Times New Roman" w:hAnsi="Times New Roman"/>
                <w:sz w:val="20"/>
                <w:szCs w:val="20"/>
              </w:rPr>
            </w:pPr>
            <w:r w:rsidRPr="00DD153B">
              <w:rPr>
                <w:rFonts w:ascii="Times New Roman" w:hAnsi="Times New Roman"/>
                <w:sz w:val="20"/>
                <w:szCs w:val="20"/>
              </w:rPr>
              <w:t>350044, Краснодарский край, г. Краснодар, ул. им. Калинина, д. 13</w:t>
            </w:r>
          </w:p>
        </w:tc>
      </w:tr>
      <w:tr w:rsidR="009E5888" w:rsidRPr="00DD153B" w14:paraId="3141DA8C" w14:textId="77777777" w:rsidTr="00DD153B">
        <w:tc>
          <w:tcPr>
            <w:tcW w:w="0" w:type="auto"/>
            <w:tcBorders>
              <w:top w:val="single" w:sz="4" w:space="0" w:color="auto"/>
              <w:left w:val="single" w:sz="4" w:space="0" w:color="auto"/>
              <w:bottom w:val="single" w:sz="4" w:space="0" w:color="auto"/>
              <w:right w:val="single" w:sz="4" w:space="0" w:color="auto"/>
            </w:tcBorders>
          </w:tcPr>
          <w:p w14:paraId="6878B4A8" w14:textId="541999C2" w:rsidR="009E5888" w:rsidRDefault="009E5888" w:rsidP="009E5888">
            <w:pPr>
              <w:spacing w:after="0" w:line="240" w:lineRule="auto"/>
              <w:jc w:val="center"/>
              <w:rPr>
                <w:rFonts w:ascii="Times New Roman" w:hAnsi="Times New Roman"/>
                <w:sz w:val="20"/>
                <w:szCs w:val="20"/>
              </w:rPr>
            </w:pPr>
            <w:r w:rsidRPr="008803A5">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79B78E9C" w14:textId="0D43BBAB" w:rsidR="009E5888" w:rsidRPr="00DD153B" w:rsidRDefault="009E5888" w:rsidP="009E5888">
            <w:pPr>
              <w:spacing w:after="0" w:line="240" w:lineRule="auto"/>
              <w:jc w:val="center"/>
              <w:rPr>
                <w:rFonts w:ascii="Times New Roman" w:hAnsi="Times New Roman"/>
                <w:sz w:val="20"/>
                <w:szCs w:val="20"/>
              </w:rPr>
            </w:pPr>
            <w:r w:rsidRPr="00DD153B">
              <w:rPr>
                <w:rFonts w:ascii="Times New Roman" w:hAnsi="Times New Roman"/>
                <w:sz w:val="20"/>
                <w:szCs w:val="20"/>
              </w:rPr>
              <w:t xml:space="preserve">Практика </w:t>
            </w:r>
            <w:r>
              <w:rPr>
                <w:rFonts w:ascii="Times New Roman" w:hAnsi="Times New Roman"/>
                <w:sz w:val="20"/>
                <w:szCs w:val="20"/>
              </w:rPr>
              <w:t>по получению профессиональных умений и опыта профессиональной деятельности (Педагогическая)</w:t>
            </w:r>
          </w:p>
        </w:tc>
        <w:tc>
          <w:tcPr>
            <w:tcW w:w="0" w:type="auto"/>
            <w:tcBorders>
              <w:top w:val="single" w:sz="4" w:space="0" w:color="auto"/>
              <w:left w:val="single" w:sz="4" w:space="0" w:color="auto"/>
              <w:bottom w:val="single" w:sz="4" w:space="0" w:color="auto"/>
              <w:right w:val="single" w:sz="4" w:space="0" w:color="auto"/>
            </w:tcBorders>
          </w:tcPr>
          <w:p w14:paraId="5855F498"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Помещение №325 ЗОО, посадочных мест — 16; площадь — 21,1м²; помещение для самостоятельной работы.</w:t>
            </w:r>
            <w:r w:rsidRPr="008803A5">
              <w:rPr>
                <w:rFonts w:ascii="Times New Roman" w:hAnsi="Times New Roman"/>
                <w:sz w:val="20"/>
                <w:szCs w:val="20"/>
              </w:rPr>
              <w:br/>
            </w:r>
          </w:p>
          <w:p w14:paraId="74955B62"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машинка пишущая — 1 шт.; холодильник — 1 шт.;</w:t>
            </w:r>
            <w:r w:rsidRPr="008803A5">
              <w:rPr>
                <w:rFonts w:ascii="Times New Roman" w:hAnsi="Times New Roman"/>
                <w:sz w:val="20"/>
                <w:szCs w:val="20"/>
              </w:rPr>
              <w:br/>
              <w:t>технические средства обучения</w:t>
            </w:r>
            <w:r w:rsidRPr="008803A5">
              <w:rPr>
                <w:rFonts w:ascii="Times New Roman" w:hAnsi="Times New Roman"/>
                <w:sz w:val="20"/>
                <w:szCs w:val="20"/>
              </w:rPr>
              <w:br/>
              <w:t>(принтер — 1 шт.; компьютер персональный — 1 шт.);</w:t>
            </w:r>
            <w:r w:rsidRPr="008803A5">
              <w:rPr>
                <w:rFonts w:ascii="Times New Roman" w:hAnsi="Times New Roman"/>
                <w:sz w:val="20"/>
                <w:szCs w:val="20"/>
              </w:rPr>
              <w:br/>
              <w:t>доступ к сети «Интернет»;</w:t>
            </w:r>
            <w:r w:rsidRPr="008803A5">
              <w:rPr>
                <w:rFonts w:ascii="Times New Roman" w:hAnsi="Times New Roman"/>
                <w:sz w:val="20"/>
                <w:szCs w:val="20"/>
              </w:rPr>
              <w:br/>
              <w:t>доступ в электронную информационно-образовательную среду университета;</w:t>
            </w:r>
          </w:p>
          <w:p w14:paraId="20DFBB96"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программное обеспечение: Windows, Office;</w:t>
            </w:r>
          </w:p>
          <w:p w14:paraId="11E6E100" w14:textId="422C1C12" w:rsidR="009E5888" w:rsidRPr="00DD153B" w:rsidRDefault="009E5888" w:rsidP="009E5888">
            <w:pPr>
              <w:spacing w:after="0" w:line="240" w:lineRule="auto"/>
              <w:jc w:val="center"/>
              <w:rPr>
                <w:rFonts w:ascii="Times New Roman" w:hAnsi="Times New Roman"/>
                <w:sz w:val="20"/>
                <w:szCs w:val="20"/>
              </w:rPr>
            </w:pPr>
            <w:r w:rsidRPr="008803A5">
              <w:rPr>
                <w:rFonts w:ascii="Times New Roman" w:hAnsi="Times New Roman"/>
                <w:sz w:val="20"/>
                <w:szCs w:val="20"/>
              </w:rPr>
              <w:t xml:space="preserve">специализированное лицензионное и свободно распространяемое </w:t>
            </w:r>
            <w:r w:rsidRPr="008803A5">
              <w:rPr>
                <w:rFonts w:ascii="Times New Roman" w:hAnsi="Times New Roman"/>
                <w:sz w:val="20"/>
                <w:szCs w:val="20"/>
              </w:rPr>
              <w:lastRenderedPageBreak/>
              <w:t>программное обеспечение, предусмотренное в рабочей программе специализированная мебель (учебная мебель).</w:t>
            </w:r>
          </w:p>
        </w:tc>
        <w:tc>
          <w:tcPr>
            <w:tcW w:w="0" w:type="auto"/>
            <w:tcBorders>
              <w:top w:val="single" w:sz="4" w:space="0" w:color="auto"/>
              <w:left w:val="single" w:sz="4" w:space="0" w:color="auto"/>
              <w:bottom w:val="single" w:sz="4" w:space="0" w:color="auto"/>
              <w:right w:val="single" w:sz="4" w:space="0" w:color="auto"/>
            </w:tcBorders>
          </w:tcPr>
          <w:p w14:paraId="615266E2" w14:textId="313DA952" w:rsidR="009E5888" w:rsidRPr="00DD153B" w:rsidRDefault="009E5888" w:rsidP="009E5888">
            <w:pPr>
              <w:spacing w:after="0" w:line="240" w:lineRule="auto"/>
              <w:jc w:val="center"/>
              <w:rPr>
                <w:rFonts w:ascii="Times New Roman" w:hAnsi="Times New Roman"/>
                <w:sz w:val="20"/>
                <w:szCs w:val="20"/>
              </w:rPr>
            </w:pPr>
            <w:r w:rsidRPr="008803A5">
              <w:rPr>
                <w:rFonts w:ascii="Times New Roman" w:hAnsi="Times New Roman"/>
                <w:sz w:val="20"/>
                <w:szCs w:val="20"/>
              </w:rPr>
              <w:lastRenderedPageBreak/>
              <w:t>350044, Краснодарский край, г. Краснодар, ул. им. Калинина, д. 13</w:t>
            </w:r>
          </w:p>
        </w:tc>
      </w:tr>
      <w:tr w:rsidR="009E5888" w:rsidRPr="00DD153B" w14:paraId="3560FCFF" w14:textId="77777777" w:rsidTr="00DD153B">
        <w:tc>
          <w:tcPr>
            <w:tcW w:w="0" w:type="auto"/>
            <w:tcBorders>
              <w:top w:val="single" w:sz="4" w:space="0" w:color="auto"/>
              <w:left w:val="single" w:sz="4" w:space="0" w:color="auto"/>
              <w:bottom w:val="single" w:sz="4" w:space="0" w:color="auto"/>
              <w:right w:val="single" w:sz="4" w:space="0" w:color="auto"/>
            </w:tcBorders>
          </w:tcPr>
          <w:p w14:paraId="4547F043" w14:textId="74582F33" w:rsidR="009E5888" w:rsidRDefault="009E5888" w:rsidP="009E5888">
            <w:pPr>
              <w:spacing w:after="0" w:line="240" w:lineRule="auto"/>
              <w:jc w:val="center"/>
              <w:rPr>
                <w:rFonts w:ascii="Times New Roman" w:hAnsi="Times New Roman"/>
                <w:sz w:val="20"/>
                <w:szCs w:val="20"/>
              </w:rPr>
            </w:pPr>
            <w:r>
              <w:rPr>
                <w:rFonts w:ascii="Times New Roman" w:hAnsi="Times New Roman"/>
                <w:sz w:val="20"/>
                <w:szCs w:val="20"/>
              </w:rPr>
              <w:lastRenderedPageBreak/>
              <w:t>3</w:t>
            </w:r>
          </w:p>
        </w:tc>
        <w:tc>
          <w:tcPr>
            <w:tcW w:w="0" w:type="auto"/>
            <w:tcBorders>
              <w:top w:val="single" w:sz="4" w:space="0" w:color="auto"/>
              <w:left w:val="single" w:sz="4" w:space="0" w:color="auto"/>
              <w:bottom w:val="single" w:sz="4" w:space="0" w:color="auto"/>
              <w:right w:val="single" w:sz="4" w:space="0" w:color="auto"/>
            </w:tcBorders>
          </w:tcPr>
          <w:p w14:paraId="73D90125" w14:textId="1B7318AB" w:rsidR="009E5888" w:rsidRPr="00DD153B" w:rsidRDefault="009E5888" w:rsidP="009E5888">
            <w:pPr>
              <w:spacing w:after="0" w:line="240" w:lineRule="auto"/>
              <w:jc w:val="center"/>
              <w:rPr>
                <w:rFonts w:ascii="Times New Roman" w:hAnsi="Times New Roman"/>
                <w:sz w:val="20"/>
                <w:szCs w:val="20"/>
              </w:rPr>
            </w:pPr>
            <w:r w:rsidRPr="00DD153B">
              <w:rPr>
                <w:rFonts w:ascii="Times New Roman" w:hAnsi="Times New Roman"/>
                <w:sz w:val="20"/>
                <w:szCs w:val="20"/>
              </w:rPr>
              <w:t xml:space="preserve">Практика </w:t>
            </w:r>
            <w:r>
              <w:rPr>
                <w:rFonts w:ascii="Times New Roman" w:hAnsi="Times New Roman"/>
                <w:sz w:val="20"/>
                <w:szCs w:val="20"/>
              </w:rPr>
              <w:t>по получению профессиональных умений и опыта профессиональной деятельности (Педагогическая)</w:t>
            </w:r>
          </w:p>
        </w:tc>
        <w:tc>
          <w:tcPr>
            <w:tcW w:w="0" w:type="auto"/>
            <w:tcBorders>
              <w:top w:val="single" w:sz="4" w:space="0" w:color="auto"/>
              <w:left w:val="single" w:sz="4" w:space="0" w:color="auto"/>
              <w:bottom w:val="single" w:sz="4" w:space="0" w:color="auto"/>
              <w:right w:val="single" w:sz="4" w:space="0" w:color="auto"/>
            </w:tcBorders>
          </w:tcPr>
          <w:p w14:paraId="7175A4BC"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Помещение №206 ЭК, посадочных мест — 20; площадь — 41м²; помещение для самостоятельной работы.</w:t>
            </w:r>
          </w:p>
          <w:p w14:paraId="493DC3CC"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br/>
              <w:t xml:space="preserve">технические средства обучения (компьютер персональный — 9 шт.); </w:t>
            </w:r>
          </w:p>
          <w:p w14:paraId="618D3A8E"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доступ к сети «Интернет»;</w:t>
            </w:r>
            <w:r w:rsidRPr="008803A5">
              <w:rPr>
                <w:rFonts w:ascii="Times New Roman" w:hAnsi="Times New Roman"/>
                <w:sz w:val="20"/>
                <w:szCs w:val="20"/>
              </w:rPr>
              <w:br/>
              <w:t>доступ в электронную информационно-образовательную среду университета;</w:t>
            </w:r>
          </w:p>
          <w:p w14:paraId="020C4470" w14:textId="77777777" w:rsidR="009E5888" w:rsidRPr="008803A5" w:rsidRDefault="009E5888" w:rsidP="009E5888">
            <w:pPr>
              <w:jc w:val="center"/>
              <w:rPr>
                <w:rFonts w:ascii="Times New Roman" w:hAnsi="Times New Roman"/>
                <w:sz w:val="20"/>
                <w:szCs w:val="20"/>
              </w:rPr>
            </w:pPr>
            <w:r w:rsidRPr="008803A5">
              <w:rPr>
                <w:rFonts w:ascii="Times New Roman" w:hAnsi="Times New Roman"/>
                <w:sz w:val="20"/>
                <w:szCs w:val="20"/>
              </w:rPr>
              <w:t>программное обеспечение: Windows, Office.</w:t>
            </w:r>
            <w:r w:rsidRPr="008803A5">
              <w:rPr>
                <w:rFonts w:ascii="Times New Roman" w:hAnsi="Times New Roman"/>
                <w:sz w:val="20"/>
                <w:szCs w:val="20"/>
              </w:rPr>
              <w:br/>
              <w:t>специализированное лицензионное и свободно распространяемое программное обеспечение, предусмотренное в рабочей программе;</w:t>
            </w:r>
          </w:p>
          <w:p w14:paraId="670DDB3B" w14:textId="2BAA30EA" w:rsidR="009E5888" w:rsidRPr="00DD153B" w:rsidRDefault="009E5888" w:rsidP="009E5888">
            <w:pPr>
              <w:spacing w:after="0" w:line="240" w:lineRule="auto"/>
              <w:jc w:val="center"/>
              <w:rPr>
                <w:rFonts w:ascii="Times New Roman" w:hAnsi="Times New Roman"/>
                <w:sz w:val="20"/>
                <w:szCs w:val="20"/>
              </w:rPr>
            </w:pPr>
            <w:r w:rsidRPr="008803A5">
              <w:rPr>
                <w:rFonts w:ascii="Times New Roman" w:hAnsi="Times New Roman"/>
                <w:sz w:val="20"/>
                <w:szCs w:val="20"/>
              </w:rPr>
              <w:t>специализированная мебель (учебная мебель).</w:t>
            </w:r>
          </w:p>
        </w:tc>
        <w:tc>
          <w:tcPr>
            <w:tcW w:w="0" w:type="auto"/>
            <w:tcBorders>
              <w:top w:val="single" w:sz="4" w:space="0" w:color="auto"/>
              <w:left w:val="single" w:sz="4" w:space="0" w:color="auto"/>
              <w:bottom w:val="single" w:sz="4" w:space="0" w:color="auto"/>
              <w:right w:val="single" w:sz="4" w:space="0" w:color="auto"/>
            </w:tcBorders>
          </w:tcPr>
          <w:p w14:paraId="19A04AC4" w14:textId="3B234BA4" w:rsidR="009E5888" w:rsidRPr="00DD153B" w:rsidRDefault="009E5888" w:rsidP="009E5888">
            <w:pPr>
              <w:spacing w:after="0" w:line="240" w:lineRule="auto"/>
              <w:jc w:val="center"/>
              <w:rPr>
                <w:rFonts w:ascii="Times New Roman" w:hAnsi="Times New Roman"/>
                <w:sz w:val="20"/>
                <w:szCs w:val="20"/>
              </w:rPr>
            </w:pPr>
            <w:r w:rsidRPr="008803A5">
              <w:rPr>
                <w:rFonts w:ascii="Times New Roman" w:hAnsi="Times New Roman"/>
                <w:sz w:val="20"/>
                <w:szCs w:val="20"/>
              </w:rPr>
              <w:t>350044, Краснодарский край, г. Краснодар, ул. им. Калинина, д. 13</w:t>
            </w:r>
          </w:p>
        </w:tc>
      </w:tr>
    </w:tbl>
    <w:p w14:paraId="77DC4D5E" w14:textId="59910DDA" w:rsidR="009957CE" w:rsidRDefault="009957CE" w:rsidP="009957CE">
      <w:pPr>
        <w:pStyle w:val="a0"/>
        <w:numPr>
          <w:ilvl w:val="0"/>
          <w:numId w:val="0"/>
        </w:numPr>
        <w:ind w:left="709"/>
      </w:pPr>
    </w:p>
    <w:p w14:paraId="328A9BFF" w14:textId="68CCF968" w:rsidR="00316F02" w:rsidRPr="00316F02" w:rsidRDefault="0045107F" w:rsidP="00316F02">
      <w:pPr>
        <w:pStyle w:val="14"/>
      </w:pPr>
      <w:r w:rsidRPr="0045107F">
        <w:t>Для практики, проводимой выездным способом, материально-техническое обеспечение прохождения практики обеспечивается профильной организацией не ниже уровня, указанного в программе практики в соответствии с ФГОС ВО.</w:t>
      </w:r>
      <w:r w:rsidR="00316F02" w:rsidRPr="00316F02">
        <w:t xml:space="preserve">  </w:t>
      </w:r>
    </w:p>
    <w:p w14:paraId="2CCD4408" w14:textId="77777777" w:rsidR="009957CE" w:rsidRDefault="009957CE" w:rsidP="009957CE">
      <w:pPr>
        <w:pStyle w:val="a0"/>
        <w:numPr>
          <w:ilvl w:val="0"/>
          <w:numId w:val="0"/>
        </w:numPr>
        <w:ind w:left="709"/>
      </w:pPr>
    </w:p>
    <w:sectPr w:rsidR="009957CE" w:rsidSect="005D667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D56B4" w14:textId="77777777" w:rsidR="005F66F1" w:rsidRDefault="005F66F1" w:rsidP="00CC6D87">
      <w:pPr>
        <w:spacing w:after="0" w:line="240" w:lineRule="auto"/>
      </w:pPr>
      <w:r>
        <w:separator/>
      </w:r>
    </w:p>
  </w:endnote>
  <w:endnote w:type="continuationSeparator" w:id="0">
    <w:p w14:paraId="269E3567" w14:textId="77777777" w:rsidR="005F66F1" w:rsidRDefault="005F66F1" w:rsidP="00CC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971F" w14:textId="77777777" w:rsidR="005F66F1" w:rsidRDefault="005F66F1" w:rsidP="00CC6D87">
      <w:pPr>
        <w:spacing w:after="0" w:line="240" w:lineRule="auto"/>
      </w:pPr>
      <w:r>
        <w:separator/>
      </w:r>
    </w:p>
  </w:footnote>
  <w:footnote w:type="continuationSeparator" w:id="0">
    <w:p w14:paraId="6AB6348E" w14:textId="77777777" w:rsidR="005F66F1" w:rsidRDefault="005F66F1" w:rsidP="00CC6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4C8"/>
    <w:multiLevelType w:val="hybridMultilevel"/>
    <w:tmpl w:val="518A8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33A26"/>
    <w:multiLevelType w:val="hybridMultilevel"/>
    <w:tmpl w:val="19A8B5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E728A7"/>
    <w:multiLevelType w:val="hybridMultilevel"/>
    <w:tmpl w:val="B3B4B50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B1115AE"/>
    <w:multiLevelType w:val="hybridMultilevel"/>
    <w:tmpl w:val="E14A91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E6253A3"/>
    <w:multiLevelType w:val="hybridMultilevel"/>
    <w:tmpl w:val="1160E298"/>
    <w:lvl w:ilvl="0" w:tplc="9DBA9328">
      <w:start w:val="1"/>
      <w:numFmt w:val="bullet"/>
      <w:pStyle w:val="a"/>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241F6E9B"/>
    <w:multiLevelType w:val="hybridMultilevel"/>
    <w:tmpl w:val="696AA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5A13B58"/>
    <w:multiLevelType w:val="hybridMultilevel"/>
    <w:tmpl w:val="434C4530"/>
    <w:lvl w:ilvl="0" w:tplc="DD50002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2644382A"/>
    <w:multiLevelType w:val="hybridMultilevel"/>
    <w:tmpl w:val="E490E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EC25F0"/>
    <w:multiLevelType w:val="hybridMultilevel"/>
    <w:tmpl w:val="55DA0A3C"/>
    <w:lvl w:ilvl="0" w:tplc="00C8466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4E5C97"/>
    <w:multiLevelType w:val="hybridMultilevel"/>
    <w:tmpl w:val="B9DE07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CF0446"/>
    <w:multiLevelType w:val="hybridMultilevel"/>
    <w:tmpl w:val="498C096E"/>
    <w:lvl w:ilvl="0" w:tplc="29425186">
      <w:start w:val="1"/>
      <w:numFmt w:val="bullet"/>
      <w:pStyle w:val="1"/>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0E4CB2"/>
    <w:multiLevelType w:val="hybridMultilevel"/>
    <w:tmpl w:val="0EFE904A"/>
    <w:lvl w:ilvl="0" w:tplc="9F3E9E6A">
      <w:start w:val="1"/>
      <w:numFmt w:val="decimal"/>
      <w:pStyle w:val="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B246A8"/>
    <w:multiLevelType w:val="hybridMultilevel"/>
    <w:tmpl w:val="11A418D2"/>
    <w:lvl w:ilvl="0" w:tplc="A7CEFCAC">
      <w:start w:val="1"/>
      <w:numFmt w:val="decimal"/>
      <w:pStyle w:val="a0"/>
      <w:lvlText w:val="%1."/>
      <w:lvlJc w:val="left"/>
      <w:pPr>
        <w:ind w:left="1407"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003A4E"/>
    <w:multiLevelType w:val="hybridMultilevel"/>
    <w:tmpl w:val="0972C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B439BB"/>
    <w:multiLevelType w:val="hybridMultilevel"/>
    <w:tmpl w:val="687CC478"/>
    <w:lvl w:ilvl="0" w:tplc="0419000F">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4FE4EED"/>
    <w:multiLevelType w:val="hybridMultilevel"/>
    <w:tmpl w:val="A7B44CC0"/>
    <w:lvl w:ilvl="0" w:tplc="A63617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C520CC1"/>
    <w:multiLevelType w:val="hybridMultilevel"/>
    <w:tmpl w:val="2958A28A"/>
    <w:lvl w:ilvl="0" w:tplc="0ADA86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AB6360"/>
    <w:multiLevelType w:val="hybridMultilevel"/>
    <w:tmpl w:val="59B4DF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FAA4A0A"/>
    <w:multiLevelType w:val="hybridMultilevel"/>
    <w:tmpl w:val="C056134C"/>
    <w:lvl w:ilvl="0" w:tplc="99640A82">
      <w:start w:val="1"/>
      <w:numFmt w:val="decimal"/>
      <w:pStyle w:val="1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8A127FC"/>
    <w:multiLevelType w:val="hybridMultilevel"/>
    <w:tmpl w:val="9BAC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370DA5"/>
    <w:multiLevelType w:val="hybridMultilevel"/>
    <w:tmpl w:val="4294B5F4"/>
    <w:lvl w:ilvl="0" w:tplc="04187AFE">
      <w:start w:val="1"/>
      <w:numFmt w:val="bullet"/>
      <w:pStyle w:val="a1"/>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ADE1969"/>
    <w:multiLevelType w:val="hybridMultilevel"/>
    <w:tmpl w:val="8B548712"/>
    <w:lvl w:ilvl="0" w:tplc="29FCF6E2">
      <w:start w:val="1"/>
      <w:numFmt w:val="decimal"/>
      <w:pStyle w:val="a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545BF8"/>
    <w:multiLevelType w:val="hybridMultilevel"/>
    <w:tmpl w:val="CA7A539C"/>
    <w:lvl w:ilvl="0" w:tplc="FEF009F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723F2EE4"/>
    <w:multiLevelType w:val="hybridMultilevel"/>
    <w:tmpl w:val="F8DA701E"/>
    <w:lvl w:ilvl="0" w:tplc="9BA22D2E">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7F4F576A"/>
    <w:multiLevelType w:val="hybridMultilevel"/>
    <w:tmpl w:val="758AB1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25"/>
  </w:num>
  <w:num w:numId="5">
    <w:abstractNumId w:val="18"/>
  </w:num>
  <w:num w:numId="6">
    <w:abstractNumId w:val="2"/>
  </w:num>
  <w:num w:numId="7">
    <w:abstractNumId w:val="14"/>
  </w:num>
  <w:num w:numId="8">
    <w:abstractNumId w:val="4"/>
  </w:num>
  <w:num w:numId="9">
    <w:abstractNumId w:val="11"/>
  </w:num>
  <w:num w:numId="10">
    <w:abstractNumId w:val="10"/>
  </w:num>
  <w:num w:numId="11">
    <w:abstractNumId w:val="5"/>
  </w:num>
  <w:num w:numId="12">
    <w:abstractNumId w:val="8"/>
  </w:num>
  <w:num w:numId="13">
    <w:abstractNumId w:val="8"/>
    <w:lvlOverride w:ilvl="0">
      <w:startOverride w:val="1"/>
    </w:lvlOverride>
  </w:num>
  <w:num w:numId="14">
    <w:abstractNumId w:val="9"/>
  </w:num>
  <w:num w:numId="15">
    <w:abstractNumId w:val="1"/>
  </w:num>
  <w:num w:numId="16">
    <w:abstractNumId w:val="19"/>
  </w:num>
  <w:num w:numId="17">
    <w:abstractNumId w:val="22"/>
  </w:num>
  <w:num w:numId="18">
    <w:abstractNumId w:val="22"/>
    <w:lvlOverride w:ilvl="0">
      <w:startOverride w:val="1"/>
    </w:lvlOverride>
  </w:num>
  <w:num w:numId="19">
    <w:abstractNumId w:val="3"/>
  </w:num>
  <w:num w:numId="20">
    <w:abstractNumId w:val="16"/>
  </w:num>
  <w:num w:numId="21">
    <w:abstractNumId w:val="13"/>
  </w:num>
  <w:num w:numId="22">
    <w:abstractNumId w:val="11"/>
    <w:lvlOverride w:ilvl="0">
      <w:startOverride w:val="1"/>
    </w:lvlOverride>
  </w:num>
  <w:num w:numId="23">
    <w:abstractNumId w:val="20"/>
  </w:num>
  <w:num w:numId="24">
    <w:abstractNumId w:val="0"/>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7"/>
  </w:num>
  <w:num w:numId="29">
    <w:abstractNumId w:val="7"/>
  </w:num>
  <w:num w:numId="30">
    <w:abstractNumId w:val="24"/>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7B"/>
    <w:rsid w:val="000017E7"/>
    <w:rsid w:val="00001DA1"/>
    <w:rsid w:val="000442D9"/>
    <w:rsid w:val="00056B62"/>
    <w:rsid w:val="00066B44"/>
    <w:rsid w:val="00074648"/>
    <w:rsid w:val="0008710F"/>
    <w:rsid w:val="000B070C"/>
    <w:rsid w:val="000B7E67"/>
    <w:rsid w:val="000F009B"/>
    <w:rsid w:val="000F1C30"/>
    <w:rsid w:val="001039E0"/>
    <w:rsid w:val="00135756"/>
    <w:rsid w:val="0014095C"/>
    <w:rsid w:val="0014464F"/>
    <w:rsid w:val="0014471B"/>
    <w:rsid w:val="0015209B"/>
    <w:rsid w:val="001536A0"/>
    <w:rsid w:val="00167A0B"/>
    <w:rsid w:val="001719CD"/>
    <w:rsid w:val="00177F44"/>
    <w:rsid w:val="0018427A"/>
    <w:rsid w:val="00194818"/>
    <w:rsid w:val="001A3923"/>
    <w:rsid w:val="001B6666"/>
    <w:rsid w:val="001E10CD"/>
    <w:rsid w:val="00207003"/>
    <w:rsid w:val="00221411"/>
    <w:rsid w:val="00227A9B"/>
    <w:rsid w:val="002305A0"/>
    <w:rsid w:val="0023508C"/>
    <w:rsid w:val="00245CF6"/>
    <w:rsid w:val="002608E0"/>
    <w:rsid w:val="00266AD9"/>
    <w:rsid w:val="002754DF"/>
    <w:rsid w:val="0027621F"/>
    <w:rsid w:val="002775E4"/>
    <w:rsid w:val="002869D3"/>
    <w:rsid w:val="00291AC7"/>
    <w:rsid w:val="00297749"/>
    <w:rsid w:val="002C0230"/>
    <w:rsid w:val="002C235E"/>
    <w:rsid w:val="002D3D3A"/>
    <w:rsid w:val="002E304C"/>
    <w:rsid w:val="002E3430"/>
    <w:rsid w:val="00300A12"/>
    <w:rsid w:val="0030139A"/>
    <w:rsid w:val="00301623"/>
    <w:rsid w:val="00302E7F"/>
    <w:rsid w:val="003100CC"/>
    <w:rsid w:val="00315F6B"/>
    <w:rsid w:val="00316F02"/>
    <w:rsid w:val="00321551"/>
    <w:rsid w:val="00326BB1"/>
    <w:rsid w:val="00336D03"/>
    <w:rsid w:val="00340F27"/>
    <w:rsid w:val="00343616"/>
    <w:rsid w:val="003547BA"/>
    <w:rsid w:val="00355BE6"/>
    <w:rsid w:val="003602BB"/>
    <w:rsid w:val="00366A72"/>
    <w:rsid w:val="00380D51"/>
    <w:rsid w:val="003824DC"/>
    <w:rsid w:val="00395482"/>
    <w:rsid w:val="00397637"/>
    <w:rsid w:val="003A2FA7"/>
    <w:rsid w:val="003A6144"/>
    <w:rsid w:val="003B0B60"/>
    <w:rsid w:val="003C0EAC"/>
    <w:rsid w:val="003D0BC7"/>
    <w:rsid w:val="003D0F97"/>
    <w:rsid w:val="003D5CCE"/>
    <w:rsid w:val="003E1D04"/>
    <w:rsid w:val="003E1D1B"/>
    <w:rsid w:val="003F382A"/>
    <w:rsid w:val="003F4750"/>
    <w:rsid w:val="003F7967"/>
    <w:rsid w:val="004306F8"/>
    <w:rsid w:val="00436D4A"/>
    <w:rsid w:val="00440F6E"/>
    <w:rsid w:val="0045107F"/>
    <w:rsid w:val="0046356C"/>
    <w:rsid w:val="00476BD0"/>
    <w:rsid w:val="0048294A"/>
    <w:rsid w:val="0049185E"/>
    <w:rsid w:val="004A1323"/>
    <w:rsid w:val="004C2D45"/>
    <w:rsid w:val="004C650D"/>
    <w:rsid w:val="004F2976"/>
    <w:rsid w:val="00515F9B"/>
    <w:rsid w:val="00527D1E"/>
    <w:rsid w:val="005315CD"/>
    <w:rsid w:val="00546DDD"/>
    <w:rsid w:val="00547C5F"/>
    <w:rsid w:val="00552736"/>
    <w:rsid w:val="00560AD6"/>
    <w:rsid w:val="00563B6A"/>
    <w:rsid w:val="00566147"/>
    <w:rsid w:val="005B07CA"/>
    <w:rsid w:val="005B6562"/>
    <w:rsid w:val="005D667B"/>
    <w:rsid w:val="005F66F1"/>
    <w:rsid w:val="00606028"/>
    <w:rsid w:val="00607466"/>
    <w:rsid w:val="00617F16"/>
    <w:rsid w:val="00634457"/>
    <w:rsid w:val="00654309"/>
    <w:rsid w:val="006558C1"/>
    <w:rsid w:val="00661930"/>
    <w:rsid w:val="0066591E"/>
    <w:rsid w:val="0068345E"/>
    <w:rsid w:val="006B3353"/>
    <w:rsid w:val="006B46F8"/>
    <w:rsid w:val="006B5DAE"/>
    <w:rsid w:val="006D0C80"/>
    <w:rsid w:val="006E306A"/>
    <w:rsid w:val="006F5A1E"/>
    <w:rsid w:val="00700ED8"/>
    <w:rsid w:val="007041B6"/>
    <w:rsid w:val="0070428F"/>
    <w:rsid w:val="00705FC2"/>
    <w:rsid w:val="00713743"/>
    <w:rsid w:val="00757351"/>
    <w:rsid w:val="00774B25"/>
    <w:rsid w:val="00774D37"/>
    <w:rsid w:val="007808EA"/>
    <w:rsid w:val="00787430"/>
    <w:rsid w:val="00795287"/>
    <w:rsid w:val="007A2754"/>
    <w:rsid w:val="007C2139"/>
    <w:rsid w:val="007C31FC"/>
    <w:rsid w:val="007D0BAC"/>
    <w:rsid w:val="007D3479"/>
    <w:rsid w:val="007E0D0C"/>
    <w:rsid w:val="008011FC"/>
    <w:rsid w:val="008145C1"/>
    <w:rsid w:val="00822D86"/>
    <w:rsid w:val="0082697C"/>
    <w:rsid w:val="00847D16"/>
    <w:rsid w:val="00847EF5"/>
    <w:rsid w:val="00854DCC"/>
    <w:rsid w:val="00862450"/>
    <w:rsid w:val="00866296"/>
    <w:rsid w:val="00880E30"/>
    <w:rsid w:val="00886311"/>
    <w:rsid w:val="008A08C3"/>
    <w:rsid w:val="008B2703"/>
    <w:rsid w:val="008B411D"/>
    <w:rsid w:val="008B5117"/>
    <w:rsid w:val="008C7138"/>
    <w:rsid w:val="008E4A73"/>
    <w:rsid w:val="008F1544"/>
    <w:rsid w:val="00906271"/>
    <w:rsid w:val="00925E24"/>
    <w:rsid w:val="0094425E"/>
    <w:rsid w:val="00944D99"/>
    <w:rsid w:val="00950439"/>
    <w:rsid w:val="00956FE3"/>
    <w:rsid w:val="00957484"/>
    <w:rsid w:val="00957B71"/>
    <w:rsid w:val="0096717A"/>
    <w:rsid w:val="00974A18"/>
    <w:rsid w:val="0097749F"/>
    <w:rsid w:val="009957CE"/>
    <w:rsid w:val="009A61FF"/>
    <w:rsid w:val="009B423D"/>
    <w:rsid w:val="009D5A2E"/>
    <w:rsid w:val="009E06C7"/>
    <w:rsid w:val="009E5888"/>
    <w:rsid w:val="009F6F95"/>
    <w:rsid w:val="00A164A5"/>
    <w:rsid w:val="00A2379E"/>
    <w:rsid w:val="00A3146A"/>
    <w:rsid w:val="00A42850"/>
    <w:rsid w:val="00A465B2"/>
    <w:rsid w:val="00A47C5F"/>
    <w:rsid w:val="00A515DF"/>
    <w:rsid w:val="00A61FAB"/>
    <w:rsid w:val="00A90E63"/>
    <w:rsid w:val="00AA3B18"/>
    <w:rsid w:val="00AA5F23"/>
    <w:rsid w:val="00AC6B12"/>
    <w:rsid w:val="00AC75CE"/>
    <w:rsid w:val="00AD622C"/>
    <w:rsid w:val="00AE1627"/>
    <w:rsid w:val="00AE5284"/>
    <w:rsid w:val="00B02935"/>
    <w:rsid w:val="00B06F0C"/>
    <w:rsid w:val="00B10C43"/>
    <w:rsid w:val="00B26597"/>
    <w:rsid w:val="00B314F2"/>
    <w:rsid w:val="00B42107"/>
    <w:rsid w:val="00B52EEE"/>
    <w:rsid w:val="00B6308D"/>
    <w:rsid w:val="00B67F58"/>
    <w:rsid w:val="00B84D1A"/>
    <w:rsid w:val="00B90A44"/>
    <w:rsid w:val="00BC5303"/>
    <w:rsid w:val="00C02525"/>
    <w:rsid w:val="00C16790"/>
    <w:rsid w:val="00C80406"/>
    <w:rsid w:val="00CA33AC"/>
    <w:rsid w:val="00CC01DB"/>
    <w:rsid w:val="00CC11D6"/>
    <w:rsid w:val="00CC6D87"/>
    <w:rsid w:val="00CC7008"/>
    <w:rsid w:val="00CD26F6"/>
    <w:rsid w:val="00CE0434"/>
    <w:rsid w:val="00D04A47"/>
    <w:rsid w:val="00D079A2"/>
    <w:rsid w:val="00D157FC"/>
    <w:rsid w:val="00D168A4"/>
    <w:rsid w:val="00D279E7"/>
    <w:rsid w:val="00D36D15"/>
    <w:rsid w:val="00D52491"/>
    <w:rsid w:val="00D631EA"/>
    <w:rsid w:val="00D7612A"/>
    <w:rsid w:val="00D76932"/>
    <w:rsid w:val="00D82496"/>
    <w:rsid w:val="00D95DDB"/>
    <w:rsid w:val="00DB1684"/>
    <w:rsid w:val="00DB7E57"/>
    <w:rsid w:val="00DC5E6F"/>
    <w:rsid w:val="00DD153B"/>
    <w:rsid w:val="00DE05A3"/>
    <w:rsid w:val="00DF5AC5"/>
    <w:rsid w:val="00E05591"/>
    <w:rsid w:val="00E1086A"/>
    <w:rsid w:val="00E152A0"/>
    <w:rsid w:val="00E16FC6"/>
    <w:rsid w:val="00E2232F"/>
    <w:rsid w:val="00E312C5"/>
    <w:rsid w:val="00E422BD"/>
    <w:rsid w:val="00E4451B"/>
    <w:rsid w:val="00E45EF4"/>
    <w:rsid w:val="00E5027E"/>
    <w:rsid w:val="00E52BC5"/>
    <w:rsid w:val="00E82565"/>
    <w:rsid w:val="00E9161D"/>
    <w:rsid w:val="00E954F3"/>
    <w:rsid w:val="00EA4229"/>
    <w:rsid w:val="00EB0B09"/>
    <w:rsid w:val="00EC29FC"/>
    <w:rsid w:val="00ED3ED3"/>
    <w:rsid w:val="00ED487F"/>
    <w:rsid w:val="00ED588B"/>
    <w:rsid w:val="00F03F78"/>
    <w:rsid w:val="00F118EF"/>
    <w:rsid w:val="00F12873"/>
    <w:rsid w:val="00F21040"/>
    <w:rsid w:val="00F41423"/>
    <w:rsid w:val="00F43347"/>
    <w:rsid w:val="00F81FA0"/>
    <w:rsid w:val="00FB633B"/>
    <w:rsid w:val="00FC475F"/>
    <w:rsid w:val="00FD0C34"/>
    <w:rsid w:val="00FD0C4D"/>
    <w:rsid w:val="00FD57BC"/>
    <w:rsid w:val="00FE3A6D"/>
    <w:rsid w:val="00FE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3B9B8"/>
  <w15:docId w15:val="{0F5ECD5D-769E-4431-9F22-47E4319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A5F23"/>
    <w:pPr>
      <w:spacing w:after="200" w:line="276" w:lineRule="auto"/>
    </w:pPr>
    <w:rPr>
      <w:sz w:val="22"/>
      <w:szCs w:val="22"/>
    </w:rPr>
  </w:style>
  <w:style w:type="paragraph" w:styleId="10">
    <w:name w:val="heading 1"/>
    <w:basedOn w:val="a3"/>
    <w:next w:val="a3"/>
    <w:link w:val="11"/>
    <w:qFormat/>
    <w:locked/>
    <w:rsid w:val="006D0C80"/>
    <w:pPr>
      <w:keepNext/>
      <w:spacing w:before="240" w:after="60"/>
      <w:outlineLvl w:val="0"/>
    </w:pPr>
    <w:rPr>
      <w:rFonts w:ascii="Cambria" w:hAnsi="Cambria"/>
      <w:b/>
      <w:bCs/>
      <w:kern w:val="32"/>
      <w:sz w:val="32"/>
      <w:szCs w:val="32"/>
    </w:rPr>
  </w:style>
  <w:style w:type="paragraph" w:styleId="2">
    <w:name w:val="heading 2"/>
    <w:basedOn w:val="a3"/>
    <w:next w:val="a3"/>
    <w:link w:val="20"/>
    <w:unhideWhenUsed/>
    <w:qFormat/>
    <w:locked/>
    <w:rsid w:val="00B06F0C"/>
    <w:pPr>
      <w:spacing w:before="240" w:after="240" w:line="240" w:lineRule="auto"/>
      <w:ind w:firstLine="709"/>
      <w:jc w:val="both"/>
      <w:outlineLvl w:val="1"/>
    </w:pPr>
    <w:rPr>
      <w:rFonts w:ascii="Times New Roman" w:hAnsi="Times New Roman"/>
      <w:b/>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uiPriority w:val="99"/>
    <w:rsid w:val="00854DCC"/>
    <w:pPr>
      <w:autoSpaceDE w:val="0"/>
      <w:autoSpaceDN w:val="0"/>
      <w:adjustRightInd w:val="0"/>
    </w:pPr>
    <w:rPr>
      <w:rFonts w:ascii="Times New Roman" w:hAnsi="Times New Roman"/>
      <w:color w:val="000000"/>
      <w:sz w:val="24"/>
      <w:szCs w:val="24"/>
    </w:rPr>
  </w:style>
  <w:style w:type="character" w:styleId="a7">
    <w:name w:val="Hyperlink"/>
    <w:uiPriority w:val="99"/>
    <w:rsid w:val="00D079A2"/>
    <w:rPr>
      <w:rFonts w:cs="Times New Roman"/>
      <w:color w:val="0000FF"/>
      <w:u w:val="single"/>
    </w:rPr>
  </w:style>
  <w:style w:type="paragraph" w:customStyle="1" w:styleId="a1">
    <w:name w:val="список с точками"/>
    <w:basedOn w:val="a3"/>
    <w:uiPriority w:val="99"/>
    <w:rsid w:val="00D079A2"/>
    <w:pPr>
      <w:numPr>
        <w:numId w:val="1"/>
      </w:numPr>
      <w:spacing w:after="0" w:line="312" w:lineRule="auto"/>
      <w:jc w:val="both"/>
    </w:pPr>
    <w:rPr>
      <w:rFonts w:ascii="Times New Roman" w:hAnsi="Times New Roman"/>
      <w:sz w:val="24"/>
      <w:szCs w:val="24"/>
    </w:rPr>
  </w:style>
  <w:style w:type="paragraph" w:styleId="a8">
    <w:name w:val="Balloon Text"/>
    <w:basedOn w:val="a3"/>
    <w:link w:val="a9"/>
    <w:uiPriority w:val="99"/>
    <w:semiHidden/>
    <w:rsid w:val="00C80406"/>
    <w:pPr>
      <w:spacing w:after="0" w:line="240" w:lineRule="auto"/>
    </w:pPr>
    <w:rPr>
      <w:rFonts w:ascii="Segoe UI" w:hAnsi="Segoe UI"/>
      <w:sz w:val="18"/>
      <w:szCs w:val="18"/>
    </w:rPr>
  </w:style>
  <w:style w:type="character" w:customStyle="1" w:styleId="a9">
    <w:name w:val="Текст выноски Знак"/>
    <w:link w:val="a8"/>
    <w:uiPriority w:val="99"/>
    <w:semiHidden/>
    <w:locked/>
    <w:rsid w:val="00C80406"/>
    <w:rPr>
      <w:rFonts w:ascii="Segoe UI" w:hAnsi="Segoe UI" w:cs="Segoe UI"/>
      <w:sz w:val="18"/>
      <w:szCs w:val="18"/>
    </w:rPr>
  </w:style>
  <w:style w:type="paragraph" w:styleId="aa">
    <w:name w:val="Normal (Web)"/>
    <w:basedOn w:val="a3"/>
    <w:uiPriority w:val="99"/>
    <w:semiHidden/>
    <w:unhideWhenUsed/>
    <w:rsid w:val="00266AD9"/>
    <w:pPr>
      <w:spacing w:before="100" w:beforeAutospacing="1" w:after="100" w:afterAutospacing="1" w:line="240" w:lineRule="auto"/>
    </w:pPr>
    <w:rPr>
      <w:rFonts w:ascii="Times New Roman" w:hAnsi="Times New Roman"/>
      <w:sz w:val="24"/>
      <w:szCs w:val="24"/>
    </w:rPr>
  </w:style>
  <w:style w:type="paragraph" w:customStyle="1" w:styleId="ab">
    <w:name w:val="АСП приложение"/>
    <w:basedOn w:val="a"/>
    <w:qFormat/>
    <w:rsid w:val="00ED588B"/>
    <w:pPr>
      <w:numPr>
        <w:numId w:val="0"/>
      </w:numPr>
      <w:ind w:left="709"/>
      <w:jc w:val="right"/>
      <w:outlineLvl w:val="1"/>
    </w:pPr>
    <w:rPr>
      <w:b/>
      <w:i/>
    </w:rPr>
  </w:style>
  <w:style w:type="paragraph" w:customStyle="1" w:styleId="13">
    <w:name w:val="АСП Заголовок 1"/>
    <w:basedOn w:val="a3"/>
    <w:next w:val="a3"/>
    <w:qFormat/>
    <w:rsid w:val="0048294A"/>
    <w:pPr>
      <w:spacing w:before="240" w:after="360"/>
      <w:ind w:left="567" w:firstLine="142"/>
      <w:jc w:val="both"/>
      <w:outlineLvl w:val="0"/>
    </w:pPr>
    <w:rPr>
      <w:rFonts w:ascii="Times New Roman" w:hAnsi="Times New Roman"/>
      <w:b/>
      <w:sz w:val="32"/>
      <w:szCs w:val="32"/>
    </w:rPr>
  </w:style>
  <w:style w:type="paragraph" w:customStyle="1" w:styleId="a">
    <w:name w:val="АСП список марк"/>
    <w:basedOn w:val="a3"/>
    <w:qFormat/>
    <w:rsid w:val="0014471B"/>
    <w:pPr>
      <w:widowControl w:val="0"/>
      <w:numPr>
        <w:numId w:val="8"/>
      </w:numPr>
      <w:tabs>
        <w:tab w:val="left" w:pos="675"/>
      </w:tabs>
      <w:spacing w:after="0" w:line="240" w:lineRule="auto"/>
      <w:ind w:left="0" w:firstLine="709"/>
      <w:contextualSpacing/>
      <w:jc w:val="both"/>
    </w:pPr>
    <w:rPr>
      <w:rFonts w:ascii="Times New Roman" w:hAnsi="Times New Roman"/>
      <w:bCs/>
      <w:sz w:val="28"/>
      <w:szCs w:val="28"/>
    </w:rPr>
  </w:style>
  <w:style w:type="paragraph" w:customStyle="1" w:styleId="14">
    <w:name w:val="АСП обычный 14"/>
    <w:basedOn w:val="a3"/>
    <w:qFormat/>
    <w:rsid w:val="00E9161D"/>
    <w:pPr>
      <w:autoSpaceDE w:val="0"/>
      <w:autoSpaceDN w:val="0"/>
      <w:adjustRightInd w:val="0"/>
      <w:spacing w:after="0" w:line="240" w:lineRule="auto"/>
      <w:ind w:firstLine="709"/>
      <w:jc w:val="both"/>
    </w:pPr>
    <w:rPr>
      <w:rFonts w:ascii="Times New Roman" w:hAnsi="Times New Roman"/>
      <w:color w:val="000000"/>
      <w:sz w:val="28"/>
      <w:szCs w:val="28"/>
    </w:rPr>
  </w:style>
  <w:style w:type="character" w:styleId="ac">
    <w:name w:val="annotation reference"/>
    <w:uiPriority w:val="99"/>
    <w:semiHidden/>
    <w:unhideWhenUsed/>
    <w:rsid w:val="00FD0C4D"/>
    <w:rPr>
      <w:sz w:val="16"/>
      <w:szCs w:val="16"/>
    </w:rPr>
  </w:style>
  <w:style w:type="paragraph" w:styleId="ad">
    <w:name w:val="annotation text"/>
    <w:basedOn w:val="a3"/>
    <w:link w:val="ae"/>
    <w:uiPriority w:val="99"/>
    <w:semiHidden/>
    <w:unhideWhenUsed/>
    <w:rsid w:val="00FD0C4D"/>
    <w:pPr>
      <w:spacing w:after="0" w:line="240" w:lineRule="auto"/>
    </w:pPr>
    <w:rPr>
      <w:rFonts w:ascii="Times New Roman" w:hAnsi="Times New Roman"/>
      <w:sz w:val="20"/>
      <w:szCs w:val="20"/>
    </w:rPr>
  </w:style>
  <w:style w:type="character" w:customStyle="1" w:styleId="ae">
    <w:name w:val="Текст примечания Знак"/>
    <w:link w:val="ad"/>
    <w:uiPriority w:val="99"/>
    <w:semiHidden/>
    <w:rsid w:val="00FD0C4D"/>
    <w:rPr>
      <w:rFonts w:ascii="Times New Roman" w:hAnsi="Times New Roman"/>
    </w:rPr>
  </w:style>
  <w:style w:type="paragraph" w:customStyle="1" w:styleId="6">
    <w:name w:val="6 УМК обычный таблица"/>
    <w:basedOn w:val="a3"/>
    <w:qFormat/>
    <w:rsid w:val="00291AC7"/>
    <w:pPr>
      <w:widowControl w:val="0"/>
      <w:autoSpaceDE w:val="0"/>
      <w:autoSpaceDN w:val="0"/>
      <w:adjustRightInd w:val="0"/>
      <w:spacing w:after="0" w:line="240" w:lineRule="auto"/>
    </w:pPr>
    <w:rPr>
      <w:rFonts w:ascii="Times New Roman" w:eastAsia="Calibri" w:hAnsi="Times New Roman"/>
      <w:bCs/>
      <w:sz w:val="28"/>
      <w:szCs w:val="28"/>
      <w:lang w:eastAsia="en-US"/>
    </w:rPr>
  </w:style>
  <w:style w:type="paragraph" w:customStyle="1" w:styleId="7">
    <w:name w:val="7 УМК нумерованный"/>
    <w:basedOn w:val="a3"/>
    <w:uiPriority w:val="99"/>
    <w:qFormat/>
    <w:rsid w:val="00FD0C4D"/>
    <w:pPr>
      <w:numPr>
        <w:numId w:val="9"/>
      </w:numPr>
      <w:spacing w:after="0" w:line="240" w:lineRule="auto"/>
      <w:jc w:val="both"/>
    </w:pPr>
    <w:rPr>
      <w:rFonts w:ascii="Times New Roman" w:hAnsi="Times New Roman"/>
      <w:sz w:val="28"/>
      <w:szCs w:val="28"/>
    </w:rPr>
  </w:style>
  <w:style w:type="paragraph" w:customStyle="1" w:styleId="612">
    <w:name w:val="6 УМК название таблицы 12"/>
    <w:basedOn w:val="af"/>
    <w:next w:val="6"/>
    <w:qFormat/>
    <w:rsid w:val="00FD0C4D"/>
    <w:pPr>
      <w:keepNext/>
      <w:spacing w:before="240" w:line="240" w:lineRule="auto"/>
    </w:pPr>
    <w:rPr>
      <w:rFonts w:ascii="Times New Roman" w:hAnsi="Times New Roman"/>
      <w:b w:val="0"/>
      <w:bCs w:val="0"/>
      <w:iCs/>
      <w:sz w:val="24"/>
      <w:szCs w:val="24"/>
    </w:rPr>
  </w:style>
  <w:style w:type="paragraph" w:styleId="af">
    <w:name w:val="caption"/>
    <w:basedOn w:val="a3"/>
    <w:next w:val="a3"/>
    <w:unhideWhenUsed/>
    <w:qFormat/>
    <w:locked/>
    <w:rsid w:val="00FD0C4D"/>
    <w:rPr>
      <w:b/>
      <w:bCs/>
      <w:sz w:val="20"/>
      <w:szCs w:val="20"/>
    </w:rPr>
  </w:style>
  <w:style w:type="paragraph" w:styleId="af0">
    <w:name w:val="Body Text"/>
    <w:basedOn w:val="a3"/>
    <w:link w:val="af1"/>
    <w:rsid w:val="00A90E63"/>
    <w:pPr>
      <w:spacing w:after="120" w:line="240" w:lineRule="auto"/>
    </w:pPr>
    <w:rPr>
      <w:rFonts w:ascii="Times New Roman" w:hAnsi="Times New Roman"/>
      <w:sz w:val="24"/>
      <w:szCs w:val="24"/>
    </w:rPr>
  </w:style>
  <w:style w:type="character" w:customStyle="1" w:styleId="af1">
    <w:name w:val="Основной текст Знак"/>
    <w:link w:val="af0"/>
    <w:rsid w:val="00A90E63"/>
    <w:rPr>
      <w:rFonts w:ascii="Times New Roman" w:hAnsi="Times New Roman"/>
      <w:sz w:val="24"/>
      <w:szCs w:val="24"/>
    </w:rPr>
  </w:style>
  <w:style w:type="paragraph" w:styleId="af2">
    <w:name w:val="Document Map"/>
    <w:basedOn w:val="a3"/>
    <w:link w:val="af3"/>
    <w:uiPriority w:val="99"/>
    <w:semiHidden/>
    <w:unhideWhenUsed/>
    <w:rsid w:val="008B2703"/>
    <w:rPr>
      <w:rFonts w:ascii="Tahoma" w:hAnsi="Tahoma"/>
      <w:sz w:val="16"/>
      <w:szCs w:val="16"/>
    </w:rPr>
  </w:style>
  <w:style w:type="character" w:customStyle="1" w:styleId="af3">
    <w:name w:val="Схема документа Знак"/>
    <w:link w:val="af2"/>
    <w:uiPriority w:val="99"/>
    <w:semiHidden/>
    <w:rsid w:val="008B2703"/>
    <w:rPr>
      <w:rFonts w:ascii="Tahoma" w:hAnsi="Tahoma" w:cs="Tahoma"/>
      <w:sz w:val="16"/>
      <w:szCs w:val="16"/>
    </w:rPr>
  </w:style>
  <w:style w:type="character" w:styleId="af4">
    <w:name w:val="Emphasis"/>
    <w:qFormat/>
    <w:locked/>
    <w:rsid w:val="00CC7008"/>
    <w:rPr>
      <w:i/>
      <w:iCs/>
    </w:rPr>
  </w:style>
  <w:style w:type="paragraph" w:customStyle="1" w:styleId="1">
    <w:name w:val="ОП список марк. 1"/>
    <w:basedOn w:val="a3"/>
    <w:qFormat/>
    <w:rsid w:val="00CC7008"/>
    <w:pPr>
      <w:numPr>
        <w:numId w:val="10"/>
      </w:numPr>
      <w:spacing w:after="0" w:line="240" w:lineRule="auto"/>
      <w:ind w:left="318" w:hanging="318"/>
      <w:jc w:val="both"/>
    </w:pPr>
    <w:rPr>
      <w:rFonts w:ascii="Times New Roman" w:eastAsia="Calibri" w:hAnsi="Times New Roman"/>
      <w:sz w:val="28"/>
      <w:szCs w:val="28"/>
      <w:lang w:eastAsia="ar-SA"/>
    </w:rPr>
  </w:style>
  <w:style w:type="paragraph" w:customStyle="1" w:styleId="121">
    <w:name w:val="ОП список марк. 12 и 1"/>
    <w:basedOn w:val="1"/>
    <w:qFormat/>
    <w:rsid w:val="00CC7008"/>
    <w:rPr>
      <w:sz w:val="24"/>
      <w:szCs w:val="24"/>
    </w:rPr>
  </w:style>
  <w:style w:type="paragraph" w:customStyle="1" w:styleId="120">
    <w:name w:val="ОП обычный 12"/>
    <w:basedOn w:val="a3"/>
    <w:qFormat/>
    <w:rsid w:val="00CC7008"/>
    <w:pPr>
      <w:widowControl w:val="0"/>
      <w:spacing w:after="0" w:line="240" w:lineRule="auto"/>
      <w:ind w:firstLine="709"/>
      <w:jc w:val="both"/>
    </w:pPr>
    <w:rPr>
      <w:rFonts w:ascii="Times New Roman" w:hAnsi="Times New Roman"/>
      <w:sz w:val="24"/>
      <w:szCs w:val="24"/>
    </w:rPr>
  </w:style>
  <w:style w:type="paragraph" w:customStyle="1" w:styleId="140">
    <w:name w:val="ОП обычный 14"/>
    <w:basedOn w:val="a3"/>
    <w:qFormat/>
    <w:rsid w:val="006D0C80"/>
    <w:pPr>
      <w:widowControl w:val="0"/>
      <w:spacing w:after="0" w:line="240" w:lineRule="auto"/>
      <w:ind w:firstLine="709"/>
      <w:jc w:val="both"/>
    </w:pPr>
    <w:rPr>
      <w:rFonts w:ascii="Times New Roman" w:hAnsi="Times New Roman"/>
      <w:sz w:val="28"/>
      <w:szCs w:val="28"/>
    </w:rPr>
  </w:style>
  <w:style w:type="character" w:customStyle="1" w:styleId="11">
    <w:name w:val="Заголовок 1 Знак"/>
    <w:link w:val="10"/>
    <w:rsid w:val="006D0C80"/>
    <w:rPr>
      <w:rFonts w:ascii="Cambria" w:eastAsia="Times New Roman" w:hAnsi="Cambria" w:cs="Times New Roman"/>
      <w:b/>
      <w:bCs/>
      <w:kern w:val="32"/>
      <w:sz w:val="32"/>
      <w:szCs w:val="32"/>
    </w:rPr>
  </w:style>
  <w:style w:type="paragraph" w:customStyle="1" w:styleId="a0">
    <w:name w:val="АСП список нумерованный"/>
    <w:basedOn w:val="a3"/>
    <w:qFormat/>
    <w:rsid w:val="0096717A"/>
    <w:pPr>
      <w:numPr>
        <w:numId w:val="21"/>
      </w:numPr>
      <w:spacing w:after="0" w:line="240" w:lineRule="auto"/>
      <w:ind w:left="0" w:firstLine="709"/>
      <w:jc w:val="both"/>
    </w:pPr>
    <w:rPr>
      <w:rFonts w:ascii="Times New Roman" w:hAnsi="Times New Roman"/>
      <w:sz w:val="28"/>
      <w:szCs w:val="28"/>
    </w:rPr>
  </w:style>
  <w:style w:type="paragraph" w:customStyle="1" w:styleId="122">
    <w:name w:val="АСП табл 12"/>
    <w:basedOn w:val="6"/>
    <w:qFormat/>
    <w:rsid w:val="00291AC7"/>
    <w:rPr>
      <w:sz w:val="24"/>
      <w:szCs w:val="24"/>
    </w:rPr>
  </w:style>
  <w:style w:type="paragraph" w:customStyle="1" w:styleId="af5">
    <w:name w:val="АСП назв таблицы"/>
    <w:basedOn w:val="612"/>
    <w:qFormat/>
    <w:rsid w:val="00D7612A"/>
    <w:rPr>
      <w:sz w:val="28"/>
      <w:szCs w:val="28"/>
    </w:rPr>
  </w:style>
  <w:style w:type="paragraph" w:styleId="af6">
    <w:name w:val="List Paragraph"/>
    <w:basedOn w:val="a3"/>
    <w:link w:val="af7"/>
    <w:uiPriority w:val="34"/>
    <w:qFormat/>
    <w:rsid w:val="00B90A44"/>
    <w:pPr>
      <w:spacing w:after="160" w:line="259" w:lineRule="auto"/>
      <w:ind w:left="720"/>
      <w:contextualSpacing/>
    </w:pPr>
    <w:rPr>
      <w:rFonts w:eastAsia="Calibri"/>
      <w:lang w:eastAsia="en-US"/>
    </w:rPr>
  </w:style>
  <w:style w:type="paragraph" w:customStyle="1" w:styleId="a2">
    <w:name w:val="ОП список нумерованный"/>
    <w:basedOn w:val="a3"/>
    <w:qFormat/>
    <w:rsid w:val="00B90A44"/>
    <w:pPr>
      <w:widowControl w:val="0"/>
      <w:numPr>
        <w:numId w:val="17"/>
      </w:numPr>
      <w:spacing w:after="0" w:line="240" w:lineRule="auto"/>
      <w:jc w:val="both"/>
    </w:pPr>
    <w:rPr>
      <w:rFonts w:ascii="Times New Roman" w:hAnsi="Times New Roman"/>
      <w:bCs/>
      <w:sz w:val="28"/>
      <w:szCs w:val="28"/>
    </w:rPr>
  </w:style>
  <w:style w:type="paragraph" w:customStyle="1" w:styleId="123">
    <w:name w:val="АСП обычный 12 без абз"/>
    <w:basedOn w:val="a3"/>
    <w:qFormat/>
    <w:rsid w:val="00B90A44"/>
    <w:pPr>
      <w:spacing w:after="0"/>
      <w:ind w:firstLine="567"/>
      <w:jc w:val="both"/>
    </w:pPr>
    <w:rPr>
      <w:rFonts w:ascii="Times New Roman" w:eastAsia="Calibri" w:hAnsi="Times New Roman"/>
      <w:sz w:val="24"/>
      <w:szCs w:val="24"/>
      <w:lang w:eastAsia="en-US"/>
    </w:rPr>
  </w:style>
  <w:style w:type="paragraph" w:customStyle="1" w:styleId="124">
    <w:name w:val="АСП список марк 12"/>
    <w:basedOn w:val="a3"/>
    <w:qFormat/>
    <w:rsid w:val="00B90A44"/>
    <w:pPr>
      <w:widowControl w:val="0"/>
      <w:spacing w:after="0" w:line="240" w:lineRule="auto"/>
      <w:jc w:val="center"/>
    </w:pPr>
    <w:rPr>
      <w:rFonts w:ascii="Times New Roman" w:eastAsia="Calibri" w:hAnsi="Times New Roman"/>
      <w:sz w:val="24"/>
      <w:szCs w:val="24"/>
      <w:lang w:eastAsia="en-US"/>
    </w:rPr>
  </w:style>
  <w:style w:type="paragraph" w:customStyle="1" w:styleId="12">
    <w:name w:val="АСП список нумер 12"/>
    <w:basedOn w:val="af6"/>
    <w:qFormat/>
    <w:rsid w:val="00B90A44"/>
    <w:pPr>
      <w:numPr>
        <w:numId w:val="16"/>
      </w:numPr>
      <w:spacing w:after="0" w:line="276" w:lineRule="auto"/>
      <w:ind w:left="567" w:hanging="283"/>
      <w:jc w:val="both"/>
    </w:pPr>
    <w:rPr>
      <w:rFonts w:ascii="Times New Roman" w:hAnsi="Times New Roman"/>
      <w:sz w:val="24"/>
      <w:szCs w:val="24"/>
    </w:rPr>
  </w:style>
  <w:style w:type="paragraph" w:customStyle="1" w:styleId="af8">
    <w:name w:val="АСП Заголовок ГИГ"/>
    <w:basedOn w:val="a3"/>
    <w:next w:val="6"/>
    <w:qFormat/>
    <w:rsid w:val="003E1D04"/>
    <w:pPr>
      <w:spacing w:after="100" w:afterAutospacing="1" w:line="240" w:lineRule="auto"/>
      <w:jc w:val="center"/>
      <w:outlineLvl w:val="0"/>
    </w:pPr>
    <w:rPr>
      <w:rFonts w:ascii="Times New Roman" w:hAnsi="Times New Roman"/>
      <w:b/>
      <w:spacing w:val="30"/>
      <w:w w:val="80"/>
      <w:sz w:val="60"/>
      <w:szCs w:val="60"/>
    </w:rPr>
  </w:style>
  <w:style w:type="paragraph" w:styleId="af9">
    <w:name w:val="header"/>
    <w:basedOn w:val="a3"/>
    <w:link w:val="afa"/>
    <w:uiPriority w:val="99"/>
    <w:unhideWhenUsed/>
    <w:rsid w:val="00CC6D87"/>
    <w:pPr>
      <w:tabs>
        <w:tab w:val="center" w:pos="4677"/>
        <w:tab w:val="right" w:pos="9355"/>
      </w:tabs>
    </w:pPr>
  </w:style>
  <w:style w:type="character" w:customStyle="1" w:styleId="afa">
    <w:name w:val="Верхний колонтитул Знак"/>
    <w:link w:val="af9"/>
    <w:uiPriority w:val="99"/>
    <w:rsid w:val="00CC6D87"/>
    <w:rPr>
      <w:sz w:val="22"/>
      <w:szCs w:val="22"/>
    </w:rPr>
  </w:style>
  <w:style w:type="paragraph" w:styleId="afb">
    <w:name w:val="footer"/>
    <w:basedOn w:val="a3"/>
    <w:link w:val="afc"/>
    <w:uiPriority w:val="99"/>
    <w:unhideWhenUsed/>
    <w:rsid w:val="00CC6D87"/>
    <w:pPr>
      <w:tabs>
        <w:tab w:val="center" w:pos="4677"/>
        <w:tab w:val="right" w:pos="9355"/>
      </w:tabs>
    </w:pPr>
  </w:style>
  <w:style w:type="character" w:customStyle="1" w:styleId="afc">
    <w:name w:val="Нижний колонтитул Знак"/>
    <w:link w:val="afb"/>
    <w:uiPriority w:val="99"/>
    <w:rsid w:val="00CC6D87"/>
    <w:rPr>
      <w:sz w:val="22"/>
      <w:szCs w:val="22"/>
    </w:rPr>
  </w:style>
  <w:style w:type="table" w:customStyle="1" w:styleId="3">
    <w:name w:val="Сетка таблицы3"/>
    <w:basedOn w:val="a5"/>
    <w:next w:val="afd"/>
    <w:rsid w:val="004635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Grid"/>
    <w:basedOn w:val="a5"/>
    <w:uiPriority w:val="39"/>
    <w:locked/>
    <w:rsid w:val="00463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5"/>
    <w:next w:val="afd"/>
    <w:rsid w:val="00227A9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4"/>
    <w:link w:val="2"/>
    <w:rsid w:val="00B06F0C"/>
    <w:rPr>
      <w:rFonts w:ascii="Times New Roman" w:hAnsi="Times New Roman"/>
      <w:b/>
      <w:sz w:val="28"/>
      <w:szCs w:val="28"/>
    </w:rPr>
  </w:style>
  <w:style w:type="paragraph" w:customStyle="1" w:styleId="22">
    <w:name w:val="АСП Заголовок 2"/>
    <w:basedOn w:val="2"/>
    <w:next w:val="14"/>
    <w:qFormat/>
    <w:rsid w:val="00B06F0C"/>
  </w:style>
  <w:style w:type="paragraph" w:customStyle="1" w:styleId="125">
    <w:name w:val="АСП табл сод 12"/>
    <w:basedOn w:val="6"/>
    <w:qFormat/>
    <w:rsid w:val="00B06F0C"/>
    <w:rPr>
      <w:sz w:val="24"/>
      <w:szCs w:val="24"/>
    </w:rPr>
  </w:style>
  <w:style w:type="paragraph" w:customStyle="1" w:styleId="100">
    <w:name w:val="АСП табл сод 10"/>
    <w:basedOn w:val="a3"/>
    <w:next w:val="14"/>
    <w:qFormat/>
    <w:rsid w:val="00B52EEE"/>
    <w:pPr>
      <w:spacing w:after="0" w:line="240" w:lineRule="auto"/>
    </w:pPr>
    <w:rPr>
      <w:rFonts w:ascii="Times New Roman" w:hAnsi="Times New Roman"/>
      <w:sz w:val="20"/>
      <w:szCs w:val="20"/>
    </w:rPr>
  </w:style>
  <w:style w:type="paragraph" w:customStyle="1" w:styleId="30">
    <w:name w:val="АСП Заголовок 3"/>
    <w:basedOn w:val="14"/>
    <w:next w:val="14"/>
    <w:qFormat/>
    <w:rsid w:val="00E9161D"/>
    <w:pPr>
      <w:spacing w:before="120" w:after="120"/>
      <w:outlineLvl w:val="2"/>
    </w:pPr>
    <w:rPr>
      <w:b/>
      <w:bCs/>
    </w:rPr>
  </w:style>
  <w:style w:type="paragraph" w:customStyle="1" w:styleId="0">
    <w:name w:val="0 Таблица список"/>
    <w:basedOn w:val="a3"/>
    <w:qFormat/>
    <w:rsid w:val="009D5A2E"/>
    <w:pPr>
      <w:spacing w:before="120" w:after="120" w:line="240" w:lineRule="auto"/>
      <w:ind w:firstLine="425"/>
      <w:contextualSpacing/>
    </w:pPr>
    <w:rPr>
      <w:rFonts w:ascii="Times New Roman" w:hAnsi="Times New Roman"/>
      <w:sz w:val="24"/>
      <w:szCs w:val="28"/>
    </w:rPr>
  </w:style>
  <w:style w:type="paragraph" w:customStyle="1" w:styleId="00">
    <w:name w:val="0 Таблица заголовок"/>
    <w:basedOn w:val="0"/>
    <w:next w:val="0"/>
    <w:qFormat/>
    <w:rsid w:val="009D5A2E"/>
    <w:rPr>
      <w:b/>
      <w:bCs/>
    </w:rPr>
  </w:style>
  <w:style w:type="character" w:customStyle="1" w:styleId="af7">
    <w:name w:val="Абзац списка Знак"/>
    <w:link w:val="af6"/>
    <w:uiPriority w:val="34"/>
    <w:qFormat/>
    <w:locked/>
    <w:rsid w:val="009957CE"/>
    <w:rPr>
      <w:rFonts w:eastAsia="Calibri"/>
      <w:sz w:val="22"/>
      <w:szCs w:val="22"/>
      <w:lang w:eastAsia="en-US"/>
    </w:rPr>
  </w:style>
  <w:style w:type="table" w:customStyle="1" w:styleId="5191">
    <w:name w:val="Сетка таблицы5191"/>
    <w:basedOn w:val="a5"/>
    <w:uiPriority w:val="59"/>
    <w:rsid w:val="00DD153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basedOn w:val="a4"/>
    <w:uiPriority w:val="99"/>
    <w:semiHidden/>
    <w:unhideWhenUsed/>
    <w:rsid w:val="00B02935"/>
    <w:rPr>
      <w:color w:val="605E5C"/>
      <w:shd w:val="clear" w:color="auto" w:fill="E1DFDD"/>
    </w:rPr>
  </w:style>
  <w:style w:type="character" w:styleId="afe">
    <w:name w:val="FollowedHyperlink"/>
    <w:basedOn w:val="a4"/>
    <w:uiPriority w:val="99"/>
    <w:semiHidden/>
    <w:unhideWhenUsed/>
    <w:rsid w:val="00B02935"/>
    <w:rPr>
      <w:color w:val="800080" w:themeColor="followedHyperlink"/>
      <w:u w:val="single"/>
    </w:rPr>
  </w:style>
  <w:style w:type="paragraph" w:customStyle="1" w:styleId="aff">
    <w:name w:val="ЛР таблица"/>
    <w:basedOn w:val="a3"/>
    <w:rsid w:val="0018427A"/>
    <w:pPr>
      <w:widowControl w:val="0"/>
      <w:overflowPunct w:val="0"/>
      <w:autoSpaceDE w:val="0"/>
      <w:autoSpaceDN w:val="0"/>
      <w:adjustRightInd w:val="0"/>
      <w:spacing w:before="80" w:after="0" w:line="240" w:lineRule="auto"/>
      <w:jc w:val="center"/>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8249">
      <w:bodyDiv w:val="1"/>
      <w:marLeft w:val="0"/>
      <w:marRight w:val="0"/>
      <w:marTop w:val="0"/>
      <w:marBottom w:val="0"/>
      <w:divBdr>
        <w:top w:val="none" w:sz="0" w:space="0" w:color="auto"/>
        <w:left w:val="none" w:sz="0" w:space="0" w:color="auto"/>
        <w:bottom w:val="none" w:sz="0" w:space="0" w:color="auto"/>
        <w:right w:val="none" w:sz="0" w:space="0" w:color="auto"/>
      </w:divBdr>
    </w:div>
    <w:div w:id="213591216">
      <w:bodyDiv w:val="1"/>
      <w:marLeft w:val="0"/>
      <w:marRight w:val="0"/>
      <w:marTop w:val="0"/>
      <w:marBottom w:val="0"/>
      <w:divBdr>
        <w:top w:val="none" w:sz="0" w:space="0" w:color="auto"/>
        <w:left w:val="none" w:sz="0" w:space="0" w:color="auto"/>
        <w:bottom w:val="none" w:sz="0" w:space="0" w:color="auto"/>
        <w:right w:val="none" w:sz="0" w:space="0" w:color="auto"/>
      </w:divBdr>
    </w:div>
    <w:div w:id="349724170">
      <w:marLeft w:val="0"/>
      <w:marRight w:val="0"/>
      <w:marTop w:val="0"/>
      <w:marBottom w:val="0"/>
      <w:divBdr>
        <w:top w:val="none" w:sz="0" w:space="0" w:color="auto"/>
        <w:left w:val="none" w:sz="0" w:space="0" w:color="auto"/>
        <w:bottom w:val="none" w:sz="0" w:space="0" w:color="auto"/>
        <w:right w:val="none" w:sz="0" w:space="0" w:color="auto"/>
      </w:divBdr>
    </w:div>
    <w:div w:id="349724171">
      <w:marLeft w:val="0"/>
      <w:marRight w:val="0"/>
      <w:marTop w:val="0"/>
      <w:marBottom w:val="0"/>
      <w:divBdr>
        <w:top w:val="none" w:sz="0" w:space="0" w:color="auto"/>
        <w:left w:val="none" w:sz="0" w:space="0" w:color="auto"/>
        <w:bottom w:val="none" w:sz="0" w:space="0" w:color="auto"/>
        <w:right w:val="none" w:sz="0" w:space="0" w:color="auto"/>
      </w:divBdr>
    </w:div>
    <w:div w:id="355470242">
      <w:bodyDiv w:val="1"/>
      <w:marLeft w:val="0"/>
      <w:marRight w:val="0"/>
      <w:marTop w:val="0"/>
      <w:marBottom w:val="0"/>
      <w:divBdr>
        <w:top w:val="none" w:sz="0" w:space="0" w:color="auto"/>
        <w:left w:val="none" w:sz="0" w:space="0" w:color="auto"/>
        <w:bottom w:val="none" w:sz="0" w:space="0" w:color="auto"/>
        <w:right w:val="none" w:sz="0" w:space="0" w:color="auto"/>
      </w:divBdr>
    </w:div>
    <w:div w:id="377124426">
      <w:bodyDiv w:val="1"/>
      <w:marLeft w:val="0"/>
      <w:marRight w:val="0"/>
      <w:marTop w:val="0"/>
      <w:marBottom w:val="0"/>
      <w:divBdr>
        <w:top w:val="none" w:sz="0" w:space="0" w:color="auto"/>
        <w:left w:val="none" w:sz="0" w:space="0" w:color="auto"/>
        <w:bottom w:val="none" w:sz="0" w:space="0" w:color="auto"/>
        <w:right w:val="none" w:sz="0" w:space="0" w:color="auto"/>
      </w:divBdr>
    </w:div>
    <w:div w:id="536427480">
      <w:bodyDiv w:val="1"/>
      <w:marLeft w:val="0"/>
      <w:marRight w:val="0"/>
      <w:marTop w:val="0"/>
      <w:marBottom w:val="0"/>
      <w:divBdr>
        <w:top w:val="none" w:sz="0" w:space="0" w:color="auto"/>
        <w:left w:val="none" w:sz="0" w:space="0" w:color="auto"/>
        <w:bottom w:val="none" w:sz="0" w:space="0" w:color="auto"/>
        <w:right w:val="none" w:sz="0" w:space="0" w:color="auto"/>
      </w:divBdr>
    </w:div>
    <w:div w:id="1555657078">
      <w:bodyDiv w:val="1"/>
      <w:marLeft w:val="0"/>
      <w:marRight w:val="0"/>
      <w:marTop w:val="0"/>
      <w:marBottom w:val="0"/>
      <w:divBdr>
        <w:top w:val="none" w:sz="0" w:space="0" w:color="auto"/>
        <w:left w:val="none" w:sz="0" w:space="0" w:color="auto"/>
        <w:bottom w:val="none" w:sz="0" w:space="0" w:color="auto"/>
        <w:right w:val="none" w:sz="0" w:space="0" w:color="auto"/>
      </w:divBdr>
    </w:div>
    <w:div w:id="1757089842">
      <w:bodyDiv w:val="1"/>
      <w:marLeft w:val="0"/>
      <w:marRight w:val="0"/>
      <w:marTop w:val="0"/>
      <w:marBottom w:val="0"/>
      <w:divBdr>
        <w:top w:val="none" w:sz="0" w:space="0" w:color="auto"/>
        <w:left w:val="none" w:sz="0" w:space="0" w:color="auto"/>
        <w:bottom w:val="none" w:sz="0" w:space="0" w:color="auto"/>
        <w:right w:val="none" w:sz="0" w:space="0" w:color="auto"/>
      </w:divBdr>
    </w:div>
    <w:div w:id="1761220088">
      <w:bodyDiv w:val="1"/>
      <w:marLeft w:val="0"/>
      <w:marRight w:val="0"/>
      <w:marTop w:val="0"/>
      <w:marBottom w:val="0"/>
      <w:divBdr>
        <w:top w:val="none" w:sz="0" w:space="0" w:color="auto"/>
        <w:left w:val="none" w:sz="0" w:space="0" w:color="auto"/>
        <w:bottom w:val="none" w:sz="0" w:space="0" w:color="auto"/>
        <w:right w:val="none" w:sz="0" w:space="0" w:color="auto"/>
      </w:divBdr>
    </w:div>
    <w:div w:id="1966236448">
      <w:bodyDiv w:val="1"/>
      <w:marLeft w:val="0"/>
      <w:marRight w:val="0"/>
      <w:marTop w:val="0"/>
      <w:marBottom w:val="0"/>
      <w:divBdr>
        <w:top w:val="none" w:sz="0" w:space="0" w:color="auto"/>
        <w:left w:val="none" w:sz="0" w:space="0" w:color="auto"/>
        <w:bottom w:val="none" w:sz="0" w:space="0" w:color="auto"/>
        <w:right w:val="none" w:sz="0" w:space="0" w:color="auto"/>
      </w:divBdr>
    </w:div>
    <w:div w:id="2042853954">
      <w:bodyDiv w:val="1"/>
      <w:marLeft w:val="0"/>
      <w:marRight w:val="0"/>
      <w:marTop w:val="0"/>
      <w:marBottom w:val="0"/>
      <w:divBdr>
        <w:top w:val="none" w:sz="0" w:space="0" w:color="auto"/>
        <w:left w:val="none" w:sz="0" w:space="0" w:color="auto"/>
        <w:bottom w:val="none" w:sz="0" w:space="0" w:color="auto"/>
        <w:right w:val="none" w:sz="0" w:space="0" w:color="auto"/>
      </w:divBdr>
    </w:div>
    <w:div w:id="2054499298">
      <w:bodyDiv w:val="1"/>
      <w:marLeft w:val="0"/>
      <w:marRight w:val="0"/>
      <w:marTop w:val="0"/>
      <w:marBottom w:val="0"/>
      <w:divBdr>
        <w:top w:val="none" w:sz="0" w:space="0" w:color="auto"/>
        <w:left w:val="none" w:sz="0" w:space="0" w:color="auto"/>
        <w:bottom w:val="none" w:sz="0" w:space="0" w:color="auto"/>
        <w:right w:val="none" w:sz="0" w:space="0" w:color="auto"/>
      </w:divBdr>
    </w:div>
    <w:div w:id="21057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944379" TargetMode="External"/><Relationship Id="rId18" Type="http://schemas.openxmlformats.org/officeDocument/2006/relationships/hyperlink" Target="http://www.iprbookshop.ru/63575.html" TargetMode="External"/><Relationship Id="rId26" Type="http://schemas.openxmlformats.org/officeDocument/2006/relationships/hyperlink" Target="http://www.agroportal.ru/" TargetMode="External"/><Relationship Id="rId39" Type="http://schemas.openxmlformats.org/officeDocument/2006/relationships/fontTable" Target="fontTable.xml"/><Relationship Id="rId21" Type="http://schemas.openxmlformats.org/officeDocument/2006/relationships/hyperlink" Target="https://znanium.com/" TargetMode="External"/><Relationship Id="rId34" Type="http://schemas.openxmlformats.org/officeDocument/2006/relationships/hyperlink" Target="http://cbio.r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iprbookshop.ru/67713.html" TargetMode="External"/><Relationship Id="rId25" Type="http://schemas.openxmlformats.org/officeDocument/2006/relationships/hyperlink" Target="http://www.aris.kuban.ru/ru/res/krai/out.php3?id=119" TargetMode="External"/><Relationship Id="rId33" Type="http://schemas.openxmlformats.org/officeDocument/2006/relationships/hyperlink" Target="http://www.nature.com/wls" TargetMode="External"/><Relationship Id="rId38"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www.iprbookshop.ru/67721.html" TargetMode="External"/><Relationship Id="rId20" Type="http://schemas.openxmlformats.org/officeDocument/2006/relationships/hyperlink" Target="https://znanium.com/catalog/product/515330" TargetMode="External"/><Relationship Id="rId29" Type="http://schemas.openxmlformats.org/officeDocument/2006/relationships/hyperlink" Target="https://scholar.googl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du.kubsau.ru/" TargetMode="External"/><Relationship Id="rId32" Type="http://schemas.openxmlformats.org/officeDocument/2006/relationships/hyperlink" Target="http://www.elsevier.com/" TargetMode="External"/><Relationship Id="rId37" Type="http://schemas.openxmlformats.org/officeDocument/2006/relationships/hyperlink" Target="http://www.sciencedirect.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rbookshop.ru/93385.html" TargetMode="External"/><Relationship Id="rId23" Type="http://schemas.openxmlformats.org/officeDocument/2006/relationships/hyperlink" Target="http://e.lanbook.com/" TargetMode="External"/><Relationship Id="rId28" Type="http://schemas.openxmlformats.org/officeDocument/2006/relationships/hyperlink" Target="%20http://www.cnshb.ru/" TargetMode="External"/><Relationship Id="rId36" Type="http://schemas.openxmlformats.org/officeDocument/2006/relationships/hyperlink" Target="https://elibrary.ru/" TargetMode="External"/><Relationship Id="rId10" Type="http://schemas.microsoft.com/office/2007/relationships/hdphoto" Target="media/hdphoto1.wdp"/><Relationship Id="rId19" Type="http://schemas.openxmlformats.org/officeDocument/2006/relationships/hyperlink" Target="http://www.iprbookshop.ru/93406.html" TargetMode="External"/><Relationship Id="rId31" Type="http://schemas.openxmlformats.org/officeDocument/2006/relationships/hyperlink" Target="http://www.sciencedirec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prbookshop.ru/83573.html" TargetMode="External"/><Relationship Id="rId22" Type="http://schemas.openxmlformats.org/officeDocument/2006/relationships/hyperlink" Target="http://www.iprbookshop.ru/" TargetMode="External"/><Relationship Id="rId27" Type="http://schemas.openxmlformats.org/officeDocument/2006/relationships/hyperlink" Target="http://www.edu.ru" TargetMode="External"/><Relationship Id="rId30" Type="http://schemas.openxmlformats.org/officeDocument/2006/relationships/hyperlink" Target="http://www.ncbi.nlm.nih.gov/" TargetMode="External"/><Relationship Id="rId35" Type="http://schemas.openxmlformats.org/officeDocument/2006/relationships/hyperlink" Target="http://ej.kubagro.ru/cont.asp"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9929-98A1-4FE8-92B4-5FE7F8E7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3810</Words>
  <Characters>31186</Characters>
  <Application>Microsoft Office Word</Application>
  <DocSecurity>0</DocSecurity>
  <Lines>259</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Мачнева Надежда Леонидовна</cp:lastModifiedBy>
  <cp:revision>7</cp:revision>
  <cp:lastPrinted>2025-09-15T13:14:00Z</cp:lastPrinted>
  <dcterms:created xsi:type="dcterms:W3CDTF">2024-10-18T12:34:00Z</dcterms:created>
  <dcterms:modified xsi:type="dcterms:W3CDTF">2025-09-15T13:14:00Z</dcterms:modified>
</cp:coreProperties>
</file>