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A48" w:rsidRPr="00A621A1" w:rsidRDefault="00880A48" w:rsidP="00880A48">
      <w:pPr>
        <w:spacing w:after="120"/>
        <w:jc w:val="center"/>
        <w:rPr>
          <w:sz w:val="24"/>
        </w:rPr>
      </w:pPr>
      <w:r w:rsidRPr="00A621A1">
        <w:rPr>
          <w:sz w:val="24"/>
        </w:rPr>
        <w:t>Министерство сельского хозяйства РФ</w:t>
      </w:r>
    </w:p>
    <w:p w:rsidR="00880A48" w:rsidRPr="00A621A1" w:rsidRDefault="00880A48" w:rsidP="00880A48">
      <w:pPr>
        <w:spacing w:after="120"/>
        <w:jc w:val="center"/>
        <w:rPr>
          <w:sz w:val="24"/>
        </w:rPr>
      </w:pPr>
      <w:r w:rsidRPr="00A621A1">
        <w:rPr>
          <w:sz w:val="24"/>
        </w:rPr>
        <w:t xml:space="preserve">ФГБОУ </w:t>
      </w:r>
      <w:proofErr w:type="gramStart"/>
      <w:r w:rsidRPr="00A621A1">
        <w:rPr>
          <w:sz w:val="24"/>
        </w:rPr>
        <w:t>ВО</w:t>
      </w:r>
      <w:proofErr w:type="gramEnd"/>
      <w:r w:rsidRPr="00A621A1">
        <w:rPr>
          <w:sz w:val="24"/>
        </w:rPr>
        <w:t xml:space="preserve"> «Кубанский государственный</w:t>
      </w:r>
      <w:r w:rsidRPr="00A621A1">
        <w:rPr>
          <w:sz w:val="24"/>
        </w:rPr>
        <w:br/>
        <w:t>аграрный университет имени И. Т. Трубилина»</w:t>
      </w:r>
    </w:p>
    <w:p w:rsidR="00880A48" w:rsidRPr="00A621A1" w:rsidRDefault="00880A48" w:rsidP="00880A48">
      <w:pPr>
        <w:spacing w:after="120"/>
        <w:jc w:val="center"/>
        <w:rPr>
          <w:sz w:val="24"/>
        </w:rPr>
      </w:pPr>
      <w:r w:rsidRPr="00A621A1">
        <w:rPr>
          <w:sz w:val="24"/>
        </w:rPr>
        <w:t xml:space="preserve">Юридический факультет </w:t>
      </w:r>
    </w:p>
    <w:p w:rsidR="00880A48" w:rsidRPr="00A621A1" w:rsidRDefault="00880A48" w:rsidP="00880A48">
      <w:pPr>
        <w:jc w:val="center"/>
        <w:rPr>
          <w:sz w:val="24"/>
        </w:rPr>
      </w:pPr>
      <w:r w:rsidRPr="00A621A1">
        <w:rPr>
          <w:sz w:val="24"/>
        </w:rPr>
        <w:t>Кафедра земельного, трудового и экологического права</w:t>
      </w:r>
    </w:p>
    <w:p w:rsidR="00880A48" w:rsidRPr="00A621A1" w:rsidRDefault="00880A48" w:rsidP="00880A48">
      <w:pPr>
        <w:jc w:val="center"/>
        <w:rPr>
          <w:b/>
          <w:bCs/>
          <w:sz w:val="24"/>
        </w:rPr>
      </w:pPr>
    </w:p>
    <w:p w:rsidR="00880A48" w:rsidRPr="00A621A1" w:rsidRDefault="00880A48" w:rsidP="00880A48">
      <w:pPr>
        <w:jc w:val="center"/>
        <w:rPr>
          <w:b/>
          <w:bCs/>
          <w:sz w:val="24"/>
        </w:rPr>
      </w:pPr>
    </w:p>
    <w:p w:rsidR="00880A48" w:rsidRPr="00A621A1" w:rsidRDefault="00880A48" w:rsidP="00880A48">
      <w:pPr>
        <w:jc w:val="center"/>
        <w:rPr>
          <w:b/>
          <w:bCs/>
          <w:sz w:val="24"/>
        </w:rPr>
      </w:pPr>
    </w:p>
    <w:p w:rsidR="00880A48" w:rsidRPr="00A621A1" w:rsidRDefault="00880A48" w:rsidP="00880A48">
      <w:pPr>
        <w:jc w:val="center"/>
        <w:rPr>
          <w:b/>
          <w:bCs/>
          <w:sz w:val="24"/>
        </w:rPr>
      </w:pPr>
    </w:p>
    <w:p w:rsidR="00880A48" w:rsidRPr="00A621A1" w:rsidRDefault="00880A48" w:rsidP="00880A48">
      <w:pPr>
        <w:jc w:val="center"/>
        <w:rPr>
          <w:b/>
          <w:bCs/>
          <w:sz w:val="24"/>
        </w:rPr>
      </w:pPr>
    </w:p>
    <w:p w:rsidR="00880A48" w:rsidRPr="00A621A1" w:rsidRDefault="00880A48" w:rsidP="00880A48">
      <w:pPr>
        <w:jc w:val="center"/>
        <w:rPr>
          <w:b/>
          <w:bCs/>
          <w:sz w:val="24"/>
        </w:rPr>
      </w:pPr>
    </w:p>
    <w:p w:rsidR="00880A48" w:rsidRPr="00A621A1" w:rsidRDefault="00880A48" w:rsidP="00880A48">
      <w:pPr>
        <w:jc w:val="center"/>
        <w:rPr>
          <w:b/>
          <w:bCs/>
          <w:sz w:val="36"/>
          <w:szCs w:val="36"/>
        </w:rPr>
      </w:pPr>
      <w:r>
        <w:rPr>
          <w:b/>
          <w:sz w:val="36"/>
          <w:szCs w:val="36"/>
        </w:rPr>
        <w:t>ЗЕМЕЛЬНЫЕ СПОРЫ</w:t>
      </w:r>
    </w:p>
    <w:p w:rsidR="00880A48" w:rsidRPr="00A621A1" w:rsidRDefault="00880A48" w:rsidP="00880A48">
      <w:pPr>
        <w:jc w:val="center"/>
        <w:rPr>
          <w:b/>
          <w:bCs/>
          <w:sz w:val="24"/>
        </w:rPr>
      </w:pPr>
    </w:p>
    <w:p w:rsidR="00880A48" w:rsidRPr="00A621A1" w:rsidRDefault="00880A48" w:rsidP="00880A48">
      <w:pPr>
        <w:jc w:val="center"/>
        <w:rPr>
          <w:b/>
          <w:sz w:val="24"/>
        </w:rPr>
      </w:pPr>
      <w:r w:rsidRPr="00A621A1">
        <w:rPr>
          <w:b/>
          <w:sz w:val="24"/>
        </w:rPr>
        <w:t>Методические указания</w:t>
      </w:r>
      <w:r>
        <w:rPr>
          <w:b/>
          <w:sz w:val="24"/>
        </w:rPr>
        <w:t xml:space="preserve"> </w:t>
      </w:r>
    </w:p>
    <w:p w:rsidR="00880A48" w:rsidRDefault="00880A48" w:rsidP="00880A48">
      <w:pPr>
        <w:jc w:val="center"/>
        <w:rPr>
          <w:bCs/>
          <w:sz w:val="24"/>
        </w:rPr>
      </w:pPr>
      <w:r w:rsidRPr="00C0546E">
        <w:rPr>
          <w:sz w:val="24"/>
        </w:rPr>
        <w:t xml:space="preserve">по </w:t>
      </w:r>
      <w:r>
        <w:rPr>
          <w:sz w:val="24"/>
        </w:rPr>
        <w:t xml:space="preserve">организации </w:t>
      </w:r>
      <w:r w:rsidRPr="00C0546E">
        <w:rPr>
          <w:sz w:val="24"/>
        </w:rPr>
        <w:t>контактной работ</w:t>
      </w:r>
      <w:r>
        <w:rPr>
          <w:sz w:val="24"/>
        </w:rPr>
        <w:t>ы</w:t>
      </w:r>
      <w:r>
        <w:rPr>
          <w:b/>
          <w:sz w:val="24"/>
        </w:rPr>
        <w:t xml:space="preserve"> </w:t>
      </w:r>
      <w:r>
        <w:rPr>
          <w:bCs/>
          <w:sz w:val="24"/>
        </w:rPr>
        <w:t xml:space="preserve">с </w:t>
      </w:r>
      <w:proofErr w:type="gramStart"/>
      <w:r>
        <w:rPr>
          <w:bCs/>
          <w:sz w:val="24"/>
        </w:rPr>
        <w:t>обучающимися</w:t>
      </w:r>
      <w:proofErr w:type="gramEnd"/>
      <w:r>
        <w:rPr>
          <w:bCs/>
          <w:sz w:val="24"/>
        </w:rPr>
        <w:t xml:space="preserve"> по </w:t>
      </w:r>
    </w:p>
    <w:p w:rsidR="00880A48" w:rsidRDefault="00880A48" w:rsidP="00880A48">
      <w:pPr>
        <w:jc w:val="center"/>
        <w:rPr>
          <w:bCs/>
          <w:sz w:val="24"/>
        </w:rPr>
      </w:pPr>
      <w:r w:rsidRPr="00A451E6">
        <w:rPr>
          <w:bCs/>
          <w:sz w:val="24"/>
        </w:rPr>
        <w:t>направлени</w:t>
      </w:r>
      <w:r>
        <w:rPr>
          <w:bCs/>
          <w:sz w:val="24"/>
        </w:rPr>
        <w:t>ю</w:t>
      </w:r>
      <w:r w:rsidRPr="00A451E6">
        <w:rPr>
          <w:bCs/>
          <w:sz w:val="24"/>
        </w:rPr>
        <w:t xml:space="preserve"> </w:t>
      </w:r>
      <w:r>
        <w:rPr>
          <w:bCs/>
          <w:sz w:val="24"/>
        </w:rPr>
        <w:t>подготовки 40.03.01</w:t>
      </w:r>
      <w:r w:rsidRPr="00A451E6">
        <w:rPr>
          <w:bCs/>
          <w:sz w:val="24"/>
        </w:rPr>
        <w:t xml:space="preserve"> </w:t>
      </w:r>
      <w:r w:rsidRPr="00D93672">
        <w:rPr>
          <w:bCs/>
          <w:sz w:val="24"/>
        </w:rPr>
        <w:t>Юриспруденция,</w:t>
      </w:r>
      <w:r>
        <w:rPr>
          <w:bCs/>
          <w:sz w:val="24"/>
        </w:rPr>
        <w:t xml:space="preserve"> </w:t>
      </w:r>
    </w:p>
    <w:p w:rsidR="00880A48" w:rsidRDefault="00880A48" w:rsidP="00880A48">
      <w:pPr>
        <w:jc w:val="center"/>
        <w:rPr>
          <w:bCs/>
          <w:sz w:val="24"/>
        </w:rPr>
      </w:pPr>
      <w:r>
        <w:rPr>
          <w:bCs/>
          <w:sz w:val="24"/>
        </w:rPr>
        <w:t>направленность подготовки</w:t>
      </w:r>
      <w:r w:rsidRPr="00D93672">
        <w:rPr>
          <w:bCs/>
          <w:sz w:val="24"/>
        </w:rPr>
        <w:t xml:space="preserve"> </w:t>
      </w:r>
      <w:r>
        <w:rPr>
          <w:bCs/>
          <w:sz w:val="24"/>
        </w:rPr>
        <w:t xml:space="preserve">«Гражданско-правовая» </w:t>
      </w:r>
    </w:p>
    <w:p w:rsidR="00880A48" w:rsidRDefault="00880A48" w:rsidP="00880A48">
      <w:pPr>
        <w:jc w:val="center"/>
        <w:rPr>
          <w:bCs/>
          <w:sz w:val="24"/>
        </w:rPr>
      </w:pPr>
      <w:r>
        <w:rPr>
          <w:bCs/>
          <w:sz w:val="24"/>
        </w:rPr>
        <w:t xml:space="preserve">(программа </w:t>
      </w:r>
      <w:proofErr w:type="spellStart"/>
      <w:r>
        <w:rPr>
          <w:bCs/>
          <w:sz w:val="24"/>
        </w:rPr>
        <w:t>бакалавриата</w:t>
      </w:r>
      <w:proofErr w:type="spellEnd"/>
      <w:r w:rsidRPr="00D93672">
        <w:rPr>
          <w:bCs/>
          <w:sz w:val="24"/>
        </w:rPr>
        <w:t>)</w:t>
      </w:r>
    </w:p>
    <w:p w:rsidR="00880A48" w:rsidRPr="00A621A1" w:rsidRDefault="00880A48" w:rsidP="00880A48">
      <w:pPr>
        <w:jc w:val="center"/>
        <w:rPr>
          <w:b/>
          <w:bCs/>
          <w:sz w:val="24"/>
        </w:rPr>
      </w:pPr>
    </w:p>
    <w:p w:rsidR="00880A48" w:rsidRPr="00A621A1" w:rsidRDefault="00880A48" w:rsidP="00880A48">
      <w:pPr>
        <w:jc w:val="center"/>
        <w:rPr>
          <w:b/>
          <w:bCs/>
          <w:sz w:val="24"/>
        </w:rPr>
      </w:pPr>
    </w:p>
    <w:p w:rsidR="00880A48" w:rsidRPr="00A621A1" w:rsidRDefault="00880A48" w:rsidP="00880A48">
      <w:pPr>
        <w:autoSpaceDE w:val="0"/>
        <w:autoSpaceDN w:val="0"/>
        <w:adjustRightInd w:val="0"/>
        <w:jc w:val="center"/>
        <w:rPr>
          <w:bCs/>
          <w:sz w:val="24"/>
        </w:rPr>
      </w:pPr>
    </w:p>
    <w:p w:rsidR="00880A48" w:rsidRPr="00A621A1" w:rsidRDefault="00880A48" w:rsidP="00880A48">
      <w:pPr>
        <w:autoSpaceDE w:val="0"/>
        <w:autoSpaceDN w:val="0"/>
        <w:adjustRightInd w:val="0"/>
        <w:jc w:val="center"/>
        <w:rPr>
          <w:bCs/>
          <w:sz w:val="24"/>
        </w:rPr>
      </w:pPr>
    </w:p>
    <w:p w:rsidR="00880A48" w:rsidRPr="00A621A1" w:rsidRDefault="00880A48" w:rsidP="00880A48">
      <w:pPr>
        <w:jc w:val="center"/>
        <w:rPr>
          <w:bCs/>
          <w:sz w:val="24"/>
        </w:rPr>
      </w:pPr>
    </w:p>
    <w:p w:rsidR="00880A48" w:rsidRPr="00A621A1" w:rsidRDefault="00880A48" w:rsidP="00880A48">
      <w:pPr>
        <w:jc w:val="center"/>
        <w:rPr>
          <w:bCs/>
          <w:sz w:val="24"/>
        </w:rPr>
      </w:pPr>
    </w:p>
    <w:p w:rsidR="00880A48" w:rsidRDefault="00880A48" w:rsidP="00880A48">
      <w:pPr>
        <w:rPr>
          <w:bCs/>
          <w:sz w:val="24"/>
        </w:rPr>
      </w:pPr>
    </w:p>
    <w:p w:rsidR="00F02490" w:rsidRDefault="00F02490" w:rsidP="00880A48">
      <w:pPr>
        <w:rPr>
          <w:bCs/>
          <w:sz w:val="24"/>
        </w:rPr>
      </w:pPr>
    </w:p>
    <w:p w:rsidR="00F02490" w:rsidRDefault="00F02490" w:rsidP="00880A48">
      <w:pPr>
        <w:rPr>
          <w:bCs/>
          <w:sz w:val="24"/>
        </w:rPr>
      </w:pPr>
    </w:p>
    <w:p w:rsidR="00F02490" w:rsidRPr="00A621A1" w:rsidRDefault="00F02490" w:rsidP="00880A48">
      <w:pPr>
        <w:rPr>
          <w:bCs/>
          <w:sz w:val="24"/>
        </w:rPr>
      </w:pPr>
    </w:p>
    <w:p w:rsidR="00880A48" w:rsidRPr="00A621A1" w:rsidRDefault="00880A48" w:rsidP="00880A48">
      <w:pPr>
        <w:jc w:val="center"/>
        <w:rPr>
          <w:bCs/>
          <w:sz w:val="24"/>
        </w:rPr>
      </w:pPr>
    </w:p>
    <w:p w:rsidR="00880A48" w:rsidRPr="00A621A1" w:rsidRDefault="00880A48" w:rsidP="00880A48">
      <w:pPr>
        <w:jc w:val="center"/>
        <w:rPr>
          <w:bCs/>
          <w:sz w:val="24"/>
        </w:rPr>
      </w:pPr>
    </w:p>
    <w:p w:rsidR="00880A48" w:rsidRPr="00A621A1" w:rsidRDefault="00880A48" w:rsidP="00880A48">
      <w:pPr>
        <w:jc w:val="center"/>
        <w:rPr>
          <w:bCs/>
          <w:sz w:val="24"/>
        </w:rPr>
      </w:pPr>
      <w:r w:rsidRPr="00A621A1">
        <w:rPr>
          <w:bCs/>
          <w:sz w:val="24"/>
        </w:rPr>
        <w:t>Краснодар</w:t>
      </w:r>
    </w:p>
    <w:p w:rsidR="00880A48" w:rsidRPr="00A621A1" w:rsidRDefault="00880A48" w:rsidP="00880A48">
      <w:pPr>
        <w:jc w:val="center"/>
        <w:rPr>
          <w:bCs/>
          <w:sz w:val="24"/>
        </w:rPr>
      </w:pPr>
      <w:proofErr w:type="spellStart"/>
      <w:r w:rsidRPr="00A621A1">
        <w:rPr>
          <w:bCs/>
          <w:sz w:val="24"/>
        </w:rPr>
        <w:t>КубГАУ</w:t>
      </w:r>
      <w:proofErr w:type="spellEnd"/>
    </w:p>
    <w:p w:rsidR="00880A48" w:rsidRPr="00A621A1" w:rsidRDefault="00880A48" w:rsidP="00880A48">
      <w:pPr>
        <w:jc w:val="center"/>
        <w:rPr>
          <w:bCs/>
          <w:sz w:val="24"/>
        </w:rPr>
        <w:sectPr w:rsidR="00880A48" w:rsidRPr="00A621A1" w:rsidSect="00A82355">
          <w:footerReference w:type="even" r:id="rId7"/>
          <w:footerReference w:type="default" r:id="rId8"/>
          <w:footerReference w:type="first" r:id="rId9"/>
          <w:pgSz w:w="8392" w:h="11907" w:code="11"/>
          <w:pgMar w:top="1021" w:right="964" w:bottom="1021" w:left="964" w:header="709" w:footer="709" w:gutter="0"/>
          <w:cols w:space="708"/>
          <w:docGrid w:linePitch="360"/>
        </w:sectPr>
      </w:pPr>
      <w:r w:rsidRPr="00A621A1">
        <w:rPr>
          <w:bCs/>
          <w:sz w:val="24"/>
        </w:rPr>
        <w:t>201</w:t>
      </w:r>
      <w:r w:rsidR="00F02490">
        <w:rPr>
          <w:bCs/>
          <w:sz w:val="24"/>
        </w:rPr>
        <w:t>8</w:t>
      </w:r>
    </w:p>
    <w:p w:rsidR="00880A48" w:rsidRPr="00A621A1" w:rsidRDefault="00880A48" w:rsidP="00880A48">
      <w:pPr>
        <w:pStyle w:val="Default"/>
        <w:ind w:firstLine="425"/>
        <w:jc w:val="both"/>
      </w:pPr>
      <w:r w:rsidRPr="00A621A1">
        <w:rPr>
          <w:bCs/>
          <w:i/>
        </w:rPr>
        <w:lastRenderedPageBreak/>
        <w:t>Составитель: </w:t>
      </w:r>
      <w:r w:rsidRPr="00A621A1">
        <w:rPr>
          <w:bCs/>
        </w:rPr>
        <w:t>А.</w:t>
      </w:r>
      <w:r w:rsidR="00215C39">
        <w:rPr>
          <w:bCs/>
        </w:rPr>
        <w:t xml:space="preserve"> </w:t>
      </w:r>
      <w:r w:rsidRPr="00A621A1">
        <w:rPr>
          <w:bCs/>
        </w:rPr>
        <w:t>Э.</w:t>
      </w:r>
      <w:r w:rsidR="00215C39">
        <w:rPr>
          <w:bCs/>
        </w:rPr>
        <w:t xml:space="preserve"> </w:t>
      </w:r>
      <w:proofErr w:type="spellStart"/>
      <w:r w:rsidRPr="00A621A1">
        <w:rPr>
          <w:bCs/>
        </w:rPr>
        <w:t>Колиева</w:t>
      </w:r>
      <w:proofErr w:type="spellEnd"/>
    </w:p>
    <w:p w:rsidR="00880A48" w:rsidRPr="00A621A1" w:rsidRDefault="00880A48" w:rsidP="00880A48">
      <w:pPr>
        <w:pStyle w:val="Default"/>
        <w:ind w:firstLine="425"/>
      </w:pPr>
    </w:p>
    <w:p w:rsidR="00880A48" w:rsidRPr="00A621A1" w:rsidRDefault="00880A48" w:rsidP="00880A48">
      <w:pPr>
        <w:pStyle w:val="Default"/>
        <w:ind w:firstLine="425"/>
      </w:pPr>
    </w:p>
    <w:p w:rsidR="00880A48" w:rsidRPr="00A621A1" w:rsidRDefault="00880A48" w:rsidP="00880A48">
      <w:pPr>
        <w:ind w:firstLine="425"/>
        <w:jc w:val="both"/>
        <w:rPr>
          <w:sz w:val="24"/>
        </w:rPr>
      </w:pPr>
      <w:r>
        <w:rPr>
          <w:rFonts w:eastAsia="Times New Roman"/>
          <w:b/>
          <w:sz w:val="24"/>
        </w:rPr>
        <w:t>Земельные споры</w:t>
      </w:r>
      <w:r w:rsidRPr="00A621A1">
        <w:rPr>
          <w:b/>
          <w:bCs/>
          <w:sz w:val="24"/>
        </w:rPr>
        <w:t xml:space="preserve">: </w:t>
      </w:r>
      <w:r w:rsidRPr="00A621A1">
        <w:rPr>
          <w:bCs/>
          <w:sz w:val="24"/>
        </w:rPr>
        <w:t>метод</w:t>
      </w:r>
      <w:proofErr w:type="gramStart"/>
      <w:r w:rsidRPr="00A621A1">
        <w:rPr>
          <w:bCs/>
          <w:sz w:val="24"/>
        </w:rPr>
        <w:t>.</w:t>
      </w:r>
      <w:proofErr w:type="gramEnd"/>
      <w:r w:rsidRPr="00A621A1">
        <w:rPr>
          <w:bCs/>
          <w:sz w:val="24"/>
        </w:rPr>
        <w:t xml:space="preserve"> </w:t>
      </w:r>
      <w:proofErr w:type="gramStart"/>
      <w:r w:rsidRPr="00A621A1">
        <w:rPr>
          <w:bCs/>
          <w:sz w:val="24"/>
        </w:rPr>
        <w:t>у</w:t>
      </w:r>
      <w:proofErr w:type="gramEnd"/>
      <w:r w:rsidRPr="00A621A1">
        <w:rPr>
          <w:bCs/>
          <w:sz w:val="24"/>
        </w:rPr>
        <w:t xml:space="preserve">казания </w:t>
      </w:r>
      <w:r w:rsidRPr="00A621A1">
        <w:rPr>
          <w:sz w:val="24"/>
        </w:rPr>
        <w:t xml:space="preserve"> / сост. </w:t>
      </w:r>
      <w:r w:rsidRPr="00A621A1">
        <w:rPr>
          <w:bCs/>
          <w:sz w:val="24"/>
        </w:rPr>
        <w:t>А.</w:t>
      </w:r>
      <w:r>
        <w:rPr>
          <w:bCs/>
          <w:sz w:val="24"/>
        </w:rPr>
        <w:t xml:space="preserve"> </w:t>
      </w:r>
      <w:r w:rsidRPr="00A621A1">
        <w:rPr>
          <w:bCs/>
          <w:sz w:val="24"/>
        </w:rPr>
        <w:t>Э.</w:t>
      </w:r>
      <w:r>
        <w:rPr>
          <w:bCs/>
          <w:sz w:val="24"/>
        </w:rPr>
        <w:t xml:space="preserve"> </w:t>
      </w:r>
      <w:proofErr w:type="spellStart"/>
      <w:r w:rsidRPr="00A621A1">
        <w:rPr>
          <w:bCs/>
          <w:sz w:val="24"/>
        </w:rPr>
        <w:t>Колиева</w:t>
      </w:r>
      <w:proofErr w:type="spellEnd"/>
      <w:r w:rsidRPr="00A621A1">
        <w:rPr>
          <w:bCs/>
          <w:sz w:val="24"/>
        </w:rPr>
        <w:t xml:space="preserve">. – Краснодар: </w:t>
      </w:r>
      <w:proofErr w:type="spellStart"/>
      <w:r w:rsidRPr="00A621A1">
        <w:rPr>
          <w:bCs/>
          <w:sz w:val="24"/>
        </w:rPr>
        <w:t>КубГАУ</w:t>
      </w:r>
      <w:proofErr w:type="spellEnd"/>
      <w:r w:rsidRPr="00A621A1">
        <w:rPr>
          <w:bCs/>
          <w:sz w:val="24"/>
        </w:rPr>
        <w:t>, 201</w:t>
      </w:r>
      <w:r w:rsidR="00F02490">
        <w:rPr>
          <w:bCs/>
          <w:sz w:val="24"/>
        </w:rPr>
        <w:t>8</w:t>
      </w:r>
      <w:r w:rsidRPr="00A621A1">
        <w:rPr>
          <w:bCs/>
          <w:sz w:val="24"/>
        </w:rPr>
        <w:t xml:space="preserve">. – </w:t>
      </w:r>
      <w:r w:rsidR="00FB181B">
        <w:rPr>
          <w:bCs/>
          <w:sz w:val="24"/>
        </w:rPr>
        <w:t xml:space="preserve">44 </w:t>
      </w:r>
      <w:r w:rsidRPr="00A621A1">
        <w:rPr>
          <w:bCs/>
          <w:sz w:val="24"/>
        </w:rPr>
        <w:t>с.</w:t>
      </w:r>
    </w:p>
    <w:p w:rsidR="00880A48" w:rsidRPr="00A621A1" w:rsidRDefault="00880A48" w:rsidP="00880A48">
      <w:pPr>
        <w:ind w:firstLine="425"/>
        <w:rPr>
          <w:sz w:val="24"/>
        </w:rPr>
      </w:pPr>
    </w:p>
    <w:p w:rsidR="00880A48" w:rsidRPr="00A621A1" w:rsidRDefault="00880A48" w:rsidP="00880A48">
      <w:pPr>
        <w:ind w:firstLine="425"/>
        <w:jc w:val="both"/>
        <w:rPr>
          <w:sz w:val="24"/>
        </w:rPr>
      </w:pPr>
      <w:r w:rsidRPr="00A621A1">
        <w:rPr>
          <w:sz w:val="24"/>
        </w:rPr>
        <w:t xml:space="preserve">Методические указания содержат краткую характеристику основных аспектов контактной работы (аудиторной и внеаудиторной) преподавателя с </w:t>
      </w:r>
      <w:proofErr w:type="gramStart"/>
      <w:r w:rsidRPr="00A621A1">
        <w:rPr>
          <w:sz w:val="24"/>
        </w:rPr>
        <w:t>обучающимся</w:t>
      </w:r>
      <w:proofErr w:type="gramEnd"/>
      <w:r w:rsidRPr="00A621A1">
        <w:rPr>
          <w:sz w:val="24"/>
        </w:rPr>
        <w:t xml:space="preserve"> при изучении дисциплины «</w:t>
      </w:r>
      <w:r>
        <w:rPr>
          <w:rFonts w:eastAsia="Times New Roman"/>
          <w:sz w:val="24"/>
        </w:rPr>
        <w:t>Земельные споры</w:t>
      </w:r>
      <w:r w:rsidRPr="00A621A1">
        <w:rPr>
          <w:sz w:val="24"/>
        </w:rPr>
        <w:t xml:space="preserve">», требования по ее выполнению. </w:t>
      </w:r>
    </w:p>
    <w:p w:rsidR="00880A48" w:rsidRDefault="00880A48" w:rsidP="00880A48">
      <w:pPr>
        <w:ind w:firstLine="425"/>
        <w:jc w:val="both"/>
        <w:rPr>
          <w:bCs/>
          <w:sz w:val="24"/>
        </w:rPr>
      </w:pPr>
      <w:r>
        <w:rPr>
          <w:sz w:val="24"/>
        </w:rPr>
        <w:t>Предназначены</w:t>
      </w:r>
      <w:r w:rsidRPr="0019009D">
        <w:rPr>
          <w:sz w:val="24"/>
        </w:rPr>
        <w:t xml:space="preserve"> для </w:t>
      </w:r>
      <w:proofErr w:type="gramStart"/>
      <w:r>
        <w:rPr>
          <w:sz w:val="24"/>
        </w:rPr>
        <w:t>обучающихся</w:t>
      </w:r>
      <w:proofErr w:type="gramEnd"/>
      <w:r w:rsidRPr="0019009D">
        <w:rPr>
          <w:bCs/>
          <w:sz w:val="24"/>
        </w:rPr>
        <w:t xml:space="preserve"> </w:t>
      </w:r>
      <w:r>
        <w:rPr>
          <w:bCs/>
          <w:sz w:val="24"/>
        </w:rPr>
        <w:t>по направлению подготовки 40.03</w:t>
      </w:r>
      <w:r w:rsidRPr="0019009D">
        <w:rPr>
          <w:bCs/>
          <w:sz w:val="24"/>
        </w:rPr>
        <w:t>.0</w:t>
      </w:r>
      <w:r>
        <w:rPr>
          <w:bCs/>
          <w:sz w:val="24"/>
        </w:rPr>
        <w:t>1</w:t>
      </w:r>
      <w:r w:rsidRPr="0019009D">
        <w:rPr>
          <w:bCs/>
          <w:sz w:val="24"/>
        </w:rPr>
        <w:t xml:space="preserve"> </w:t>
      </w:r>
      <w:r>
        <w:rPr>
          <w:bCs/>
          <w:sz w:val="24"/>
        </w:rPr>
        <w:t xml:space="preserve">Юриспруденция, направленность подготовки «Гражданско-правовая» (программа </w:t>
      </w:r>
      <w:proofErr w:type="spellStart"/>
      <w:r>
        <w:rPr>
          <w:bCs/>
          <w:sz w:val="24"/>
        </w:rPr>
        <w:t>бакалавриата</w:t>
      </w:r>
      <w:proofErr w:type="spellEnd"/>
      <w:r>
        <w:rPr>
          <w:bCs/>
          <w:sz w:val="24"/>
        </w:rPr>
        <w:t>).</w:t>
      </w:r>
    </w:p>
    <w:p w:rsidR="00880A48" w:rsidRPr="00A621A1" w:rsidRDefault="00880A48" w:rsidP="00880A48">
      <w:pPr>
        <w:ind w:firstLine="425"/>
        <w:jc w:val="both"/>
        <w:rPr>
          <w:sz w:val="24"/>
        </w:rPr>
      </w:pPr>
    </w:p>
    <w:p w:rsidR="00880A48" w:rsidRPr="00F02490" w:rsidRDefault="00880A48" w:rsidP="00880A48">
      <w:pPr>
        <w:pStyle w:val="Default"/>
        <w:ind w:firstLine="425"/>
        <w:jc w:val="both"/>
        <w:rPr>
          <w:color w:val="auto"/>
        </w:rPr>
      </w:pPr>
      <w:r w:rsidRPr="00F02490">
        <w:rPr>
          <w:color w:val="auto"/>
        </w:rPr>
        <w:t xml:space="preserve">Рассмотрено и одобрено методической комиссией юридического факультета Кубанского ГАУ, протокол № </w:t>
      </w:r>
      <w:r w:rsidR="00F02490" w:rsidRPr="00F02490">
        <w:rPr>
          <w:color w:val="auto"/>
        </w:rPr>
        <w:t>2</w:t>
      </w:r>
      <w:r w:rsidRPr="00F02490">
        <w:rPr>
          <w:color w:val="auto"/>
        </w:rPr>
        <w:t xml:space="preserve"> от </w:t>
      </w:r>
      <w:r w:rsidR="00F02490" w:rsidRPr="00F02490">
        <w:rPr>
          <w:color w:val="auto"/>
        </w:rPr>
        <w:t>18</w:t>
      </w:r>
      <w:r w:rsidRPr="00F02490">
        <w:rPr>
          <w:color w:val="auto"/>
        </w:rPr>
        <w:t>.0</w:t>
      </w:r>
      <w:r w:rsidR="00F02490" w:rsidRPr="00F02490">
        <w:rPr>
          <w:color w:val="auto"/>
        </w:rPr>
        <w:t>9</w:t>
      </w:r>
      <w:r w:rsidRPr="00F02490">
        <w:rPr>
          <w:color w:val="auto"/>
        </w:rPr>
        <w:t>.2018.</w:t>
      </w:r>
    </w:p>
    <w:p w:rsidR="00880A48" w:rsidRPr="00A621A1" w:rsidRDefault="00880A48" w:rsidP="00880A48">
      <w:pPr>
        <w:pStyle w:val="Default"/>
        <w:ind w:firstLine="425"/>
        <w:jc w:val="both"/>
      </w:pPr>
    </w:p>
    <w:p w:rsidR="00880A48" w:rsidRPr="00A621A1" w:rsidRDefault="00880A48" w:rsidP="00880A48">
      <w:pPr>
        <w:pStyle w:val="Default"/>
        <w:ind w:firstLine="425"/>
        <w:jc w:val="both"/>
      </w:pPr>
    </w:p>
    <w:p w:rsidR="00880A48" w:rsidRPr="00A621A1" w:rsidRDefault="00880A48" w:rsidP="00880A48">
      <w:pPr>
        <w:pStyle w:val="Default"/>
        <w:jc w:val="both"/>
      </w:pPr>
      <w:r w:rsidRPr="00A621A1">
        <w:t xml:space="preserve">Председатель </w:t>
      </w:r>
    </w:p>
    <w:p w:rsidR="00880A48" w:rsidRPr="00A621A1" w:rsidRDefault="00880A48" w:rsidP="00880A48">
      <w:pPr>
        <w:pStyle w:val="Default"/>
        <w:tabs>
          <w:tab w:val="left" w:pos="4678"/>
        </w:tabs>
        <w:jc w:val="both"/>
      </w:pPr>
      <w:r w:rsidRPr="00A621A1">
        <w:t>методической комиссии</w:t>
      </w:r>
      <w:r w:rsidRPr="00A621A1">
        <w:tab/>
        <w:t>А. А. Сапфирова</w:t>
      </w:r>
    </w:p>
    <w:p w:rsidR="00880A48" w:rsidRPr="00A621A1" w:rsidRDefault="00880A48" w:rsidP="00880A48">
      <w:pPr>
        <w:pStyle w:val="Default"/>
        <w:ind w:firstLine="425"/>
        <w:jc w:val="both"/>
      </w:pPr>
    </w:p>
    <w:p w:rsidR="00880A48" w:rsidRDefault="00880A48" w:rsidP="00880A48">
      <w:pPr>
        <w:pStyle w:val="Default"/>
        <w:ind w:firstLine="708"/>
        <w:jc w:val="both"/>
      </w:pPr>
    </w:p>
    <w:p w:rsidR="00F02490" w:rsidRDefault="00F02490" w:rsidP="00880A48">
      <w:pPr>
        <w:pStyle w:val="Default"/>
        <w:ind w:firstLine="708"/>
        <w:jc w:val="both"/>
      </w:pPr>
    </w:p>
    <w:p w:rsidR="00880A48" w:rsidRPr="00A621A1" w:rsidRDefault="00880A48" w:rsidP="00880A48">
      <w:pPr>
        <w:pStyle w:val="Default"/>
        <w:ind w:firstLine="708"/>
        <w:jc w:val="both"/>
      </w:pPr>
    </w:p>
    <w:p w:rsidR="00880A48" w:rsidRDefault="00880A48" w:rsidP="00880A48">
      <w:pPr>
        <w:pStyle w:val="Default"/>
        <w:ind w:left="2268"/>
        <w:rPr>
          <w:bCs/>
          <w:sz w:val="22"/>
          <w:szCs w:val="22"/>
        </w:rPr>
      </w:pPr>
      <w:r>
        <w:t xml:space="preserve">             </w:t>
      </w:r>
      <w:bookmarkStart w:id="0" w:name="_Toc475481838"/>
      <w:r>
        <w:t xml:space="preserve">             </w:t>
      </w:r>
      <w:r w:rsidRPr="00CB310F">
        <w:t>©</w:t>
      </w:r>
      <w:r>
        <w:t xml:space="preserve">  </w:t>
      </w:r>
      <w:r>
        <w:rPr>
          <w:bCs/>
          <w:sz w:val="22"/>
          <w:szCs w:val="22"/>
        </w:rPr>
        <w:t>А. Э. </w:t>
      </w:r>
      <w:proofErr w:type="spellStart"/>
      <w:r>
        <w:rPr>
          <w:bCs/>
          <w:sz w:val="22"/>
          <w:szCs w:val="22"/>
        </w:rPr>
        <w:t>Колиева</w:t>
      </w:r>
      <w:proofErr w:type="spellEnd"/>
      <w:r>
        <w:rPr>
          <w:bCs/>
          <w:sz w:val="22"/>
          <w:szCs w:val="22"/>
        </w:rPr>
        <w:t>, </w:t>
      </w:r>
    </w:p>
    <w:p w:rsidR="00880A48" w:rsidRPr="00842EB4" w:rsidRDefault="00880A48" w:rsidP="00880A48">
      <w:pPr>
        <w:pStyle w:val="Default"/>
        <w:ind w:left="2268"/>
        <w:rPr>
          <w:sz w:val="22"/>
          <w:szCs w:val="22"/>
        </w:rPr>
      </w:pPr>
      <w:r>
        <w:rPr>
          <w:bCs/>
          <w:sz w:val="22"/>
          <w:szCs w:val="22"/>
        </w:rPr>
        <w:t xml:space="preserve">                             </w:t>
      </w:r>
      <w:r w:rsidRPr="00842EB4">
        <w:rPr>
          <w:sz w:val="22"/>
          <w:szCs w:val="22"/>
        </w:rPr>
        <w:t xml:space="preserve">составление, </w:t>
      </w:r>
      <w:r>
        <w:rPr>
          <w:sz w:val="22"/>
          <w:szCs w:val="22"/>
        </w:rPr>
        <w:t xml:space="preserve"> 201</w:t>
      </w:r>
      <w:r w:rsidR="00F02490">
        <w:rPr>
          <w:sz w:val="22"/>
          <w:szCs w:val="22"/>
        </w:rPr>
        <w:t>8</w:t>
      </w:r>
    </w:p>
    <w:p w:rsidR="00880A48" w:rsidRDefault="00880A48" w:rsidP="00880A48">
      <w:pPr>
        <w:pStyle w:val="Default"/>
        <w:ind w:left="2268" w:firstLine="426"/>
        <w:rPr>
          <w:sz w:val="22"/>
          <w:szCs w:val="22"/>
        </w:rPr>
      </w:pPr>
      <w:r>
        <w:rPr>
          <w:sz w:val="22"/>
          <w:szCs w:val="22"/>
        </w:rPr>
        <w:t xml:space="preserve">                     </w:t>
      </w:r>
      <w:r w:rsidRPr="00842EB4">
        <w:rPr>
          <w:sz w:val="22"/>
          <w:szCs w:val="22"/>
        </w:rPr>
        <w:t xml:space="preserve">© ФГБОУ ВО </w:t>
      </w:r>
      <w:r>
        <w:rPr>
          <w:sz w:val="22"/>
          <w:szCs w:val="22"/>
        </w:rPr>
        <w:t xml:space="preserve">     </w:t>
      </w:r>
    </w:p>
    <w:p w:rsidR="00880A48" w:rsidRDefault="00880A48" w:rsidP="00880A48">
      <w:pPr>
        <w:pStyle w:val="Default"/>
        <w:ind w:left="2268" w:firstLine="426"/>
        <w:rPr>
          <w:sz w:val="22"/>
          <w:szCs w:val="22"/>
        </w:rPr>
      </w:pPr>
      <w:r>
        <w:rPr>
          <w:sz w:val="22"/>
          <w:szCs w:val="22"/>
        </w:rPr>
        <w:t xml:space="preserve">                     </w:t>
      </w:r>
      <w:r w:rsidRPr="00842EB4">
        <w:rPr>
          <w:sz w:val="22"/>
          <w:szCs w:val="22"/>
        </w:rPr>
        <w:t>«Кубанский</w:t>
      </w:r>
    </w:p>
    <w:p w:rsidR="00880A48" w:rsidRDefault="00880A48" w:rsidP="00880A48">
      <w:pPr>
        <w:pStyle w:val="Default"/>
        <w:ind w:left="2268"/>
        <w:rPr>
          <w:sz w:val="22"/>
          <w:szCs w:val="22"/>
        </w:rPr>
        <w:sectPr w:rsidR="00880A48" w:rsidSect="00A82355">
          <w:footerReference w:type="default" r:id="rId10"/>
          <w:pgSz w:w="8392" w:h="11907" w:code="11"/>
          <w:pgMar w:top="1021" w:right="964" w:bottom="1021" w:left="964" w:header="709" w:footer="709" w:gutter="0"/>
          <w:cols w:space="708"/>
          <w:docGrid w:linePitch="360"/>
        </w:sectPr>
      </w:pPr>
      <w:r>
        <w:rPr>
          <w:sz w:val="22"/>
          <w:szCs w:val="22"/>
        </w:rPr>
        <w:t xml:space="preserve">                             </w:t>
      </w:r>
      <w:r w:rsidRPr="00842EB4">
        <w:rPr>
          <w:sz w:val="22"/>
          <w:szCs w:val="22"/>
        </w:rPr>
        <w:t>государственный</w:t>
      </w:r>
      <w:r>
        <w:rPr>
          <w:sz w:val="22"/>
          <w:szCs w:val="22"/>
        </w:rPr>
        <w:t> </w:t>
      </w:r>
      <w:r w:rsidRPr="00842EB4">
        <w:rPr>
          <w:sz w:val="22"/>
          <w:szCs w:val="22"/>
        </w:rPr>
        <w:t xml:space="preserve">аграрный </w:t>
      </w:r>
      <w:r>
        <w:rPr>
          <w:sz w:val="22"/>
          <w:szCs w:val="22"/>
        </w:rPr>
        <w:br/>
        <w:t xml:space="preserve">                            </w:t>
      </w:r>
      <w:r w:rsidRPr="00842EB4">
        <w:rPr>
          <w:sz w:val="22"/>
          <w:szCs w:val="22"/>
        </w:rPr>
        <w:t>университет</w:t>
      </w:r>
      <w:r>
        <w:rPr>
          <w:sz w:val="22"/>
          <w:szCs w:val="22"/>
        </w:rPr>
        <w:t xml:space="preserve"> </w:t>
      </w:r>
      <w:r w:rsidRPr="00842EB4">
        <w:rPr>
          <w:sz w:val="22"/>
          <w:szCs w:val="22"/>
        </w:rPr>
        <w:t xml:space="preserve">имени </w:t>
      </w:r>
      <w:r>
        <w:rPr>
          <w:sz w:val="22"/>
          <w:szCs w:val="22"/>
        </w:rPr>
        <w:br/>
        <w:t xml:space="preserve">                            И. Т. Трубилина», 201</w:t>
      </w:r>
      <w:r w:rsidR="00F02490">
        <w:rPr>
          <w:sz w:val="22"/>
          <w:szCs w:val="22"/>
        </w:rPr>
        <w:t>8</w:t>
      </w:r>
    </w:p>
    <w:p w:rsidR="00880A48" w:rsidRDefault="00880A48" w:rsidP="00880A48">
      <w:pPr>
        <w:pStyle w:val="Default"/>
        <w:jc w:val="center"/>
        <w:rPr>
          <w:b/>
          <w:bCs/>
        </w:rPr>
      </w:pPr>
      <w:r w:rsidRPr="00A621A1">
        <w:rPr>
          <w:b/>
          <w:bCs/>
        </w:rPr>
        <w:lastRenderedPageBreak/>
        <w:t>ВВЕДЕНИЕ</w:t>
      </w:r>
      <w:bookmarkEnd w:id="0"/>
    </w:p>
    <w:p w:rsidR="00880A48" w:rsidRDefault="00880A48" w:rsidP="00880A48">
      <w:pPr>
        <w:pStyle w:val="Default"/>
        <w:jc w:val="center"/>
        <w:rPr>
          <w:b/>
          <w:bCs/>
        </w:rPr>
      </w:pPr>
    </w:p>
    <w:p w:rsidR="00880A48" w:rsidRPr="00A621A1" w:rsidRDefault="00880A48" w:rsidP="00880A48">
      <w:pPr>
        <w:pStyle w:val="a8"/>
        <w:ind w:firstLine="426"/>
        <w:jc w:val="both"/>
        <w:rPr>
          <w:rFonts w:ascii="Times New Roman" w:hAnsi="Times New Roman"/>
        </w:rPr>
      </w:pPr>
      <w:proofErr w:type="gramStart"/>
      <w:r w:rsidRPr="00A621A1">
        <w:rPr>
          <w:rFonts w:ascii="Times New Roman" w:hAnsi="Times New Roman"/>
        </w:rPr>
        <w:t xml:space="preserve">Цель организации контактной работы </w:t>
      </w:r>
      <w:r w:rsidRPr="00A621A1">
        <w:t>преподавателя с обучающимся</w:t>
      </w:r>
      <w:r>
        <w:t xml:space="preserve"> </w:t>
      </w:r>
      <w:r w:rsidRPr="00A621A1">
        <w:rPr>
          <w:rFonts w:ascii="Times New Roman" w:hAnsi="Times New Roman"/>
        </w:rPr>
        <w:t>по дисциплине «</w:t>
      </w:r>
      <w:r>
        <w:rPr>
          <w:rFonts w:ascii="Times New Roman" w:hAnsi="Times New Roman"/>
        </w:rPr>
        <w:t>Земельные споры</w:t>
      </w:r>
      <w:r w:rsidRPr="00A621A1">
        <w:rPr>
          <w:rFonts w:ascii="Times New Roman" w:hAnsi="Times New Roman"/>
        </w:rPr>
        <w:t xml:space="preserve">» – обеспечение качества профессиональной подготовки обучающихся по направлению подготовки </w:t>
      </w:r>
      <w:r w:rsidRPr="00A621A1">
        <w:rPr>
          <w:rFonts w:ascii="Times New Roman" w:hAnsi="Times New Roman"/>
          <w:bCs/>
        </w:rPr>
        <w:t>40.0</w:t>
      </w:r>
      <w:r>
        <w:rPr>
          <w:rFonts w:ascii="Times New Roman" w:hAnsi="Times New Roman"/>
          <w:bCs/>
        </w:rPr>
        <w:t>3</w:t>
      </w:r>
      <w:r w:rsidRPr="00A621A1">
        <w:rPr>
          <w:rFonts w:ascii="Times New Roman" w:hAnsi="Times New Roman"/>
          <w:bCs/>
        </w:rPr>
        <w:t>.01 Юриспруденция,</w:t>
      </w:r>
      <w:r w:rsidRPr="00A621A1">
        <w:rPr>
          <w:rFonts w:ascii="Times New Roman" w:hAnsi="Times New Roman"/>
        </w:rPr>
        <w:t xml:space="preserve"> </w:t>
      </w:r>
      <w:r w:rsidRPr="00503636">
        <w:rPr>
          <w:rFonts w:ascii="Times New Roman" w:hAnsi="Times New Roman"/>
        </w:rPr>
        <w:t xml:space="preserve">направленность подготовки «Гражданско-правовая» (программа </w:t>
      </w:r>
      <w:proofErr w:type="spellStart"/>
      <w:r w:rsidRPr="00503636">
        <w:rPr>
          <w:rFonts w:ascii="Times New Roman" w:hAnsi="Times New Roman"/>
        </w:rPr>
        <w:t>бакалавриата</w:t>
      </w:r>
      <w:proofErr w:type="spellEnd"/>
      <w:r w:rsidRPr="00503636">
        <w:rPr>
          <w:rFonts w:ascii="Times New Roman" w:hAnsi="Times New Roman"/>
        </w:rPr>
        <w:t>)</w:t>
      </w:r>
      <w:r w:rsidRPr="00A621A1">
        <w:rPr>
          <w:rFonts w:ascii="Times New Roman" w:hAnsi="Times New Roman"/>
        </w:rPr>
        <w:t xml:space="preserve">, </w:t>
      </w:r>
      <w:r>
        <w:rPr>
          <w:rFonts w:ascii="Times New Roman" w:hAnsi="Times New Roman"/>
        </w:rPr>
        <w:t xml:space="preserve"> </w:t>
      </w:r>
      <w:r w:rsidRPr="00A621A1">
        <w:rPr>
          <w:rFonts w:ascii="Times New Roman" w:hAnsi="Times New Roman"/>
        </w:rPr>
        <w:t>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w:t>
      </w:r>
      <w:proofErr w:type="gramEnd"/>
    </w:p>
    <w:p w:rsidR="00880A48" w:rsidRPr="00A621A1" w:rsidRDefault="00880A48" w:rsidP="00880A48">
      <w:pPr>
        <w:pStyle w:val="a8"/>
        <w:ind w:firstLine="426"/>
        <w:jc w:val="both"/>
        <w:rPr>
          <w:rFonts w:ascii="Times New Roman" w:hAnsi="Times New Roman"/>
          <w:b/>
        </w:rPr>
      </w:pPr>
      <w:proofErr w:type="gramStart"/>
      <w:r w:rsidRPr="00A621A1">
        <w:rPr>
          <w:rFonts w:ascii="Times New Roman" w:hAnsi="Times New Roman"/>
        </w:rPr>
        <w:t xml:space="preserve">Контактная работа </w:t>
      </w:r>
      <w:r w:rsidRPr="00A621A1">
        <w:t>преподавателя с обучающимся</w:t>
      </w:r>
      <w:r>
        <w:t xml:space="preserve"> </w:t>
      </w:r>
      <w:r w:rsidRPr="00A621A1">
        <w:rPr>
          <w:rFonts w:ascii="Times New Roman" w:hAnsi="Times New Roman"/>
        </w:rPr>
        <w:t>по дисциплине «</w:t>
      </w:r>
      <w:r>
        <w:rPr>
          <w:rFonts w:ascii="Times New Roman" w:hAnsi="Times New Roman"/>
        </w:rPr>
        <w:t>Земельные споры</w:t>
      </w:r>
      <w:r w:rsidRPr="00A621A1">
        <w:rPr>
          <w:rFonts w:ascii="Times New Roman" w:hAnsi="Times New Roman"/>
        </w:rPr>
        <w:t>»</w:t>
      </w:r>
      <w:r>
        <w:rPr>
          <w:rFonts w:ascii="Times New Roman" w:hAnsi="Times New Roman"/>
        </w:rPr>
        <w:t xml:space="preserve"> </w:t>
      </w:r>
      <w:r w:rsidRPr="00A621A1">
        <w:rPr>
          <w:rFonts w:ascii="Times New Roman" w:hAnsi="Times New Roman"/>
        </w:rPr>
        <w:t>может быть аудиторной и внеаудиторной.</w:t>
      </w:r>
      <w:proofErr w:type="gramEnd"/>
      <w:r w:rsidRPr="00A621A1">
        <w:rPr>
          <w:rFonts w:ascii="Times New Roman" w:hAnsi="Times New Roman"/>
        </w:rPr>
        <w:t xml:space="preserve"> Объем контактной работы отражается в рабочих учебных планах.</w:t>
      </w:r>
    </w:p>
    <w:p w:rsidR="00880A48" w:rsidRPr="00A621A1" w:rsidRDefault="00880A48" w:rsidP="00880A48">
      <w:pPr>
        <w:widowControl w:val="0"/>
        <w:ind w:firstLine="426"/>
        <w:jc w:val="both"/>
        <w:rPr>
          <w:rFonts w:eastAsia="Times New Roman"/>
          <w:sz w:val="22"/>
          <w:szCs w:val="22"/>
        </w:rPr>
      </w:pPr>
      <w:proofErr w:type="gramStart"/>
      <w:r w:rsidRPr="00A621A1">
        <w:rPr>
          <w:sz w:val="22"/>
          <w:szCs w:val="22"/>
        </w:rPr>
        <w:t>Контактная работа преподавателя с обучающимся</w:t>
      </w:r>
      <w:r>
        <w:rPr>
          <w:sz w:val="22"/>
          <w:szCs w:val="22"/>
        </w:rPr>
        <w:t xml:space="preserve"> </w:t>
      </w:r>
      <w:r w:rsidRPr="00A621A1">
        <w:rPr>
          <w:sz w:val="22"/>
          <w:szCs w:val="22"/>
        </w:rPr>
        <w:t>по дисциплине «</w:t>
      </w:r>
      <w:r>
        <w:rPr>
          <w:sz w:val="22"/>
          <w:szCs w:val="22"/>
        </w:rPr>
        <w:t>Земельные споры</w:t>
      </w:r>
      <w:r w:rsidRPr="00A621A1">
        <w:rPr>
          <w:sz w:val="22"/>
          <w:szCs w:val="22"/>
        </w:rPr>
        <w:t>» включает в себя: занятия лекционного типа, занятия семинарского типа (семинары, практические занятия), индивидуальную работу обучающихся с преподавателем, в том числе индивидуальные консультации и проведение зачета.</w:t>
      </w:r>
      <w:proofErr w:type="gramEnd"/>
    </w:p>
    <w:p w:rsidR="00880A48" w:rsidRPr="00A621A1" w:rsidRDefault="00880A48" w:rsidP="00880A48">
      <w:pPr>
        <w:ind w:firstLine="426"/>
        <w:jc w:val="both"/>
        <w:outlineLvl w:val="0"/>
        <w:rPr>
          <w:sz w:val="22"/>
          <w:szCs w:val="22"/>
        </w:rPr>
      </w:pPr>
      <w:r w:rsidRPr="00A621A1">
        <w:rPr>
          <w:sz w:val="22"/>
          <w:szCs w:val="22"/>
        </w:rPr>
        <w:t>Качество освоения обучающимся материала по дисциплине «</w:t>
      </w:r>
      <w:r>
        <w:rPr>
          <w:sz w:val="22"/>
          <w:szCs w:val="22"/>
        </w:rPr>
        <w:t>Земельные споры</w:t>
      </w:r>
      <w:r w:rsidRPr="00A621A1">
        <w:rPr>
          <w:sz w:val="22"/>
          <w:szCs w:val="22"/>
        </w:rPr>
        <w:t>» оценивается преподавателем в ходе контактной работы (</w:t>
      </w:r>
      <w:proofErr w:type="gramStart"/>
      <w:r w:rsidRPr="00A621A1">
        <w:rPr>
          <w:sz w:val="22"/>
          <w:szCs w:val="22"/>
        </w:rPr>
        <w:t>аудиторная</w:t>
      </w:r>
      <w:proofErr w:type="gramEnd"/>
      <w:r w:rsidRPr="00A621A1">
        <w:rPr>
          <w:sz w:val="22"/>
          <w:szCs w:val="22"/>
        </w:rPr>
        <w:t xml:space="preserve"> и внеаудиторная)  с обучающимся</w:t>
      </w:r>
      <w:r>
        <w:rPr>
          <w:sz w:val="22"/>
          <w:szCs w:val="22"/>
        </w:rPr>
        <w:t xml:space="preserve"> </w:t>
      </w:r>
      <w:r w:rsidRPr="00A621A1">
        <w:rPr>
          <w:sz w:val="22"/>
          <w:szCs w:val="22"/>
        </w:rPr>
        <w:t>посредством текущего контроля успеваемости и промежуточной аттестации обучающихся (период сдачи зачета).</w:t>
      </w:r>
    </w:p>
    <w:p w:rsidR="00880A48" w:rsidRPr="00A621A1" w:rsidRDefault="00880A48" w:rsidP="00880A48">
      <w:pPr>
        <w:ind w:firstLine="426"/>
        <w:jc w:val="both"/>
        <w:outlineLvl w:val="0"/>
        <w:rPr>
          <w:sz w:val="22"/>
          <w:szCs w:val="22"/>
        </w:rPr>
      </w:pPr>
      <w:r w:rsidRPr="00A621A1">
        <w:rPr>
          <w:sz w:val="22"/>
          <w:szCs w:val="22"/>
        </w:rPr>
        <w:t>Текущий контроль, осуществляемый преподавателем, обеспечивает выполнение студентом всех видов работ, предусмотренных рабочей программой дисциплины (ответы на семинарах (практическ</w:t>
      </w:r>
      <w:r w:rsidR="003F6DCC">
        <w:rPr>
          <w:sz w:val="22"/>
          <w:szCs w:val="22"/>
        </w:rPr>
        <w:t>их занятиях), подготовку проекта документа</w:t>
      </w:r>
      <w:r w:rsidRPr="00A621A1">
        <w:rPr>
          <w:sz w:val="22"/>
          <w:szCs w:val="22"/>
        </w:rPr>
        <w:t xml:space="preserve">, </w:t>
      </w:r>
      <w:r w:rsidR="003F6DCC">
        <w:rPr>
          <w:sz w:val="22"/>
          <w:szCs w:val="22"/>
        </w:rPr>
        <w:t xml:space="preserve">подготовку </w:t>
      </w:r>
      <w:r w:rsidRPr="00A621A1">
        <w:rPr>
          <w:sz w:val="22"/>
          <w:szCs w:val="22"/>
        </w:rPr>
        <w:t>дискусси</w:t>
      </w:r>
      <w:r w:rsidR="003F6DCC">
        <w:rPr>
          <w:sz w:val="22"/>
          <w:szCs w:val="22"/>
        </w:rPr>
        <w:t>онных вопросов</w:t>
      </w:r>
      <w:r w:rsidRPr="00A621A1">
        <w:rPr>
          <w:sz w:val="22"/>
          <w:szCs w:val="22"/>
        </w:rPr>
        <w:t>, решение задач</w:t>
      </w:r>
      <w:r w:rsidR="003F6DCC">
        <w:rPr>
          <w:sz w:val="22"/>
          <w:szCs w:val="22"/>
        </w:rPr>
        <w:t xml:space="preserve"> и т.д.</w:t>
      </w:r>
      <w:r w:rsidRPr="00A621A1">
        <w:rPr>
          <w:sz w:val="22"/>
          <w:szCs w:val="22"/>
        </w:rPr>
        <w:t>), активность студента в ходе учебной деятельности, посещаемость занятий, научно-исследовательскую работу и т.д.</w:t>
      </w:r>
    </w:p>
    <w:p w:rsidR="00880A48" w:rsidRPr="00A621A1" w:rsidRDefault="00880A48" w:rsidP="00880A48">
      <w:pPr>
        <w:jc w:val="center"/>
        <w:outlineLvl w:val="0"/>
        <w:rPr>
          <w:b/>
          <w:sz w:val="24"/>
        </w:rPr>
      </w:pPr>
      <w:bookmarkStart w:id="1" w:name="_Toc475481839"/>
      <w:r w:rsidRPr="00A621A1">
        <w:rPr>
          <w:b/>
          <w:sz w:val="24"/>
        </w:rPr>
        <w:lastRenderedPageBreak/>
        <w:t xml:space="preserve">1. </w:t>
      </w:r>
      <w:bookmarkEnd w:id="1"/>
      <w:r w:rsidRPr="00A621A1">
        <w:rPr>
          <w:b/>
          <w:sz w:val="24"/>
        </w:rPr>
        <w:t xml:space="preserve">АУДИТОРНАЯ КОНТАКТНАЯ РАБОТА ПРЕПОДАВАТЕЛЯ С  </w:t>
      </w:r>
      <w:proofErr w:type="gramStart"/>
      <w:r w:rsidRPr="00A621A1">
        <w:rPr>
          <w:b/>
          <w:sz w:val="24"/>
        </w:rPr>
        <w:t>ОБУЧАЮЩИМСЯ</w:t>
      </w:r>
      <w:proofErr w:type="gramEnd"/>
      <w:r w:rsidR="003F6DCC">
        <w:rPr>
          <w:b/>
          <w:sz w:val="24"/>
        </w:rPr>
        <w:t xml:space="preserve"> ПО ДИСЦИПЛИНЕ «ЗЕМЕЛЬНЫЕ СПОРЫ»</w:t>
      </w:r>
      <w:r w:rsidRPr="00A621A1">
        <w:rPr>
          <w:rStyle w:val="ad"/>
          <w:b/>
          <w:sz w:val="24"/>
        </w:rPr>
        <w:footnoteReference w:id="1"/>
      </w:r>
    </w:p>
    <w:p w:rsidR="00880A48" w:rsidRPr="00A621A1" w:rsidRDefault="00880A48" w:rsidP="00880A48">
      <w:pPr>
        <w:jc w:val="center"/>
        <w:outlineLvl w:val="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
        <w:gridCol w:w="2804"/>
        <w:gridCol w:w="941"/>
        <w:gridCol w:w="599"/>
        <w:gridCol w:w="561"/>
        <w:gridCol w:w="628"/>
        <w:gridCol w:w="621"/>
      </w:tblGrid>
      <w:tr w:rsidR="00880A48" w:rsidRPr="00356443" w:rsidTr="00A82355">
        <w:trPr>
          <w:cantSplit/>
          <w:trHeight w:val="2238"/>
          <w:tblHeader/>
        </w:trPr>
        <w:tc>
          <w:tcPr>
            <w:tcW w:w="394" w:type="pct"/>
            <w:vMerge w:val="restart"/>
            <w:vAlign w:val="center"/>
          </w:tcPr>
          <w:p w:rsidR="00880A48" w:rsidRPr="00356443" w:rsidRDefault="00880A48" w:rsidP="00A82355">
            <w:pPr>
              <w:jc w:val="center"/>
              <w:rPr>
                <w:rFonts w:eastAsia="Times New Roman"/>
                <w:sz w:val="24"/>
              </w:rPr>
            </w:pPr>
            <w:r w:rsidRPr="00356443">
              <w:rPr>
                <w:rFonts w:eastAsia="Times New Roman"/>
                <w:sz w:val="24"/>
              </w:rPr>
              <w:t>№</w:t>
            </w:r>
          </w:p>
          <w:p w:rsidR="00880A48" w:rsidRPr="00356443" w:rsidRDefault="00880A48" w:rsidP="00A82355">
            <w:pPr>
              <w:jc w:val="center"/>
              <w:rPr>
                <w:rFonts w:eastAsia="Times New Roman"/>
                <w:sz w:val="24"/>
              </w:rPr>
            </w:pPr>
            <w:proofErr w:type="spellStart"/>
            <w:proofErr w:type="gramStart"/>
            <w:r w:rsidRPr="00356443">
              <w:rPr>
                <w:rFonts w:eastAsia="Times New Roman"/>
                <w:sz w:val="24"/>
              </w:rPr>
              <w:t>п</w:t>
            </w:r>
            <w:proofErr w:type="spellEnd"/>
            <w:proofErr w:type="gramEnd"/>
            <w:r w:rsidRPr="00356443">
              <w:rPr>
                <w:rFonts w:eastAsia="Times New Roman"/>
                <w:sz w:val="24"/>
              </w:rPr>
              <w:t>/</w:t>
            </w:r>
            <w:proofErr w:type="spellStart"/>
            <w:r w:rsidRPr="00356443">
              <w:rPr>
                <w:rFonts w:eastAsia="Times New Roman"/>
                <w:sz w:val="24"/>
              </w:rPr>
              <w:t>п</w:t>
            </w:r>
            <w:proofErr w:type="spellEnd"/>
          </w:p>
        </w:tc>
        <w:tc>
          <w:tcPr>
            <w:tcW w:w="2099" w:type="pct"/>
            <w:vMerge w:val="restart"/>
            <w:shd w:val="clear" w:color="auto" w:fill="auto"/>
            <w:tcMar>
              <w:top w:w="28" w:type="dxa"/>
              <w:left w:w="17" w:type="dxa"/>
              <w:right w:w="17" w:type="dxa"/>
            </w:tcMar>
            <w:vAlign w:val="center"/>
          </w:tcPr>
          <w:p w:rsidR="00880A48" w:rsidRPr="00356443" w:rsidRDefault="00880A48" w:rsidP="00A82355">
            <w:pPr>
              <w:jc w:val="center"/>
              <w:rPr>
                <w:rFonts w:eastAsia="Times New Roman"/>
                <w:sz w:val="24"/>
              </w:rPr>
            </w:pPr>
            <w:r w:rsidRPr="00356443">
              <w:rPr>
                <w:rFonts w:eastAsia="Times New Roman"/>
                <w:sz w:val="24"/>
              </w:rPr>
              <w:t xml:space="preserve">Наименование темы </w:t>
            </w:r>
          </w:p>
          <w:p w:rsidR="00880A48" w:rsidRPr="00356443" w:rsidRDefault="00880A48" w:rsidP="00A82355">
            <w:pPr>
              <w:jc w:val="center"/>
              <w:rPr>
                <w:rFonts w:eastAsia="Times New Roman"/>
                <w:sz w:val="24"/>
              </w:rPr>
            </w:pPr>
          </w:p>
        </w:tc>
        <w:tc>
          <w:tcPr>
            <w:tcW w:w="704" w:type="pct"/>
            <w:vMerge w:val="restart"/>
            <w:textDirection w:val="btLr"/>
            <w:vAlign w:val="center"/>
          </w:tcPr>
          <w:p w:rsidR="00880A48" w:rsidRPr="00356443" w:rsidRDefault="00880A48" w:rsidP="00A82355">
            <w:pPr>
              <w:jc w:val="center"/>
              <w:rPr>
                <w:rFonts w:eastAsia="Times New Roman"/>
                <w:sz w:val="24"/>
              </w:rPr>
            </w:pPr>
            <w:r w:rsidRPr="00356443">
              <w:rPr>
                <w:rFonts w:eastAsia="Times New Roman"/>
                <w:sz w:val="24"/>
              </w:rPr>
              <w:t>Формируемые компетенции</w:t>
            </w:r>
          </w:p>
        </w:tc>
        <w:tc>
          <w:tcPr>
            <w:tcW w:w="868" w:type="pct"/>
            <w:gridSpan w:val="2"/>
            <w:textDirection w:val="btLr"/>
            <w:vAlign w:val="center"/>
          </w:tcPr>
          <w:p w:rsidR="00880A48" w:rsidRPr="00356443" w:rsidRDefault="00880A48" w:rsidP="00A82355">
            <w:pPr>
              <w:ind w:left="113" w:right="113"/>
              <w:jc w:val="center"/>
              <w:rPr>
                <w:rFonts w:eastAsia="Times New Roman"/>
                <w:b/>
                <w:sz w:val="24"/>
              </w:rPr>
            </w:pPr>
            <w:r w:rsidRPr="00356443">
              <w:rPr>
                <w:rFonts w:eastAsia="Times New Roman"/>
                <w:sz w:val="24"/>
              </w:rPr>
              <w:t>Лекции</w:t>
            </w:r>
          </w:p>
        </w:tc>
        <w:tc>
          <w:tcPr>
            <w:tcW w:w="935" w:type="pct"/>
            <w:gridSpan w:val="2"/>
            <w:textDirection w:val="btLr"/>
            <w:vAlign w:val="center"/>
          </w:tcPr>
          <w:p w:rsidR="00880A48" w:rsidRPr="00356443" w:rsidRDefault="00880A48" w:rsidP="00A82355">
            <w:pPr>
              <w:ind w:left="113" w:right="113"/>
              <w:jc w:val="center"/>
              <w:rPr>
                <w:rFonts w:eastAsia="Times New Roman"/>
                <w:sz w:val="24"/>
              </w:rPr>
            </w:pPr>
            <w:r w:rsidRPr="00356443">
              <w:rPr>
                <w:rFonts w:eastAsia="Times New Roman"/>
                <w:sz w:val="24"/>
              </w:rPr>
              <w:t xml:space="preserve">Практические </w:t>
            </w:r>
          </w:p>
          <w:p w:rsidR="00880A48" w:rsidRPr="00356443" w:rsidRDefault="00880A48" w:rsidP="00A82355">
            <w:pPr>
              <w:ind w:left="113" w:right="113"/>
              <w:jc w:val="center"/>
              <w:rPr>
                <w:rFonts w:eastAsia="Times New Roman"/>
                <w:sz w:val="24"/>
              </w:rPr>
            </w:pPr>
            <w:r w:rsidRPr="00356443">
              <w:rPr>
                <w:rFonts w:eastAsia="Times New Roman"/>
                <w:sz w:val="24"/>
              </w:rPr>
              <w:t>(семинарские)</w:t>
            </w:r>
          </w:p>
          <w:p w:rsidR="00880A48" w:rsidRPr="00356443" w:rsidRDefault="00880A48" w:rsidP="00A82355">
            <w:pPr>
              <w:ind w:left="113" w:right="113"/>
              <w:jc w:val="center"/>
              <w:rPr>
                <w:rFonts w:eastAsia="Times New Roman"/>
                <w:sz w:val="24"/>
              </w:rPr>
            </w:pPr>
            <w:r w:rsidRPr="00356443">
              <w:rPr>
                <w:rFonts w:eastAsia="Times New Roman"/>
                <w:sz w:val="24"/>
              </w:rPr>
              <w:t>занятия</w:t>
            </w:r>
          </w:p>
        </w:tc>
      </w:tr>
      <w:tr w:rsidR="00880A48" w:rsidRPr="00356443" w:rsidTr="00A82355">
        <w:tblPrEx>
          <w:tblLook w:val="04A0"/>
        </w:tblPrEx>
        <w:trPr>
          <w:cantSplit/>
          <w:trHeight w:val="1134"/>
        </w:trPr>
        <w:tc>
          <w:tcPr>
            <w:tcW w:w="394" w:type="pct"/>
            <w:vMerge/>
            <w:vAlign w:val="center"/>
          </w:tcPr>
          <w:p w:rsidR="00880A48" w:rsidRPr="00356443" w:rsidRDefault="00880A48" w:rsidP="00A82355">
            <w:pPr>
              <w:jc w:val="center"/>
              <w:rPr>
                <w:rFonts w:eastAsia="Times New Roman"/>
                <w:sz w:val="24"/>
              </w:rPr>
            </w:pPr>
          </w:p>
        </w:tc>
        <w:tc>
          <w:tcPr>
            <w:tcW w:w="2099" w:type="pct"/>
            <w:vMerge/>
          </w:tcPr>
          <w:p w:rsidR="00880A48" w:rsidRPr="00356443" w:rsidRDefault="00880A48" w:rsidP="00A82355">
            <w:pPr>
              <w:overflowPunct w:val="0"/>
              <w:autoSpaceDE w:val="0"/>
              <w:autoSpaceDN w:val="0"/>
              <w:adjustRightInd w:val="0"/>
              <w:jc w:val="center"/>
              <w:rPr>
                <w:rFonts w:eastAsia="Times New Roman"/>
                <w:sz w:val="24"/>
              </w:rPr>
            </w:pPr>
          </w:p>
        </w:tc>
        <w:tc>
          <w:tcPr>
            <w:tcW w:w="704" w:type="pct"/>
            <w:vMerge/>
            <w:vAlign w:val="center"/>
          </w:tcPr>
          <w:p w:rsidR="00880A48" w:rsidRPr="00356443" w:rsidRDefault="00880A48" w:rsidP="00A82355">
            <w:pPr>
              <w:overflowPunct w:val="0"/>
              <w:autoSpaceDE w:val="0"/>
              <w:autoSpaceDN w:val="0"/>
              <w:adjustRightInd w:val="0"/>
              <w:jc w:val="center"/>
              <w:rPr>
                <w:rFonts w:eastAsia="Times New Roman"/>
                <w:sz w:val="24"/>
              </w:rPr>
            </w:pPr>
          </w:p>
        </w:tc>
        <w:tc>
          <w:tcPr>
            <w:tcW w:w="448" w:type="pct"/>
            <w:textDirection w:val="btLr"/>
            <w:vAlign w:val="center"/>
          </w:tcPr>
          <w:p w:rsidR="00880A48" w:rsidRPr="00356443" w:rsidRDefault="00880A48" w:rsidP="00A82355">
            <w:pPr>
              <w:ind w:left="113" w:right="113"/>
              <w:rPr>
                <w:sz w:val="24"/>
              </w:rPr>
            </w:pPr>
            <w:r w:rsidRPr="00356443">
              <w:rPr>
                <w:rFonts w:eastAsia="Times New Roman"/>
                <w:sz w:val="24"/>
              </w:rPr>
              <w:t>очная</w:t>
            </w:r>
          </w:p>
        </w:tc>
        <w:tc>
          <w:tcPr>
            <w:tcW w:w="420" w:type="pct"/>
            <w:textDirection w:val="btLr"/>
            <w:vAlign w:val="center"/>
          </w:tcPr>
          <w:p w:rsidR="00880A48" w:rsidRPr="00356443" w:rsidRDefault="00880A48" w:rsidP="00A82355">
            <w:pPr>
              <w:ind w:left="113" w:right="113"/>
              <w:jc w:val="center"/>
              <w:rPr>
                <w:sz w:val="24"/>
              </w:rPr>
            </w:pPr>
            <w:r w:rsidRPr="00356443">
              <w:rPr>
                <w:rFonts w:eastAsia="Times New Roman"/>
                <w:sz w:val="24"/>
              </w:rPr>
              <w:t>заочная</w:t>
            </w:r>
          </w:p>
        </w:tc>
        <w:tc>
          <w:tcPr>
            <w:tcW w:w="470" w:type="pct"/>
            <w:textDirection w:val="btLr"/>
            <w:vAlign w:val="center"/>
          </w:tcPr>
          <w:p w:rsidR="00880A48" w:rsidRPr="00356443" w:rsidRDefault="00880A48" w:rsidP="00A82355">
            <w:pPr>
              <w:ind w:left="113" w:right="113"/>
              <w:jc w:val="center"/>
              <w:rPr>
                <w:rFonts w:eastAsia="Times New Roman"/>
                <w:sz w:val="24"/>
              </w:rPr>
            </w:pPr>
            <w:r w:rsidRPr="00356443">
              <w:rPr>
                <w:rFonts w:eastAsia="Times New Roman"/>
                <w:sz w:val="24"/>
              </w:rPr>
              <w:t>очная</w:t>
            </w:r>
          </w:p>
        </w:tc>
        <w:tc>
          <w:tcPr>
            <w:tcW w:w="465" w:type="pct"/>
            <w:textDirection w:val="btLr"/>
            <w:vAlign w:val="center"/>
          </w:tcPr>
          <w:p w:rsidR="00880A48" w:rsidRPr="00356443" w:rsidRDefault="00880A48" w:rsidP="00A82355">
            <w:pPr>
              <w:ind w:left="113" w:right="113"/>
              <w:jc w:val="center"/>
              <w:rPr>
                <w:rFonts w:eastAsia="Times New Roman"/>
                <w:sz w:val="24"/>
              </w:rPr>
            </w:pPr>
            <w:r w:rsidRPr="00356443">
              <w:rPr>
                <w:rFonts w:eastAsia="Times New Roman"/>
                <w:sz w:val="24"/>
              </w:rPr>
              <w:t>заочная</w:t>
            </w:r>
          </w:p>
        </w:tc>
      </w:tr>
      <w:tr w:rsidR="00880A48" w:rsidRPr="00356443" w:rsidTr="00A82355">
        <w:tblPrEx>
          <w:tblLook w:val="04A0"/>
        </w:tblPrEx>
        <w:tc>
          <w:tcPr>
            <w:tcW w:w="394" w:type="pct"/>
            <w:vAlign w:val="center"/>
          </w:tcPr>
          <w:p w:rsidR="00880A48" w:rsidRPr="00356443" w:rsidRDefault="00880A48" w:rsidP="00A82355">
            <w:pPr>
              <w:jc w:val="center"/>
              <w:rPr>
                <w:rFonts w:eastAsia="Times New Roman"/>
                <w:sz w:val="24"/>
              </w:rPr>
            </w:pPr>
            <w:r w:rsidRPr="00356443">
              <w:rPr>
                <w:rFonts w:eastAsia="Times New Roman"/>
                <w:sz w:val="24"/>
              </w:rPr>
              <w:t>1</w:t>
            </w:r>
          </w:p>
        </w:tc>
        <w:tc>
          <w:tcPr>
            <w:tcW w:w="2099" w:type="pct"/>
          </w:tcPr>
          <w:p w:rsidR="00880A48" w:rsidRPr="00503636" w:rsidRDefault="00880A48" w:rsidP="00A82355">
            <w:pPr>
              <w:ind w:firstLine="34"/>
              <w:jc w:val="both"/>
              <w:rPr>
                <w:rFonts w:eastAsia="Times New Roman"/>
                <w:bCs/>
                <w:sz w:val="24"/>
              </w:rPr>
            </w:pPr>
            <w:r w:rsidRPr="00503636">
              <w:rPr>
                <w:rFonts w:eastAsia="Times New Roman"/>
                <w:bCs/>
                <w:sz w:val="24"/>
              </w:rPr>
              <w:t>Понятие и виды земельных споров,</w:t>
            </w:r>
          </w:p>
          <w:p w:rsidR="00880A48" w:rsidRPr="00356443" w:rsidRDefault="00880A48" w:rsidP="00A82355">
            <w:pPr>
              <w:ind w:firstLine="34"/>
              <w:jc w:val="both"/>
              <w:rPr>
                <w:sz w:val="24"/>
              </w:rPr>
            </w:pPr>
            <w:r w:rsidRPr="00503636">
              <w:rPr>
                <w:rFonts w:eastAsia="Times New Roman"/>
                <w:bCs/>
                <w:sz w:val="24"/>
              </w:rPr>
              <w:t>особенности порядка их разрешения.</w:t>
            </w:r>
          </w:p>
        </w:tc>
        <w:tc>
          <w:tcPr>
            <w:tcW w:w="704" w:type="pct"/>
          </w:tcPr>
          <w:p w:rsidR="00880A48" w:rsidRPr="00BB774E" w:rsidRDefault="00880A48" w:rsidP="00A82355">
            <w:pPr>
              <w:jc w:val="center"/>
              <w:rPr>
                <w:sz w:val="20"/>
                <w:szCs w:val="20"/>
                <w:lang w:eastAsia="en-US"/>
              </w:rPr>
            </w:pPr>
            <w:r>
              <w:rPr>
                <w:sz w:val="20"/>
                <w:szCs w:val="20"/>
                <w:lang w:eastAsia="en-US"/>
              </w:rPr>
              <w:t>ПК-5</w:t>
            </w:r>
            <w:r w:rsidRPr="00BB774E">
              <w:rPr>
                <w:sz w:val="20"/>
                <w:szCs w:val="20"/>
                <w:lang w:eastAsia="en-US"/>
              </w:rPr>
              <w:t>;</w:t>
            </w:r>
          </w:p>
          <w:p w:rsidR="00880A48" w:rsidRDefault="00880A48" w:rsidP="00A82355">
            <w:pPr>
              <w:overflowPunct w:val="0"/>
              <w:autoSpaceDE w:val="0"/>
              <w:autoSpaceDN w:val="0"/>
              <w:adjustRightInd w:val="0"/>
              <w:jc w:val="center"/>
              <w:rPr>
                <w:sz w:val="20"/>
                <w:szCs w:val="20"/>
                <w:lang w:eastAsia="en-US"/>
              </w:rPr>
            </w:pPr>
            <w:r w:rsidRPr="00BB774E">
              <w:rPr>
                <w:sz w:val="20"/>
                <w:szCs w:val="20"/>
                <w:lang w:eastAsia="en-US"/>
              </w:rPr>
              <w:t>ПК-</w:t>
            </w:r>
            <w:r>
              <w:rPr>
                <w:sz w:val="20"/>
                <w:szCs w:val="20"/>
                <w:lang w:eastAsia="en-US"/>
              </w:rPr>
              <w:t>6;</w:t>
            </w:r>
          </w:p>
          <w:p w:rsidR="00880A48" w:rsidRPr="00BB774E" w:rsidRDefault="00880A48" w:rsidP="00A82355">
            <w:pPr>
              <w:overflowPunct w:val="0"/>
              <w:autoSpaceDE w:val="0"/>
              <w:autoSpaceDN w:val="0"/>
              <w:adjustRightInd w:val="0"/>
              <w:jc w:val="center"/>
              <w:rPr>
                <w:rFonts w:eastAsia="Times New Roman"/>
                <w:i/>
                <w:sz w:val="20"/>
                <w:szCs w:val="20"/>
              </w:rPr>
            </w:pPr>
            <w:r w:rsidRPr="00BB774E">
              <w:rPr>
                <w:sz w:val="20"/>
                <w:szCs w:val="20"/>
                <w:lang w:eastAsia="en-US"/>
              </w:rPr>
              <w:t>ПК-</w:t>
            </w:r>
            <w:r>
              <w:rPr>
                <w:sz w:val="20"/>
                <w:szCs w:val="20"/>
                <w:lang w:eastAsia="en-US"/>
              </w:rPr>
              <w:t>7</w:t>
            </w:r>
          </w:p>
          <w:p w:rsidR="00880A48" w:rsidRPr="00BB774E" w:rsidRDefault="00880A48" w:rsidP="00A82355">
            <w:pPr>
              <w:jc w:val="center"/>
              <w:rPr>
                <w:sz w:val="20"/>
                <w:szCs w:val="20"/>
              </w:rPr>
            </w:pPr>
          </w:p>
        </w:tc>
        <w:tc>
          <w:tcPr>
            <w:tcW w:w="448" w:type="pct"/>
            <w:vAlign w:val="center"/>
          </w:tcPr>
          <w:p w:rsidR="00880A48" w:rsidRPr="00356443" w:rsidRDefault="00880A48" w:rsidP="00A82355">
            <w:pPr>
              <w:jc w:val="center"/>
              <w:rPr>
                <w:rFonts w:eastAsia="Times New Roman"/>
                <w:sz w:val="24"/>
              </w:rPr>
            </w:pPr>
            <w:r>
              <w:rPr>
                <w:sz w:val="24"/>
              </w:rPr>
              <w:t>2</w:t>
            </w:r>
          </w:p>
        </w:tc>
        <w:tc>
          <w:tcPr>
            <w:tcW w:w="420" w:type="pct"/>
            <w:vAlign w:val="center"/>
          </w:tcPr>
          <w:p w:rsidR="00880A48" w:rsidRPr="00356443" w:rsidRDefault="00880A48" w:rsidP="00A82355">
            <w:pPr>
              <w:jc w:val="center"/>
              <w:rPr>
                <w:rFonts w:eastAsia="Times New Roman"/>
                <w:sz w:val="24"/>
              </w:rPr>
            </w:pPr>
            <w:r>
              <w:rPr>
                <w:rFonts w:eastAsia="Times New Roman"/>
                <w:sz w:val="24"/>
              </w:rPr>
              <w:t>-</w:t>
            </w:r>
          </w:p>
        </w:tc>
        <w:tc>
          <w:tcPr>
            <w:tcW w:w="470" w:type="pct"/>
            <w:vAlign w:val="center"/>
          </w:tcPr>
          <w:p w:rsidR="00880A48" w:rsidRPr="00356443" w:rsidRDefault="00880A48" w:rsidP="00A82355">
            <w:pPr>
              <w:jc w:val="center"/>
              <w:rPr>
                <w:rFonts w:eastAsia="Times New Roman"/>
                <w:sz w:val="24"/>
              </w:rPr>
            </w:pPr>
            <w:r>
              <w:rPr>
                <w:rFonts w:eastAsia="Times New Roman"/>
                <w:sz w:val="24"/>
              </w:rPr>
              <w:t>4</w:t>
            </w:r>
          </w:p>
        </w:tc>
        <w:tc>
          <w:tcPr>
            <w:tcW w:w="465" w:type="pct"/>
            <w:vAlign w:val="center"/>
          </w:tcPr>
          <w:p w:rsidR="00880A48" w:rsidRPr="00356443" w:rsidRDefault="00880A48" w:rsidP="00A82355">
            <w:pPr>
              <w:jc w:val="center"/>
              <w:rPr>
                <w:rFonts w:eastAsia="Times New Roman"/>
                <w:sz w:val="24"/>
              </w:rPr>
            </w:pPr>
            <w:r>
              <w:rPr>
                <w:rFonts w:eastAsia="Times New Roman"/>
                <w:sz w:val="24"/>
              </w:rPr>
              <w:t>-</w:t>
            </w:r>
          </w:p>
        </w:tc>
      </w:tr>
      <w:tr w:rsidR="00880A48" w:rsidRPr="00356443" w:rsidTr="00A82355">
        <w:tblPrEx>
          <w:tblLook w:val="04A0"/>
        </w:tblPrEx>
        <w:trPr>
          <w:trHeight w:val="1523"/>
        </w:trPr>
        <w:tc>
          <w:tcPr>
            <w:tcW w:w="394" w:type="pct"/>
            <w:vAlign w:val="center"/>
          </w:tcPr>
          <w:p w:rsidR="00880A48" w:rsidRPr="00356443" w:rsidRDefault="00880A48" w:rsidP="00A82355">
            <w:pPr>
              <w:jc w:val="center"/>
              <w:rPr>
                <w:rFonts w:eastAsia="Times New Roman"/>
                <w:sz w:val="24"/>
              </w:rPr>
            </w:pPr>
            <w:r w:rsidRPr="00356443">
              <w:rPr>
                <w:rFonts w:eastAsia="Times New Roman"/>
                <w:sz w:val="24"/>
              </w:rPr>
              <w:t>2</w:t>
            </w:r>
          </w:p>
        </w:tc>
        <w:tc>
          <w:tcPr>
            <w:tcW w:w="2099" w:type="pct"/>
          </w:tcPr>
          <w:p w:rsidR="00880A48" w:rsidRPr="00503636" w:rsidRDefault="00880A48" w:rsidP="00A82355">
            <w:pPr>
              <w:jc w:val="both"/>
              <w:rPr>
                <w:sz w:val="24"/>
              </w:rPr>
            </w:pPr>
            <w:r w:rsidRPr="00503636">
              <w:rPr>
                <w:sz w:val="24"/>
              </w:rPr>
              <w:t>Споры, возникающие вследствие изменения правового</w:t>
            </w:r>
          </w:p>
          <w:p w:rsidR="00880A48" w:rsidRPr="00356443" w:rsidRDefault="00880A48" w:rsidP="00A82355">
            <w:pPr>
              <w:jc w:val="both"/>
              <w:rPr>
                <w:sz w:val="24"/>
              </w:rPr>
            </w:pPr>
            <w:r w:rsidRPr="00503636">
              <w:rPr>
                <w:sz w:val="24"/>
              </w:rPr>
              <w:t>режима земельных участков.</w:t>
            </w:r>
          </w:p>
        </w:tc>
        <w:tc>
          <w:tcPr>
            <w:tcW w:w="704" w:type="pct"/>
          </w:tcPr>
          <w:p w:rsidR="00880A48" w:rsidRPr="00BB774E" w:rsidRDefault="00880A48" w:rsidP="00A82355">
            <w:pPr>
              <w:jc w:val="center"/>
              <w:rPr>
                <w:sz w:val="20"/>
                <w:szCs w:val="20"/>
                <w:lang w:eastAsia="en-US"/>
              </w:rPr>
            </w:pPr>
            <w:r>
              <w:rPr>
                <w:sz w:val="20"/>
                <w:szCs w:val="20"/>
                <w:lang w:eastAsia="en-US"/>
              </w:rPr>
              <w:t>ПК-5</w:t>
            </w:r>
            <w:r w:rsidRPr="00BB774E">
              <w:rPr>
                <w:sz w:val="20"/>
                <w:szCs w:val="20"/>
                <w:lang w:eastAsia="en-US"/>
              </w:rPr>
              <w:t>;</w:t>
            </w:r>
          </w:p>
          <w:p w:rsidR="00880A48" w:rsidRDefault="00880A48" w:rsidP="00A82355">
            <w:pPr>
              <w:overflowPunct w:val="0"/>
              <w:autoSpaceDE w:val="0"/>
              <w:autoSpaceDN w:val="0"/>
              <w:adjustRightInd w:val="0"/>
              <w:jc w:val="center"/>
              <w:rPr>
                <w:sz w:val="20"/>
                <w:szCs w:val="20"/>
                <w:lang w:eastAsia="en-US"/>
              </w:rPr>
            </w:pPr>
            <w:r w:rsidRPr="00BB774E">
              <w:rPr>
                <w:sz w:val="20"/>
                <w:szCs w:val="20"/>
                <w:lang w:eastAsia="en-US"/>
              </w:rPr>
              <w:t>ПК-</w:t>
            </w:r>
            <w:r>
              <w:rPr>
                <w:sz w:val="20"/>
                <w:szCs w:val="20"/>
                <w:lang w:eastAsia="en-US"/>
              </w:rPr>
              <w:t>6;</w:t>
            </w:r>
          </w:p>
          <w:p w:rsidR="00880A48" w:rsidRPr="00BB774E" w:rsidRDefault="00880A48" w:rsidP="00A82355">
            <w:pPr>
              <w:overflowPunct w:val="0"/>
              <w:autoSpaceDE w:val="0"/>
              <w:autoSpaceDN w:val="0"/>
              <w:adjustRightInd w:val="0"/>
              <w:jc w:val="center"/>
              <w:rPr>
                <w:rFonts w:eastAsia="Times New Roman"/>
                <w:i/>
                <w:sz w:val="20"/>
                <w:szCs w:val="20"/>
              </w:rPr>
            </w:pPr>
            <w:r w:rsidRPr="00BB774E">
              <w:rPr>
                <w:sz w:val="20"/>
                <w:szCs w:val="20"/>
                <w:lang w:eastAsia="en-US"/>
              </w:rPr>
              <w:t>ПК-</w:t>
            </w:r>
            <w:r>
              <w:rPr>
                <w:sz w:val="20"/>
                <w:szCs w:val="20"/>
                <w:lang w:eastAsia="en-US"/>
              </w:rPr>
              <w:t>7</w:t>
            </w:r>
          </w:p>
          <w:p w:rsidR="00880A48" w:rsidRPr="00BB774E" w:rsidRDefault="00880A48" w:rsidP="00A82355">
            <w:pPr>
              <w:jc w:val="center"/>
              <w:rPr>
                <w:sz w:val="20"/>
                <w:szCs w:val="20"/>
              </w:rPr>
            </w:pPr>
          </w:p>
        </w:tc>
        <w:tc>
          <w:tcPr>
            <w:tcW w:w="448" w:type="pct"/>
            <w:vAlign w:val="center"/>
          </w:tcPr>
          <w:p w:rsidR="00880A48" w:rsidRPr="00356443" w:rsidRDefault="00880A48" w:rsidP="00A82355">
            <w:pPr>
              <w:jc w:val="center"/>
              <w:rPr>
                <w:rFonts w:eastAsia="Times New Roman"/>
                <w:sz w:val="24"/>
              </w:rPr>
            </w:pPr>
            <w:r>
              <w:rPr>
                <w:rFonts w:eastAsia="Times New Roman"/>
                <w:sz w:val="24"/>
              </w:rPr>
              <w:t>2</w:t>
            </w:r>
          </w:p>
        </w:tc>
        <w:tc>
          <w:tcPr>
            <w:tcW w:w="420" w:type="pct"/>
            <w:vAlign w:val="center"/>
          </w:tcPr>
          <w:p w:rsidR="00880A48" w:rsidRPr="00356443" w:rsidRDefault="00880A48" w:rsidP="00A82355">
            <w:pPr>
              <w:jc w:val="center"/>
              <w:rPr>
                <w:rFonts w:eastAsia="Times New Roman"/>
                <w:sz w:val="24"/>
              </w:rPr>
            </w:pPr>
            <w:r>
              <w:rPr>
                <w:rFonts w:eastAsia="Times New Roman"/>
                <w:sz w:val="24"/>
              </w:rPr>
              <w:t>2</w:t>
            </w:r>
          </w:p>
        </w:tc>
        <w:tc>
          <w:tcPr>
            <w:tcW w:w="470" w:type="pct"/>
            <w:vAlign w:val="center"/>
          </w:tcPr>
          <w:p w:rsidR="00880A48" w:rsidRPr="00356443" w:rsidRDefault="00880A48" w:rsidP="00A82355">
            <w:pPr>
              <w:jc w:val="center"/>
              <w:rPr>
                <w:rFonts w:eastAsia="Times New Roman"/>
                <w:sz w:val="24"/>
              </w:rPr>
            </w:pPr>
            <w:r>
              <w:rPr>
                <w:rFonts w:eastAsia="Times New Roman"/>
                <w:sz w:val="24"/>
              </w:rPr>
              <w:t>4</w:t>
            </w:r>
          </w:p>
        </w:tc>
        <w:tc>
          <w:tcPr>
            <w:tcW w:w="465" w:type="pct"/>
            <w:vAlign w:val="center"/>
          </w:tcPr>
          <w:p w:rsidR="00880A48" w:rsidRPr="00356443" w:rsidRDefault="00880A48" w:rsidP="00A82355">
            <w:pPr>
              <w:jc w:val="center"/>
              <w:rPr>
                <w:rFonts w:eastAsia="Times New Roman"/>
                <w:sz w:val="24"/>
              </w:rPr>
            </w:pPr>
            <w:r>
              <w:rPr>
                <w:rFonts w:eastAsia="Times New Roman"/>
                <w:sz w:val="24"/>
              </w:rPr>
              <w:t>2</w:t>
            </w:r>
          </w:p>
        </w:tc>
      </w:tr>
      <w:tr w:rsidR="00880A48" w:rsidRPr="00356443" w:rsidTr="00A82355">
        <w:tblPrEx>
          <w:tblLook w:val="04A0"/>
        </w:tblPrEx>
        <w:tc>
          <w:tcPr>
            <w:tcW w:w="394" w:type="pct"/>
            <w:vAlign w:val="center"/>
          </w:tcPr>
          <w:p w:rsidR="00880A48" w:rsidRPr="00356443" w:rsidRDefault="00880A48" w:rsidP="00A82355">
            <w:pPr>
              <w:jc w:val="center"/>
              <w:rPr>
                <w:rFonts w:eastAsia="Times New Roman"/>
                <w:sz w:val="24"/>
              </w:rPr>
            </w:pPr>
            <w:r w:rsidRPr="00356443">
              <w:rPr>
                <w:rFonts w:eastAsia="Times New Roman"/>
                <w:sz w:val="24"/>
              </w:rPr>
              <w:t>3</w:t>
            </w:r>
          </w:p>
        </w:tc>
        <w:tc>
          <w:tcPr>
            <w:tcW w:w="2099" w:type="pct"/>
          </w:tcPr>
          <w:p w:rsidR="00880A48" w:rsidRPr="00356443" w:rsidRDefault="00880A48" w:rsidP="00A82355">
            <w:pPr>
              <w:ind w:firstLine="34"/>
              <w:jc w:val="both"/>
              <w:rPr>
                <w:sz w:val="24"/>
              </w:rPr>
            </w:pPr>
            <w:r w:rsidRPr="00503636">
              <w:rPr>
                <w:rFonts w:eastAsia="Times New Roman"/>
                <w:bCs/>
                <w:sz w:val="24"/>
              </w:rPr>
              <w:t>Споры, связанные с нарушением права собственности и иных вещных прав на земельные участки.</w:t>
            </w:r>
          </w:p>
        </w:tc>
        <w:tc>
          <w:tcPr>
            <w:tcW w:w="704" w:type="pct"/>
          </w:tcPr>
          <w:p w:rsidR="00880A48" w:rsidRPr="00BB774E" w:rsidRDefault="00880A48" w:rsidP="00A82355">
            <w:pPr>
              <w:jc w:val="center"/>
              <w:rPr>
                <w:sz w:val="20"/>
                <w:szCs w:val="20"/>
                <w:lang w:eastAsia="en-US"/>
              </w:rPr>
            </w:pPr>
            <w:r>
              <w:rPr>
                <w:sz w:val="20"/>
                <w:szCs w:val="20"/>
                <w:lang w:eastAsia="en-US"/>
              </w:rPr>
              <w:t>ПК-5</w:t>
            </w:r>
            <w:r w:rsidRPr="00BB774E">
              <w:rPr>
                <w:sz w:val="20"/>
                <w:szCs w:val="20"/>
                <w:lang w:eastAsia="en-US"/>
              </w:rPr>
              <w:t>;</w:t>
            </w:r>
          </w:p>
          <w:p w:rsidR="00880A48" w:rsidRDefault="00880A48" w:rsidP="00A82355">
            <w:pPr>
              <w:overflowPunct w:val="0"/>
              <w:autoSpaceDE w:val="0"/>
              <w:autoSpaceDN w:val="0"/>
              <w:adjustRightInd w:val="0"/>
              <w:jc w:val="center"/>
              <w:rPr>
                <w:sz w:val="20"/>
                <w:szCs w:val="20"/>
                <w:lang w:eastAsia="en-US"/>
              </w:rPr>
            </w:pPr>
            <w:r w:rsidRPr="00BB774E">
              <w:rPr>
                <w:sz w:val="20"/>
                <w:szCs w:val="20"/>
                <w:lang w:eastAsia="en-US"/>
              </w:rPr>
              <w:t>ПК-</w:t>
            </w:r>
            <w:r>
              <w:rPr>
                <w:sz w:val="20"/>
                <w:szCs w:val="20"/>
                <w:lang w:eastAsia="en-US"/>
              </w:rPr>
              <w:t>6;</w:t>
            </w:r>
          </w:p>
          <w:p w:rsidR="00880A48" w:rsidRPr="00BB774E" w:rsidRDefault="00880A48" w:rsidP="00A82355">
            <w:pPr>
              <w:overflowPunct w:val="0"/>
              <w:autoSpaceDE w:val="0"/>
              <w:autoSpaceDN w:val="0"/>
              <w:adjustRightInd w:val="0"/>
              <w:jc w:val="center"/>
              <w:rPr>
                <w:rFonts w:eastAsia="Times New Roman"/>
                <w:i/>
                <w:sz w:val="20"/>
                <w:szCs w:val="20"/>
              </w:rPr>
            </w:pPr>
            <w:r w:rsidRPr="00BB774E">
              <w:rPr>
                <w:sz w:val="20"/>
                <w:szCs w:val="20"/>
                <w:lang w:eastAsia="en-US"/>
              </w:rPr>
              <w:t>ПК-</w:t>
            </w:r>
            <w:r>
              <w:rPr>
                <w:sz w:val="20"/>
                <w:szCs w:val="20"/>
                <w:lang w:eastAsia="en-US"/>
              </w:rPr>
              <w:t>7</w:t>
            </w:r>
          </w:p>
          <w:p w:rsidR="00880A48" w:rsidRPr="00BB774E" w:rsidRDefault="00880A48" w:rsidP="00A82355">
            <w:pPr>
              <w:jc w:val="center"/>
              <w:rPr>
                <w:sz w:val="20"/>
                <w:szCs w:val="20"/>
              </w:rPr>
            </w:pPr>
          </w:p>
        </w:tc>
        <w:tc>
          <w:tcPr>
            <w:tcW w:w="448" w:type="pct"/>
            <w:vAlign w:val="center"/>
          </w:tcPr>
          <w:p w:rsidR="00880A48" w:rsidRPr="00356443" w:rsidRDefault="00880A48" w:rsidP="00A82355">
            <w:pPr>
              <w:jc w:val="center"/>
              <w:rPr>
                <w:rFonts w:eastAsia="Times New Roman"/>
                <w:sz w:val="24"/>
              </w:rPr>
            </w:pPr>
            <w:r>
              <w:rPr>
                <w:rFonts w:eastAsia="Times New Roman"/>
                <w:sz w:val="24"/>
              </w:rPr>
              <w:t>2</w:t>
            </w:r>
          </w:p>
        </w:tc>
        <w:tc>
          <w:tcPr>
            <w:tcW w:w="420" w:type="pct"/>
            <w:vAlign w:val="center"/>
          </w:tcPr>
          <w:p w:rsidR="00880A48" w:rsidRPr="00356443" w:rsidRDefault="00880A48" w:rsidP="00A82355">
            <w:pPr>
              <w:jc w:val="center"/>
              <w:rPr>
                <w:rFonts w:eastAsia="Times New Roman"/>
                <w:sz w:val="24"/>
              </w:rPr>
            </w:pPr>
            <w:r>
              <w:rPr>
                <w:rFonts w:eastAsia="Times New Roman"/>
                <w:sz w:val="24"/>
              </w:rPr>
              <w:t>-</w:t>
            </w:r>
          </w:p>
        </w:tc>
        <w:tc>
          <w:tcPr>
            <w:tcW w:w="470" w:type="pct"/>
            <w:vAlign w:val="center"/>
          </w:tcPr>
          <w:p w:rsidR="00880A48" w:rsidRPr="00356443" w:rsidRDefault="00880A48" w:rsidP="00A82355">
            <w:pPr>
              <w:jc w:val="center"/>
              <w:rPr>
                <w:rFonts w:eastAsia="Times New Roman"/>
                <w:sz w:val="24"/>
              </w:rPr>
            </w:pPr>
            <w:r>
              <w:rPr>
                <w:rFonts w:eastAsia="Times New Roman"/>
                <w:sz w:val="24"/>
              </w:rPr>
              <w:t>6</w:t>
            </w:r>
          </w:p>
        </w:tc>
        <w:tc>
          <w:tcPr>
            <w:tcW w:w="465" w:type="pct"/>
            <w:vAlign w:val="center"/>
          </w:tcPr>
          <w:p w:rsidR="00880A48" w:rsidRPr="00356443" w:rsidRDefault="00880A48" w:rsidP="00A82355">
            <w:pPr>
              <w:jc w:val="center"/>
              <w:rPr>
                <w:rFonts w:eastAsia="Times New Roman"/>
                <w:sz w:val="24"/>
              </w:rPr>
            </w:pPr>
            <w:r>
              <w:rPr>
                <w:rFonts w:eastAsia="Times New Roman"/>
                <w:sz w:val="24"/>
              </w:rPr>
              <w:t>2</w:t>
            </w:r>
          </w:p>
        </w:tc>
      </w:tr>
      <w:tr w:rsidR="00880A48" w:rsidRPr="00356443" w:rsidTr="00A82355">
        <w:tblPrEx>
          <w:tblLook w:val="04A0"/>
        </w:tblPrEx>
        <w:tc>
          <w:tcPr>
            <w:tcW w:w="394" w:type="pct"/>
            <w:vAlign w:val="center"/>
          </w:tcPr>
          <w:p w:rsidR="00880A48" w:rsidRPr="00356443" w:rsidRDefault="00880A48" w:rsidP="00A82355">
            <w:pPr>
              <w:jc w:val="center"/>
              <w:rPr>
                <w:rFonts w:eastAsia="Times New Roman"/>
                <w:sz w:val="24"/>
              </w:rPr>
            </w:pPr>
            <w:r w:rsidRPr="00356443">
              <w:rPr>
                <w:rFonts w:eastAsia="Times New Roman"/>
                <w:sz w:val="24"/>
              </w:rPr>
              <w:lastRenderedPageBreak/>
              <w:t>4</w:t>
            </w:r>
          </w:p>
        </w:tc>
        <w:tc>
          <w:tcPr>
            <w:tcW w:w="2099" w:type="pct"/>
          </w:tcPr>
          <w:p w:rsidR="00880A48" w:rsidRPr="00356443" w:rsidRDefault="00880A48" w:rsidP="00A82355">
            <w:pPr>
              <w:spacing w:after="120"/>
              <w:ind w:left="283"/>
              <w:jc w:val="both"/>
              <w:rPr>
                <w:sz w:val="24"/>
              </w:rPr>
            </w:pPr>
            <w:r w:rsidRPr="00503636">
              <w:rPr>
                <w:sz w:val="24"/>
              </w:rPr>
              <w:t>Споры, возникающие при приобретении, ограничении и прекращении прав на земельные участки.</w:t>
            </w:r>
            <w:r w:rsidRPr="00356443">
              <w:rPr>
                <w:sz w:val="24"/>
              </w:rPr>
              <w:t xml:space="preserve"> </w:t>
            </w:r>
          </w:p>
        </w:tc>
        <w:tc>
          <w:tcPr>
            <w:tcW w:w="704" w:type="pct"/>
          </w:tcPr>
          <w:p w:rsidR="00880A48" w:rsidRPr="00BB774E" w:rsidRDefault="00880A48" w:rsidP="00A82355">
            <w:pPr>
              <w:jc w:val="center"/>
              <w:rPr>
                <w:sz w:val="20"/>
                <w:szCs w:val="20"/>
                <w:lang w:eastAsia="en-US"/>
              </w:rPr>
            </w:pPr>
            <w:r>
              <w:rPr>
                <w:sz w:val="20"/>
                <w:szCs w:val="20"/>
                <w:lang w:eastAsia="en-US"/>
              </w:rPr>
              <w:t>ПК-5</w:t>
            </w:r>
            <w:r w:rsidRPr="00BB774E">
              <w:rPr>
                <w:sz w:val="20"/>
                <w:szCs w:val="20"/>
                <w:lang w:eastAsia="en-US"/>
              </w:rPr>
              <w:t>;</w:t>
            </w:r>
          </w:p>
          <w:p w:rsidR="00880A48" w:rsidRDefault="00880A48" w:rsidP="00A82355">
            <w:pPr>
              <w:overflowPunct w:val="0"/>
              <w:autoSpaceDE w:val="0"/>
              <w:autoSpaceDN w:val="0"/>
              <w:adjustRightInd w:val="0"/>
              <w:jc w:val="center"/>
              <w:rPr>
                <w:sz w:val="20"/>
                <w:szCs w:val="20"/>
                <w:lang w:eastAsia="en-US"/>
              </w:rPr>
            </w:pPr>
            <w:r w:rsidRPr="00BB774E">
              <w:rPr>
                <w:sz w:val="20"/>
                <w:szCs w:val="20"/>
                <w:lang w:eastAsia="en-US"/>
              </w:rPr>
              <w:t>ПК-</w:t>
            </w:r>
            <w:r>
              <w:rPr>
                <w:sz w:val="20"/>
                <w:szCs w:val="20"/>
                <w:lang w:eastAsia="en-US"/>
              </w:rPr>
              <w:t>6;</w:t>
            </w:r>
          </w:p>
          <w:p w:rsidR="00880A48" w:rsidRPr="00BB774E" w:rsidRDefault="00880A48" w:rsidP="00A82355">
            <w:pPr>
              <w:overflowPunct w:val="0"/>
              <w:autoSpaceDE w:val="0"/>
              <w:autoSpaceDN w:val="0"/>
              <w:adjustRightInd w:val="0"/>
              <w:jc w:val="center"/>
              <w:rPr>
                <w:rFonts w:eastAsia="Times New Roman"/>
                <w:i/>
                <w:sz w:val="20"/>
                <w:szCs w:val="20"/>
              </w:rPr>
            </w:pPr>
            <w:r w:rsidRPr="00BB774E">
              <w:rPr>
                <w:sz w:val="20"/>
                <w:szCs w:val="20"/>
                <w:lang w:eastAsia="en-US"/>
              </w:rPr>
              <w:t>ПК-</w:t>
            </w:r>
            <w:r>
              <w:rPr>
                <w:sz w:val="20"/>
                <w:szCs w:val="20"/>
                <w:lang w:eastAsia="en-US"/>
              </w:rPr>
              <w:t>7</w:t>
            </w:r>
          </w:p>
          <w:p w:rsidR="00880A48" w:rsidRPr="00356443" w:rsidRDefault="00880A48" w:rsidP="00A82355">
            <w:pPr>
              <w:jc w:val="center"/>
              <w:rPr>
                <w:sz w:val="24"/>
              </w:rPr>
            </w:pPr>
          </w:p>
        </w:tc>
        <w:tc>
          <w:tcPr>
            <w:tcW w:w="448" w:type="pct"/>
            <w:vAlign w:val="center"/>
          </w:tcPr>
          <w:p w:rsidR="00880A48" w:rsidRPr="00356443" w:rsidRDefault="00880A48" w:rsidP="00A82355">
            <w:pPr>
              <w:jc w:val="center"/>
              <w:rPr>
                <w:rFonts w:eastAsia="Times New Roman"/>
                <w:sz w:val="24"/>
              </w:rPr>
            </w:pPr>
            <w:r w:rsidRPr="00356443">
              <w:rPr>
                <w:rFonts w:eastAsia="Times New Roman"/>
                <w:sz w:val="24"/>
              </w:rPr>
              <w:t>2</w:t>
            </w:r>
          </w:p>
        </w:tc>
        <w:tc>
          <w:tcPr>
            <w:tcW w:w="420" w:type="pct"/>
            <w:vAlign w:val="center"/>
          </w:tcPr>
          <w:p w:rsidR="00880A48" w:rsidRPr="00356443" w:rsidRDefault="00880A48" w:rsidP="00A82355">
            <w:pPr>
              <w:jc w:val="center"/>
              <w:rPr>
                <w:rFonts w:eastAsia="Times New Roman"/>
                <w:b/>
                <w:sz w:val="24"/>
              </w:rPr>
            </w:pPr>
            <w:r>
              <w:rPr>
                <w:rFonts w:eastAsia="Times New Roman"/>
                <w:b/>
                <w:sz w:val="24"/>
              </w:rPr>
              <w:t>-</w:t>
            </w:r>
          </w:p>
        </w:tc>
        <w:tc>
          <w:tcPr>
            <w:tcW w:w="470" w:type="pct"/>
            <w:vAlign w:val="center"/>
          </w:tcPr>
          <w:p w:rsidR="00880A48" w:rsidRPr="00356443" w:rsidRDefault="00880A48" w:rsidP="00A82355">
            <w:pPr>
              <w:jc w:val="center"/>
              <w:rPr>
                <w:rFonts w:eastAsia="Times New Roman"/>
                <w:sz w:val="24"/>
              </w:rPr>
            </w:pPr>
            <w:r>
              <w:rPr>
                <w:rFonts w:eastAsia="Times New Roman"/>
                <w:sz w:val="24"/>
              </w:rPr>
              <w:t>6</w:t>
            </w:r>
          </w:p>
        </w:tc>
        <w:tc>
          <w:tcPr>
            <w:tcW w:w="465" w:type="pct"/>
            <w:vAlign w:val="center"/>
          </w:tcPr>
          <w:p w:rsidR="00880A48" w:rsidRPr="00356443" w:rsidRDefault="00880A48" w:rsidP="00A82355">
            <w:pPr>
              <w:jc w:val="center"/>
              <w:rPr>
                <w:rFonts w:eastAsia="Times New Roman"/>
                <w:sz w:val="24"/>
              </w:rPr>
            </w:pPr>
            <w:r>
              <w:rPr>
                <w:rFonts w:eastAsia="Times New Roman"/>
                <w:sz w:val="24"/>
              </w:rPr>
              <w:t>2</w:t>
            </w:r>
          </w:p>
        </w:tc>
      </w:tr>
      <w:tr w:rsidR="00880A48" w:rsidRPr="00356443" w:rsidTr="00A82355">
        <w:tblPrEx>
          <w:tblLook w:val="04A0"/>
        </w:tblPrEx>
        <w:tc>
          <w:tcPr>
            <w:tcW w:w="394" w:type="pct"/>
            <w:vAlign w:val="center"/>
          </w:tcPr>
          <w:p w:rsidR="00880A48" w:rsidRPr="00356443" w:rsidRDefault="00880A48" w:rsidP="00A82355">
            <w:pPr>
              <w:jc w:val="center"/>
              <w:rPr>
                <w:rFonts w:eastAsia="Times New Roman"/>
                <w:sz w:val="24"/>
              </w:rPr>
            </w:pPr>
            <w:r w:rsidRPr="00356443">
              <w:rPr>
                <w:rFonts w:eastAsia="Times New Roman"/>
                <w:sz w:val="24"/>
              </w:rPr>
              <w:t>5</w:t>
            </w:r>
          </w:p>
        </w:tc>
        <w:tc>
          <w:tcPr>
            <w:tcW w:w="2099" w:type="pct"/>
          </w:tcPr>
          <w:p w:rsidR="00880A48" w:rsidRPr="00B36CD9" w:rsidRDefault="00880A48" w:rsidP="00A82355">
            <w:pPr>
              <w:tabs>
                <w:tab w:val="left" w:pos="0"/>
              </w:tabs>
              <w:jc w:val="both"/>
              <w:rPr>
                <w:rFonts w:eastAsia="Times New Roman"/>
                <w:sz w:val="24"/>
              </w:rPr>
            </w:pPr>
            <w:r w:rsidRPr="00B36CD9">
              <w:rPr>
                <w:rFonts w:eastAsia="Times New Roman"/>
                <w:sz w:val="24"/>
              </w:rPr>
              <w:t>Споры с органами, осуществляющими государственный кадастровый учет, государственную регистрацию прав на земельные участки и государственный земельный надзор.</w:t>
            </w:r>
          </w:p>
          <w:p w:rsidR="00880A48" w:rsidRPr="00356443" w:rsidRDefault="00880A48" w:rsidP="00A82355">
            <w:pPr>
              <w:spacing w:after="120"/>
              <w:ind w:left="283" w:firstLine="34"/>
              <w:jc w:val="center"/>
              <w:rPr>
                <w:sz w:val="24"/>
              </w:rPr>
            </w:pPr>
          </w:p>
        </w:tc>
        <w:tc>
          <w:tcPr>
            <w:tcW w:w="704" w:type="pct"/>
          </w:tcPr>
          <w:p w:rsidR="00880A48" w:rsidRPr="00BB774E" w:rsidRDefault="00880A48" w:rsidP="00A82355">
            <w:pPr>
              <w:jc w:val="center"/>
              <w:rPr>
                <w:sz w:val="20"/>
                <w:szCs w:val="20"/>
                <w:lang w:eastAsia="en-US"/>
              </w:rPr>
            </w:pPr>
            <w:r>
              <w:rPr>
                <w:sz w:val="20"/>
                <w:szCs w:val="20"/>
                <w:lang w:eastAsia="en-US"/>
              </w:rPr>
              <w:t>ПК-5</w:t>
            </w:r>
            <w:r w:rsidRPr="00BB774E">
              <w:rPr>
                <w:sz w:val="20"/>
                <w:szCs w:val="20"/>
                <w:lang w:eastAsia="en-US"/>
              </w:rPr>
              <w:t>;</w:t>
            </w:r>
          </w:p>
          <w:p w:rsidR="00880A48" w:rsidRDefault="00880A48" w:rsidP="00A82355">
            <w:pPr>
              <w:overflowPunct w:val="0"/>
              <w:autoSpaceDE w:val="0"/>
              <w:autoSpaceDN w:val="0"/>
              <w:adjustRightInd w:val="0"/>
              <w:jc w:val="center"/>
              <w:rPr>
                <w:sz w:val="20"/>
                <w:szCs w:val="20"/>
                <w:lang w:eastAsia="en-US"/>
              </w:rPr>
            </w:pPr>
            <w:r w:rsidRPr="00BB774E">
              <w:rPr>
                <w:sz w:val="20"/>
                <w:szCs w:val="20"/>
                <w:lang w:eastAsia="en-US"/>
              </w:rPr>
              <w:t>ПК-</w:t>
            </w:r>
            <w:r>
              <w:rPr>
                <w:sz w:val="20"/>
                <w:szCs w:val="20"/>
                <w:lang w:eastAsia="en-US"/>
              </w:rPr>
              <w:t>6;</w:t>
            </w:r>
          </w:p>
          <w:p w:rsidR="00880A48" w:rsidRPr="00BB774E" w:rsidRDefault="00880A48" w:rsidP="00A82355">
            <w:pPr>
              <w:overflowPunct w:val="0"/>
              <w:autoSpaceDE w:val="0"/>
              <w:autoSpaceDN w:val="0"/>
              <w:adjustRightInd w:val="0"/>
              <w:jc w:val="center"/>
              <w:rPr>
                <w:rFonts w:eastAsia="Times New Roman"/>
                <w:i/>
                <w:sz w:val="20"/>
                <w:szCs w:val="20"/>
              </w:rPr>
            </w:pPr>
            <w:r w:rsidRPr="00BB774E">
              <w:rPr>
                <w:sz w:val="20"/>
                <w:szCs w:val="20"/>
                <w:lang w:eastAsia="en-US"/>
              </w:rPr>
              <w:t>ПК-</w:t>
            </w:r>
            <w:r>
              <w:rPr>
                <w:sz w:val="20"/>
                <w:szCs w:val="20"/>
                <w:lang w:eastAsia="en-US"/>
              </w:rPr>
              <w:t>7</w:t>
            </w:r>
          </w:p>
          <w:p w:rsidR="00880A48" w:rsidRPr="00356443" w:rsidRDefault="00880A48" w:rsidP="00A82355">
            <w:pPr>
              <w:jc w:val="center"/>
              <w:rPr>
                <w:sz w:val="24"/>
              </w:rPr>
            </w:pPr>
          </w:p>
        </w:tc>
        <w:tc>
          <w:tcPr>
            <w:tcW w:w="448" w:type="pct"/>
            <w:vAlign w:val="center"/>
          </w:tcPr>
          <w:p w:rsidR="00880A48" w:rsidRPr="00356443" w:rsidRDefault="00880A48" w:rsidP="00A82355">
            <w:pPr>
              <w:jc w:val="center"/>
              <w:rPr>
                <w:rFonts w:eastAsia="Times New Roman"/>
                <w:sz w:val="24"/>
              </w:rPr>
            </w:pPr>
            <w:r>
              <w:rPr>
                <w:rFonts w:eastAsia="Times New Roman"/>
                <w:sz w:val="24"/>
              </w:rPr>
              <w:t>2</w:t>
            </w:r>
          </w:p>
        </w:tc>
        <w:tc>
          <w:tcPr>
            <w:tcW w:w="420" w:type="pct"/>
            <w:vAlign w:val="center"/>
          </w:tcPr>
          <w:p w:rsidR="00880A48" w:rsidRPr="00356443" w:rsidRDefault="00880A48" w:rsidP="00A82355">
            <w:pPr>
              <w:jc w:val="center"/>
              <w:rPr>
                <w:rFonts w:eastAsia="Times New Roman"/>
                <w:sz w:val="24"/>
              </w:rPr>
            </w:pPr>
            <w:r>
              <w:rPr>
                <w:rFonts w:eastAsia="Times New Roman"/>
                <w:sz w:val="24"/>
              </w:rPr>
              <w:t>-</w:t>
            </w:r>
          </w:p>
        </w:tc>
        <w:tc>
          <w:tcPr>
            <w:tcW w:w="470" w:type="pct"/>
            <w:vAlign w:val="center"/>
          </w:tcPr>
          <w:p w:rsidR="00880A48" w:rsidRPr="00356443" w:rsidRDefault="00880A48" w:rsidP="00A82355">
            <w:pPr>
              <w:jc w:val="center"/>
              <w:rPr>
                <w:rFonts w:eastAsia="Times New Roman"/>
                <w:sz w:val="24"/>
              </w:rPr>
            </w:pPr>
            <w:r>
              <w:rPr>
                <w:rFonts w:eastAsia="Times New Roman"/>
                <w:sz w:val="24"/>
              </w:rPr>
              <w:t>4</w:t>
            </w:r>
          </w:p>
        </w:tc>
        <w:tc>
          <w:tcPr>
            <w:tcW w:w="465" w:type="pct"/>
            <w:vAlign w:val="center"/>
          </w:tcPr>
          <w:p w:rsidR="00880A48" w:rsidRPr="00356443" w:rsidRDefault="00880A48" w:rsidP="00A82355">
            <w:pPr>
              <w:jc w:val="center"/>
              <w:rPr>
                <w:rFonts w:eastAsia="Times New Roman"/>
                <w:sz w:val="24"/>
              </w:rPr>
            </w:pPr>
            <w:r>
              <w:rPr>
                <w:rFonts w:eastAsia="Times New Roman"/>
                <w:sz w:val="24"/>
              </w:rPr>
              <w:t>-</w:t>
            </w:r>
          </w:p>
        </w:tc>
      </w:tr>
      <w:tr w:rsidR="00880A48" w:rsidRPr="00356443" w:rsidTr="00A82355">
        <w:tblPrEx>
          <w:tblLook w:val="04A0"/>
        </w:tblPrEx>
        <w:tc>
          <w:tcPr>
            <w:tcW w:w="394" w:type="pct"/>
            <w:vAlign w:val="center"/>
          </w:tcPr>
          <w:p w:rsidR="00880A48" w:rsidRPr="00356443" w:rsidRDefault="00880A48" w:rsidP="00A82355">
            <w:pPr>
              <w:jc w:val="center"/>
              <w:rPr>
                <w:rFonts w:eastAsia="Times New Roman"/>
                <w:sz w:val="24"/>
              </w:rPr>
            </w:pPr>
            <w:r w:rsidRPr="00356443">
              <w:rPr>
                <w:rFonts w:eastAsia="Times New Roman"/>
                <w:sz w:val="24"/>
              </w:rPr>
              <w:t>6</w:t>
            </w:r>
          </w:p>
        </w:tc>
        <w:tc>
          <w:tcPr>
            <w:tcW w:w="2099" w:type="pct"/>
          </w:tcPr>
          <w:p w:rsidR="00880A48" w:rsidRPr="00B36CD9" w:rsidRDefault="00880A48" w:rsidP="00A82355">
            <w:pPr>
              <w:tabs>
                <w:tab w:val="left" w:pos="0"/>
              </w:tabs>
              <w:jc w:val="both"/>
              <w:rPr>
                <w:rFonts w:eastAsia="Times New Roman"/>
                <w:sz w:val="24"/>
              </w:rPr>
            </w:pPr>
            <w:r w:rsidRPr="00B36CD9">
              <w:rPr>
                <w:rFonts w:eastAsia="Times New Roman"/>
                <w:sz w:val="24"/>
              </w:rPr>
              <w:t>Споры, возникающие в связи с реализацией экономических мер по использованию и охране земель.</w:t>
            </w:r>
          </w:p>
          <w:p w:rsidR="00880A48" w:rsidRPr="00356443" w:rsidRDefault="00880A48" w:rsidP="00A82355">
            <w:pPr>
              <w:ind w:right="-291" w:firstLine="34"/>
              <w:rPr>
                <w:sz w:val="24"/>
              </w:rPr>
            </w:pPr>
          </w:p>
        </w:tc>
        <w:tc>
          <w:tcPr>
            <w:tcW w:w="704" w:type="pct"/>
          </w:tcPr>
          <w:p w:rsidR="00880A48" w:rsidRPr="00BB774E" w:rsidRDefault="00880A48" w:rsidP="00A82355">
            <w:pPr>
              <w:jc w:val="center"/>
              <w:rPr>
                <w:sz w:val="20"/>
                <w:szCs w:val="20"/>
                <w:lang w:eastAsia="en-US"/>
              </w:rPr>
            </w:pPr>
            <w:r>
              <w:rPr>
                <w:sz w:val="20"/>
                <w:szCs w:val="20"/>
                <w:lang w:eastAsia="en-US"/>
              </w:rPr>
              <w:t>ПК-5</w:t>
            </w:r>
            <w:r w:rsidRPr="00BB774E">
              <w:rPr>
                <w:sz w:val="20"/>
                <w:szCs w:val="20"/>
                <w:lang w:eastAsia="en-US"/>
              </w:rPr>
              <w:t>;</w:t>
            </w:r>
          </w:p>
          <w:p w:rsidR="00880A48" w:rsidRDefault="00880A48" w:rsidP="00A82355">
            <w:pPr>
              <w:overflowPunct w:val="0"/>
              <w:autoSpaceDE w:val="0"/>
              <w:autoSpaceDN w:val="0"/>
              <w:adjustRightInd w:val="0"/>
              <w:jc w:val="center"/>
              <w:rPr>
                <w:sz w:val="20"/>
                <w:szCs w:val="20"/>
                <w:lang w:eastAsia="en-US"/>
              </w:rPr>
            </w:pPr>
            <w:r w:rsidRPr="00BB774E">
              <w:rPr>
                <w:sz w:val="20"/>
                <w:szCs w:val="20"/>
                <w:lang w:eastAsia="en-US"/>
              </w:rPr>
              <w:t>ПК-</w:t>
            </w:r>
            <w:r>
              <w:rPr>
                <w:sz w:val="20"/>
                <w:szCs w:val="20"/>
                <w:lang w:eastAsia="en-US"/>
              </w:rPr>
              <w:t>6;</w:t>
            </w:r>
          </w:p>
          <w:p w:rsidR="00880A48" w:rsidRPr="00BB774E" w:rsidRDefault="00880A48" w:rsidP="00A82355">
            <w:pPr>
              <w:overflowPunct w:val="0"/>
              <w:autoSpaceDE w:val="0"/>
              <w:autoSpaceDN w:val="0"/>
              <w:adjustRightInd w:val="0"/>
              <w:jc w:val="center"/>
              <w:rPr>
                <w:rFonts w:eastAsia="Times New Roman"/>
                <w:i/>
                <w:sz w:val="20"/>
                <w:szCs w:val="20"/>
              </w:rPr>
            </w:pPr>
            <w:r w:rsidRPr="00BB774E">
              <w:rPr>
                <w:sz w:val="20"/>
                <w:szCs w:val="20"/>
                <w:lang w:eastAsia="en-US"/>
              </w:rPr>
              <w:t>ПК-</w:t>
            </w:r>
            <w:r>
              <w:rPr>
                <w:sz w:val="20"/>
                <w:szCs w:val="20"/>
                <w:lang w:eastAsia="en-US"/>
              </w:rPr>
              <w:t>7</w:t>
            </w:r>
          </w:p>
          <w:p w:rsidR="00880A48" w:rsidRPr="00356443" w:rsidRDefault="00880A48" w:rsidP="00A82355">
            <w:pPr>
              <w:jc w:val="center"/>
              <w:rPr>
                <w:sz w:val="24"/>
              </w:rPr>
            </w:pPr>
          </w:p>
        </w:tc>
        <w:tc>
          <w:tcPr>
            <w:tcW w:w="448" w:type="pct"/>
            <w:vAlign w:val="center"/>
          </w:tcPr>
          <w:p w:rsidR="00880A48" w:rsidRPr="00356443" w:rsidRDefault="00880A48" w:rsidP="00A82355">
            <w:pPr>
              <w:jc w:val="center"/>
              <w:rPr>
                <w:rFonts w:eastAsia="Times New Roman"/>
                <w:sz w:val="24"/>
              </w:rPr>
            </w:pPr>
            <w:r>
              <w:rPr>
                <w:rFonts w:eastAsia="Times New Roman"/>
                <w:sz w:val="24"/>
              </w:rPr>
              <w:t>2</w:t>
            </w:r>
          </w:p>
        </w:tc>
        <w:tc>
          <w:tcPr>
            <w:tcW w:w="420" w:type="pct"/>
            <w:vAlign w:val="center"/>
          </w:tcPr>
          <w:p w:rsidR="00880A48" w:rsidRPr="00356443" w:rsidRDefault="00880A48" w:rsidP="00A82355">
            <w:pPr>
              <w:jc w:val="center"/>
              <w:rPr>
                <w:rFonts w:eastAsia="Times New Roman"/>
                <w:sz w:val="24"/>
              </w:rPr>
            </w:pPr>
            <w:r>
              <w:rPr>
                <w:rFonts w:eastAsia="Times New Roman"/>
                <w:sz w:val="24"/>
              </w:rPr>
              <w:t>-</w:t>
            </w:r>
          </w:p>
        </w:tc>
        <w:tc>
          <w:tcPr>
            <w:tcW w:w="470" w:type="pct"/>
            <w:vAlign w:val="center"/>
          </w:tcPr>
          <w:p w:rsidR="00880A48" w:rsidRPr="00356443" w:rsidRDefault="00880A48" w:rsidP="00A82355">
            <w:pPr>
              <w:jc w:val="center"/>
              <w:rPr>
                <w:rFonts w:eastAsia="Times New Roman"/>
                <w:sz w:val="24"/>
              </w:rPr>
            </w:pPr>
            <w:r>
              <w:rPr>
                <w:rFonts w:eastAsia="Times New Roman"/>
                <w:sz w:val="24"/>
              </w:rPr>
              <w:t>4</w:t>
            </w:r>
          </w:p>
        </w:tc>
        <w:tc>
          <w:tcPr>
            <w:tcW w:w="465" w:type="pct"/>
            <w:vAlign w:val="center"/>
          </w:tcPr>
          <w:p w:rsidR="00880A48" w:rsidRPr="00356443" w:rsidRDefault="00880A48" w:rsidP="00A82355">
            <w:pPr>
              <w:jc w:val="center"/>
              <w:rPr>
                <w:rFonts w:eastAsia="Times New Roman"/>
                <w:sz w:val="24"/>
              </w:rPr>
            </w:pPr>
            <w:r>
              <w:rPr>
                <w:rFonts w:eastAsia="Times New Roman"/>
                <w:sz w:val="24"/>
              </w:rPr>
              <w:t>-</w:t>
            </w:r>
          </w:p>
        </w:tc>
      </w:tr>
      <w:tr w:rsidR="00880A48" w:rsidRPr="00356443" w:rsidTr="00A82355">
        <w:tblPrEx>
          <w:tblLook w:val="04A0"/>
        </w:tblPrEx>
        <w:tc>
          <w:tcPr>
            <w:tcW w:w="2493" w:type="pct"/>
            <w:gridSpan w:val="2"/>
            <w:vAlign w:val="center"/>
          </w:tcPr>
          <w:p w:rsidR="00880A48" w:rsidRPr="00356443" w:rsidRDefault="00880A48" w:rsidP="00A82355">
            <w:pPr>
              <w:spacing w:after="120"/>
              <w:ind w:left="283" w:firstLine="34"/>
              <w:jc w:val="center"/>
              <w:rPr>
                <w:b/>
                <w:sz w:val="24"/>
              </w:rPr>
            </w:pPr>
            <w:r w:rsidRPr="00356443">
              <w:rPr>
                <w:b/>
                <w:sz w:val="24"/>
              </w:rPr>
              <w:t>ИТОГО</w:t>
            </w:r>
          </w:p>
        </w:tc>
        <w:tc>
          <w:tcPr>
            <w:tcW w:w="704" w:type="pct"/>
            <w:vAlign w:val="center"/>
          </w:tcPr>
          <w:p w:rsidR="00880A48" w:rsidRPr="00356443" w:rsidRDefault="00880A48" w:rsidP="00A82355">
            <w:pPr>
              <w:overflowPunct w:val="0"/>
              <w:autoSpaceDE w:val="0"/>
              <w:autoSpaceDN w:val="0"/>
              <w:adjustRightInd w:val="0"/>
              <w:jc w:val="center"/>
              <w:rPr>
                <w:rFonts w:eastAsia="Times New Roman"/>
                <w:b/>
                <w:sz w:val="24"/>
              </w:rPr>
            </w:pPr>
          </w:p>
        </w:tc>
        <w:tc>
          <w:tcPr>
            <w:tcW w:w="448" w:type="pct"/>
            <w:vAlign w:val="center"/>
          </w:tcPr>
          <w:p w:rsidR="00880A48" w:rsidRPr="00356443" w:rsidRDefault="00880A48" w:rsidP="00A82355">
            <w:pPr>
              <w:jc w:val="center"/>
              <w:rPr>
                <w:rFonts w:eastAsia="Times New Roman"/>
                <w:b/>
                <w:sz w:val="24"/>
              </w:rPr>
            </w:pPr>
            <w:r>
              <w:rPr>
                <w:rFonts w:eastAsia="Times New Roman"/>
                <w:b/>
                <w:sz w:val="24"/>
              </w:rPr>
              <w:t>12</w:t>
            </w:r>
          </w:p>
        </w:tc>
        <w:tc>
          <w:tcPr>
            <w:tcW w:w="420" w:type="pct"/>
            <w:vAlign w:val="center"/>
          </w:tcPr>
          <w:p w:rsidR="00880A48" w:rsidRPr="00356443" w:rsidRDefault="00880A48" w:rsidP="00A82355">
            <w:pPr>
              <w:jc w:val="center"/>
              <w:rPr>
                <w:rFonts w:eastAsia="Times New Roman"/>
                <w:b/>
                <w:sz w:val="24"/>
              </w:rPr>
            </w:pPr>
            <w:r>
              <w:rPr>
                <w:rFonts w:eastAsia="Times New Roman"/>
                <w:b/>
                <w:sz w:val="24"/>
              </w:rPr>
              <w:t>2</w:t>
            </w:r>
          </w:p>
        </w:tc>
        <w:tc>
          <w:tcPr>
            <w:tcW w:w="470" w:type="pct"/>
            <w:vAlign w:val="center"/>
          </w:tcPr>
          <w:p w:rsidR="00880A48" w:rsidRPr="00356443" w:rsidRDefault="00880A48" w:rsidP="00A82355">
            <w:pPr>
              <w:jc w:val="center"/>
              <w:rPr>
                <w:rFonts w:eastAsia="Times New Roman"/>
                <w:b/>
                <w:sz w:val="24"/>
              </w:rPr>
            </w:pPr>
            <w:r>
              <w:rPr>
                <w:rFonts w:eastAsia="Times New Roman"/>
                <w:b/>
                <w:sz w:val="24"/>
              </w:rPr>
              <w:t>28</w:t>
            </w:r>
          </w:p>
        </w:tc>
        <w:tc>
          <w:tcPr>
            <w:tcW w:w="465" w:type="pct"/>
            <w:vAlign w:val="center"/>
          </w:tcPr>
          <w:p w:rsidR="00880A48" w:rsidRPr="00356443" w:rsidRDefault="00880A48" w:rsidP="00A82355">
            <w:pPr>
              <w:jc w:val="center"/>
              <w:rPr>
                <w:rFonts w:eastAsia="Times New Roman"/>
                <w:b/>
                <w:sz w:val="24"/>
              </w:rPr>
            </w:pPr>
            <w:r>
              <w:rPr>
                <w:rFonts w:eastAsia="Times New Roman"/>
                <w:b/>
                <w:sz w:val="24"/>
              </w:rPr>
              <w:t>6</w:t>
            </w:r>
          </w:p>
        </w:tc>
      </w:tr>
    </w:tbl>
    <w:p w:rsidR="00880A48" w:rsidRPr="00A621A1" w:rsidRDefault="00880A48" w:rsidP="00880A48">
      <w:pPr>
        <w:jc w:val="both"/>
        <w:rPr>
          <w:rFonts w:eastAsia="Times New Roman"/>
          <w:color w:val="2E74B5"/>
          <w:sz w:val="22"/>
          <w:szCs w:val="22"/>
        </w:rPr>
      </w:pPr>
    </w:p>
    <w:p w:rsidR="00880A48" w:rsidRPr="00A621A1" w:rsidRDefault="00880A48" w:rsidP="00880A48">
      <w:pPr>
        <w:pStyle w:val="110"/>
        <w:tabs>
          <w:tab w:val="left" w:pos="284"/>
          <w:tab w:val="left" w:pos="567"/>
        </w:tabs>
        <w:ind w:left="0"/>
        <w:contextualSpacing/>
        <w:jc w:val="center"/>
        <w:rPr>
          <w:spacing w:val="-1"/>
          <w:sz w:val="24"/>
          <w:szCs w:val="24"/>
          <w:lang w:val="ru-RU"/>
        </w:rPr>
      </w:pPr>
    </w:p>
    <w:p w:rsidR="00880A48" w:rsidRDefault="00880A48" w:rsidP="00880A48">
      <w:pPr>
        <w:pStyle w:val="110"/>
        <w:tabs>
          <w:tab w:val="left" w:pos="284"/>
          <w:tab w:val="left" w:pos="567"/>
        </w:tabs>
        <w:ind w:left="0"/>
        <w:contextualSpacing/>
        <w:jc w:val="center"/>
        <w:rPr>
          <w:spacing w:val="-1"/>
          <w:sz w:val="24"/>
          <w:szCs w:val="24"/>
          <w:lang w:val="ru-RU"/>
        </w:rPr>
      </w:pPr>
    </w:p>
    <w:p w:rsidR="00880A48" w:rsidRPr="00864027" w:rsidRDefault="00880A48" w:rsidP="00880A48">
      <w:pPr>
        <w:pStyle w:val="110"/>
        <w:tabs>
          <w:tab w:val="left" w:pos="284"/>
          <w:tab w:val="left" w:pos="567"/>
        </w:tabs>
        <w:ind w:left="0"/>
        <w:contextualSpacing/>
        <w:jc w:val="center"/>
        <w:rPr>
          <w:spacing w:val="-1"/>
          <w:sz w:val="24"/>
          <w:szCs w:val="24"/>
          <w:lang w:val="ru-RU"/>
        </w:rPr>
      </w:pPr>
      <w:r w:rsidRPr="00864027">
        <w:rPr>
          <w:spacing w:val="-1"/>
          <w:sz w:val="24"/>
          <w:szCs w:val="24"/>
          <w:lang w:val="ru-RU"/>
        </w:rPr>
        <w:lastRenderedPageBreak/>
        <w:t>ПЛАНЫ ПРАКТИЧЕСКИХ (СЕМИНАРСКИХ) ЗАНЯТИЙ</w:t>
      </w:r>
    </w:p>
    <w:p w:rsidR="00880A48" w:rsidRPr="00864027" w:rsidRDefault="00880A48" w:rsidP="00880A48">
      <w:pPr>
        <w:pStyle w:val="110"/>
        <w:tabs>
          <w:tab w:val="left" w:pos="284"/>
          <w:tab w:val="left" w:pos="567"/>
        </w:tabs>
        <w:ind w:left="0"/>
        <w:contextualSpacing/>
        <w:jc w:val="center"/>
        <w:rPr>
          <w:b w:val="0"/>
          <w:i/>
          <w:spacing w:val="-1"/>
          <w:sz w:val="24"/>
          <w:szCs w:val="24"/>
          <w:lang w:val="ru-RU"/>
        </w:rPr>
      </w:pPr>
    </w:p>
    <w:p w:rsidR="00880A48" w:rsidRPr="0004747A" w:rsidRDefault="00880A48" w:rsidP="00880A48">
      <w:pPr>
        <w:autoSpaceDE w:val="0"/>
        <w:autoSpaceDN w:val="0"/>
        <w:adjustRightInd w:val="0"/>
        <w:contextualSpacing/>
        <w:jc w:val="center"/>
        <w:rPr>
          <w:b/>
          <w:color w:val="000000"/>
          <w:sz w:val="24"/>
        </w:rPr>
      </w:pPr>
      <w:r w:rsidRPr="0004747A">
        <w:rPr>
          <w:b/>
          <w:sz w:val="24"/>
        </w:rPr>
        <w:t xml:space="preserve">Тема№1 . </w:t>
      </w:r>
      <w:r w:rsidRPr="0004747A">
        <w:rPr>
          <w:b/>
          <w:bCs/>
          <w:spacing w:val="-1"/>
          <w:sz w:val="24"/>
        </w:rPr>
        <w:t>Понятие и виды земельных споров, особенности порядка их разрешения</w:t>
      </w:r>
    </w:p>
    <w:p w:rsidR="00880A48" w:rsidRPr="0004747A" w:rsidRDefault="00880A48" w:rsidP="00880A48">
      <w:pPr>
        <w:tabs>
          <w:tab w:val="left" w:pos="993"/>
        </w:tabs>
        <w:ind w:firstLine="712"/>
        <w:contextualSpacing/>
        <w:jc w:val="center"/>
        <w:outlineLvl w:val="1"/>
        <w:rPr>
          <w:i/>
          <w:color w:val="000000"/>
          <w:sz w:val="24"/>
        </w:rPr>
      </w:pPr>
      <w:r w:rsidRPr="00864027">
        <w:rPr>
          <w:i/>
          <w:color w:val="000000"/>
          <w:sz w:val="24"/>
        </w:rPr>
        <w:t>План занятия:</w:t>
      </w:r>
    </w:p>
    <w:p w:rsidR="00880A48" w:rsidRPr="0004747A" w:rsidRDefault="00880A48" w:rsidP="00880A48">
      <w:pPr>
        <w:tabs>
          <w:tab w:val="left" w:pos="0"/>
          <w:tab w:val="left" w:pos="851"/>
        </w:tabs>
        <w:overflowPunct w:val="0"/>
        <w:autoSpaceDE w:val="0"/>
        <w:autoSpaceDN w:val="0"/>
        <w:adjustRightInd w:val="0"/>
        <w:ind w:firstLine="426"/>
        <w:contextualSpacing/>
        <w:jc w:val="both"/>
        <w:rPr>
          <w:rFonts w:eastAsia="Times New Roman"/>
          <w:sz w:val="24"/>
        </w:rPr>
      </w:pPr>
      <w:r w:rsidRPr="0004747A">
        <w:rPr>
          <w:rFonts w:eastAsia="Times New Roman"/>
          <w:sz w:val="24"/>
        </w:rPr>
        <w:t>1.</w:t>
      </w:r>
      <w:r w:rsidRPr="0004747A">
        <w:rPr>
          <w:sz w:val="24"/>
        </w:rPr>
        <w:t xml:space="preserve"> </w:t>
      </w:r>
      <w:r w:rsidRPr="0004747A">
        <w:rPr>
          <w:rFonts w:eastAsia="Times New Roman"/>
          <w:sz w:val="24"/>
        </w:rPr>
        <w:t>Понятие и причины возникновения земельных споров.</w:t>
      </w:r>
    </w:p>
    <w:p w:rsidR="00880A48" w:rsidRPr="0004747A" w:rsidRDefault="00880A48" w:rsidP="00880A48">
      <w:pPr>
        <w:tabs>
          <w:tab w:val="left" w:pos="0"/>
          <w:tab w:val="left" w:pos="851"/>
        </w:tabs>
        <w:overflowPunct w:val="0"/>
        <w:autoSpaceDE w:val="0"/>
        <w:autoSpaceDN w:val="0"/>
        <w:adjustRightInd w:val="0"/>
        <w:ind w:firstLine="426"/>
        <w:contextualSpacing/>
        <w:jc w:val="both"/>
        <w:rPr>
          <w:rFonts w:eastAsia="Times New Roman"/>
          <w:sz w:val="24"/>
        </w:rPr>
      </w:pPr>
      <w:r w:rsidRPr="0004747A">
        <w:rPr>
          <w:rFonts w:eastAsia="Times New Roman"/>
          <w:sz w:val="24"/>
        </w:rPr>
        <w:t>2.История развития законодательства о порядке разрешения земельных споров.</w:t>
      </w:r>
    </w:p>
    <w:p w:rsidR="00880A48" w:rsidRPr="0004747A" w:rsidRDefault="00880A48" w:rsidP="00880A48">
      <w:pPr>
        <w:tabs>
          <w:tab w:val="left" w:pos="0"/>
          <w:tab w:val="left" w:pos="851"/>
        </w:tabs>
        <w:overflowPunct w:val="0"/>
        <w:autoSpaceDE w:val="0"/>
        <w:autoSpaceDN w:val="0"/>
        <w:adjustRightInd w:val="0"/>
        <w:ind w:firstLine="426"/>
        <w:contextualSpacing/>
        <w:jc w:val="both"/>
        <w:rPr>
          <w:rFonts w:eastAsia="Times New Roman"/>
          <w:sz w:val="24"/>
        </w:rPr>
      </w:pPr>
      <w:r w:rsidRPr="0004747A">
        <w:rPr>
          <w:rFonts w:eastAsia="Times New Roman"/>
          <w:sz w:val="24"/>
        </w:rPr>
        <w:t>3.Виды земельных споров.</w:t>
      </w:r>
    </w:p>
    <w:p w:rsidR="00880A48" w:rsidRPr="0004747A" w:rsidRDefault="00880A48" w:rsidP="00880A48">
      <w:pPr>
        <w:tabs>
          <w:tab w:val="left" w:pos="0"/>
          <w:tab w:val="left" w:pos="851"/>
        </w:tabs>
        <w:overflowPunct w:val="0"/>
        <w:autoSpaceDE w:val="0"/>
        <w:autoSpaceDN w:val="0"/>
        <w:adjustRightInd w:val="0"/>
        <w:ind w:firstLine="426"/>
        <w:contextualSpacing/>
        <w:jc w:val="both"/>
        <w:rPr>
          <w:rFonts w:eastAsia="Times New Roman"/>
          <w:sz w:val="24"/>
        </w:rPr>
      </w:pPr>
      <w:r w:rsidRPr="0004747A">
        <w:rPr>
          <w:rFonts w:eastAsia="Times New Roman"/>
          <w:sz w:val="24"/>
        </w:rPr>
        <w:t xml:space="preserve">4.Порядок разрешения земельных споров. </w:t>
      </w:r>
    </w:p>
    <w:p w:rsidR="00880A48" w:rsidRPr="0004747A" w:rsidRDefault="00880A48" w:rsidP="00880A48">
      <w:pPr>
        <w:tabs>
          <w:tab w:val="left" w:pos="0"/>
          <w:tab w:val="left" w:pos="851"/>
        </w:tabs>
        <w:overflowPunct w:val="0"/>
        <w:autoSpaceDE w:val="0"/>
        <w:autoSpaceDN w:val="0"/>
        <w:adjustRightInd w:val="0"/>
        <w:ind w:firstLine="426"/>
        <w:contextualSpacing/>
        <w:jc w:val="both"/>
        <w:rPr>
          <w:rFonts w:eastAsia="Times New Roman"/>
          <w:sz w:val="24"/>
        </w:rPr>
      </w:pPr>
      <w:r w:rsidRPr="0004747A">
        <w:rPr>
          <w:rFonts w:eastAsia="Times New Roman"/>
          <w:sz w:val="24"/>
        </w:rPr>
        <w:t>5.Рассмотрение земельных споров арбитражными судами, судами общей юрисдикции, третейскими судами.</w:t>
      </w:r>
    </w:p>
    <w:p w:rsidR="00880A48" w:rsidRPr="00864027" w:rsidRDefault="00880A48" w:rsidP="00880A48">
      <w:pPr>
        <w:tabs>
          <w:tab w:val="left" w:pos="0"/>
          <w:tab w:val="left" w:pos="851"/>
          <w:tab w:val="left" w:pos="1935"/>
        </w:tabs>
        <w:overflowPunct w:val="0"/>
        <w:autoSpaceDE w:val="0"/>
        <w:autoSpaceDN w:val="0"/>
        <w:adjustRightInd w:val="0"/>
        <w:ind w:firstLine="426"/>
        <w:contextualSpacing/>
        <w:jc w:val="both"/>
        <w:rPr>
          <w:rFonts w:eastAsia="Times New Roman"/>
          <w:i/>
          <w:sz w:val="24"/>
        </w:rPr>
      </w:pPr>
    </w:p>
    <w:p w:rsidR="00880A48" w:rsidRPr="0004747A" w:rsidRDefault="00880A48" w:rsidP="00880A48">
      <w:pPr>
        <w:tabs>
          <w:tab w:val="left" w:pos="0"/>
          <w:tab w:val="left" w:pos="851"/>
          <w:tab w:val="left" w:pos="1935"/>
        </w:tabs>
        <w:overflowPunct w:val="0"/>
        <w:autoSpaceDE w:val="0"/>
        <w:autoSpaceDN w:val="0"/>
        <w:adjustRightInd w:val="0"/>
        <w:ind w:firstLine="426"/>
        <w:contextualSpacing/>
        <w:jc w:val="both"/>
        <w:rPr>
          <w:rFonts w:eastAsia="Times New Roman"/>
          <w:i/>
          <w:sz w:val="24"/>
        </w:rPr>
      </w:pPr>
      <w:r w:rsidRPr="00864027">
        <w:rPr>
          <w:rFonts w:eastAsia="Times New Roman"/>
          <w:i/>
          <w:sz w:val="24"/>
        </w:rPr>
        <w:t>Задания:</w:t>
      </w:r>
      <w:r w:rsidRPr="00864027">
        <w:rPr>
          <w:rFonts w:eastAsia="Times New Roman"/>
          <w:i/>
          <w:sz w:val="24"/>
        </w:rPr>
        <w:tab/>
      </w:r>
    </w:p>
    <w:p w:rsidR="00880A48" w:rsidRPr="0004747A" w:rsidRDefault="00880A48" w:rsidP="00880A48">
      <w:pPr>
        <w:tabs>
          <w:tab w:val="left" w:pos="0"/>
          <w:tab w:val="left" w:pos="993"/>
        </w:tabs>
        <w:autoSpaceDE w:val="0"/>
        <w:autoSpaceDN w:val="0"/>
        <w:ind w:firstLine="709"/>
        <w:contextualSpacing/>
        <w:jc w:val="both"/>
        <w:rPr>
          <w:rFonts w:eastAsiaTheme="minorHAnsi"/>
          <w:b/>
          <w:sz w:val="24"/>
        </w:rPr>
      </w:pPr>
      <w:r w:rsidRPr="00864027">
        <w:rPr>
          <w:rFonts w:eastAsiaTheme="minorHAnsi"/>
          <w:b/>
          <w:sz w:val="24"/>
        </w:rPr>
        <w:t>1</w:t>
      </w:r>
      <w:r w:rsidRPr="0004747A">
        <w:rPr>
          <w:rFonts w:eastAsiaTheme="minorHAnsi"/>
          <w:b/>
          <w:sz w:val="24"/>
        </w:rPr>
        <w:t>.</w:t>
      </w:r>
      <w:r w:rsidRPr="0004747A">
        <w:rPr>
          <w:rFonts w:eastAsiaTheme="minorHAnsi"/>
          <w:b/>
          <w:bCs/>
          <w:sz w:val="24"/>
          <w:lang w:eastAsia="en-US"/>
        </w:rPr>
        <w:t xml:space="preserve"> </w:t>
      </w:r>
      <w:r w:rsidR="003F6DCC">
        <w:rPr>
          <w:rFonts w:eastAsiaTheme="minorHAnsi"/>
          <w:b/>
          <w:bCs/>
          <w:sz w:val="24"/>
          <w:lang w:eastAsia="en-US"/>
        </w:rPr>
        <w:t xml:space="preserve"> </w:t>
      </w:r>
      <w:r w:rsidR="003F6DCC" w:rsidRPr="003F6DCC">
        <w:rPr>
          <w:rFonts w:eastAsiaTheme="minorHAnsi"/>
          <w:b/>
          <w:bCs/>
          <w:i/>
          <w:sz w:val="24"/>
          <w:lang w:eastAsia="en-US"/>
        </w:rPr>
        <w:t>Д</w:t>
      </w:r>
      <w:r w:rsidRPr="0004747A">
        <w:rPr>
          <w:rFonts w:eastAsiaTheme="minorHAnsi"/>
          <w:b/>
          <w:i/>
          <w:sz w:val="24"/>
        </w:rPr>
        <w:t>искуссионн</w:t>
      </w:r>
      <w:r w:rsidR="003F6DCC">
        <w:rPr>
          <w:rFonts w:eastAsiaTheme="minorHAnsi"/>
          <w:b/>
          <w:i/>
          <w:sz w:val="24"/>
        </w:rPr>
        <w:t>ый</w:t>
      </w:r>
      <w:r w:rsidRPr="0004747A">
        <w:rPr>
          <w:rFonts w:eastAsiaTheme="minorHAnsi"/>
          <w:b/>
          <w:i/>
          <w:sz w:val="24"/>
        </w:rPr>
        <w:t xml:space="preserve"> вопрос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2"/>
        <w:gridCol w:w="4109"/>
      </w:tblGrid>
      <w:tr w:rsidR="00880A48" w:rsidRPr="0004747A" w:rsidTr="00FB181B">
        <w:tc>
          <w:tcPr>
            <w:tcW w:w="2412"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A82355">
            <w:pPr>
              <w:contextualSpacing/>
              <w:jc w:val="both"/>
              <w:rPr>
                <w:rFonts w:eastAsia="Times New Roman"/>
                <w:b/>
                <w:bCs/>
                <w:sz w:val="24"/>
              </w:rPr>
            </w:pPr>
            <w:r w:rsidRPr="0004747A">
              <w:rPr>
                <w:rFonts w:eastAsia="Times New Roman"/>
                <w:b/>
                <w:bCs/>
                <w:sz w:val="24"/>
              </w:rPr>
              <w:t>Тема дискуссии</w:t>
            </w:r>
          </w:p>
        </w:tc>
        <w:tc>
          <w:tcPr>
            <w:tcW w:w="4109"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A82355">
            <w:pPr>
              <w:ind w:firstLine="709"/>
              <w:contextualSpacing/>
              <w:jc w:val="both"/>
              <w:rPr>
                <w:rFonts w:eastAsia="Times New Roman"/>
                <w:b/>
                <w:bCs/>
                <w:sz w:val="24"/>
              </w:rPr>
            </w:pPr>
            <w:r w:rsidRPr="0004747A">
              <w:rPr>
                <w:rFonts w:eastAsia="Times New Roman"/>
                <w:b/>
                <w:bCs/>
                <w:sz w:val="24"/>
              </w:rPr>
              <w:t>Цель дискуссии</w:t>
            </w:r>
          </w:p>
        </w:tc>
      </w:tr>
      <w:tr w:rsidR="00880A48" w:rsidRPr="0004747A" w:rsidTr="00FB181B">
        <w:tc>
          <w:tcPr>
            <w:tcW w:w="2412"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A82355">
            <w:pPr>
              <w:overflowPunct w:val="0"/>
              <w:autoSpaceDE w:val="0"/>
              <w:autoSpaceDN w:val="0"/>
              <w:adjustRightInd w:val="0"/>
              <w:contextualSpacing/>
              <w:jc w:val="both"/>
              <w:rPr>
                <w:rFonts w:eastAsia="Times New Roman"/>
                <w:b/>
                <w:sz w:val="24"/>
              </w:rPr>
            </w:pPr>
            <w:r w:rsidRPr="0004747A">
              <w:rPr>
                <w:rFonts w:eastAsia="Times New Roman"/>
                <w:sz w:val="24"/>
              </w:rPr>
              <w:t>Причины возникновения земельных споров</w:t>
            </w:r>
          </w:p>
        </w:tc>
        <w:tc>
          <w:tcPr>
            <w:tcW w:w="4109"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A82355">
            <w:pPr>
              <w:overflowPunct w:val="0"/>
              <w:autoSpaceDE w:val="0"/>
              <w:autoSpaceDN w:val="0"/>
              <w:adjustRightInd w:val="0"/>
              <w:contextualSpacing/>
              <w:jc w:val="both"/>
              <w:rPr>
                <w:rFonts w:eastAsia="Times New Roman"/>
                <w:sz w:val="24"/>
              </w:rPr>
            </w:pPr>
            <w:r w:rsidRPr="0004747A">
              <w:rPr>
                <w:rFonts w:eastAsia="Times New Roman"/>
                <w:sz w:val="24"/>
              </w:rPr>
              <w:t xml:space="preserve">Выявление максимально возможного количества причин земельных споров и определение методов их устранения </w:t>
            </w:r>
          </w:p>
        </w:tc>
      </w:tr>
    </w:tbl>
    <w:p w:rsidR="00880A48" w:rsidRPr="0004747A" w:rsidRDefault="00880A48" w:rsidP="00880A48">
      <w:pPr>
        <w:tabs>
          <w:tab w:val="left" w:pos="284"/>
          <w:tab w:val="left" w:pos="993"/>
        </w:tabs>
        <w:contextualSpacing/>
        <w:jc w:val="both"/>
        <w:outlineLvl w:val="1"/>
        <w:rPr>
          <w:b/>
          <w:bCs/>
          <w:i/>
          <w:sz w:val="24"/>
        </w:rPr>
      </w:pPr>
      <w:r>
        <w:rPr>
          <w:b/>
          <w:bCs/>
          <w:sz w:val="24"/>
        </w:rPr>
        <w:t xml:space="preserve">       </w:t>
      </w:r>
      <w:r w:rsidRPr="00864027">
        <w:rPr>
          <w:b/>
          <w:bCs/>
          <w:i/>
          <w:sz w:val="24"/>
        </w:rPr>
        <w:t>2.</w:t>
      </w:r>
      <w:r w:rsidRPr="0004747A">
        <w:rPr>
          <w:b/>
          <w:bCs/>
          <w:i/>
          <w:sz w:val="24"/>
        </w:rPr>
        <w:t xml:space="preserve"> </w:t>
      </w:r>
      <w:r w:rsidR="003F6DCC">
        <w:rPr>
          <w:b/>
          <w:bCs/>
          <w:i/>
          <w:sz w:val="24"/>
        </w:rPr>
        <w:t>Сообщения на темы</w:t>
      </w:r>
      <w:r w:rsidRPr="0004747A">
        <w:rPr>
          <w:b/>
          <w:bCs/>
          <w:i/>
          <w:sz w:val="24"/>
        </w:rPr>
        <w:t>:</w:t>
      </w:r>
    </w:p>
    <w:p w:rsidR="00880A48" w:rsidRPr="0004747A" w:rsidRDefault="00880A48" w:rsidP="00880A48">
      <w:pPr>
        <w:widowControl w:val="0"/>
        <w:tabs>
          <w:tab w:val="left" w:pos="900"/>
        </w:tabs>
        <w:autoSpaceDE w:val="0"/>
        <w:autoSpaceDN w:val="0"/>
        <w:adjustRightInd w:val="0"/>
        <w:contextualSpacing/>
        <w:jc w:val="both"/>
        <w:rPr>
          <w:rFonts w:eastAsia="Times New Roman"/>
          <w:sz w:val="24"/>
          <w:lang w:eastAsia="en-US"/>
        </w:rPr>
      </w:pPr>
      <w:r w:rsidRPr="0004747A">
        <w:rPr>
          <w:rFonts w:eastAsia="Times New Roman"/>
          <w:sz w:val="24"/>
        </w:rPr>
        <w:t xml:space="preserve">- </w:t>
      </w:r>
      <w:r w:rsidRPr="0004747A">
        <w:rPr>
          <w:sz w:val="24"/>
        </w:rPr>
        <w:t>Основные исторические этапы развития законодательства о порядке разрешения земельных споров</w:t>
      </w:r>
      <w:r w:rsidRPr="0004747A">
        <w:rPr>
          <w:rFonts w:eastAsia="Times New Roman"/>
          <w:sz w:val="24"/>
          <w:lang w:eastAsia="en-US"/>
        </w:rPr>
        <w:t xml:space="preserve"> </w:t>
      </w:r>
    </w:p>
    <w:p w:rsidR="00880A48" w:rsidRPr="0004747A" w:rsidRDefault="00880A48" w:rsidP="00880A48">
      <w:pPr>
        <w:widowControl w:val="0"/>
        <w:tabs>
          <w:tab w:val="left" w:pos="900"/>
        </w:tabs>
        <w:autoSpaceDE w:val="0"/>
        <w:autoSpaceDN w:val="0"/>
        <w:adjustRightInd w:val="0"/>
        <w:contextualSpacing/>
        <w:jc w:val="both"/>
        <w:rPr>
          <w:rFonts w:eastAsia="Times New Roman"/>
          <w:sz w:val="24"/>
          <w:lang w:eastAsia="en-US"/>
        </w:rPr>
      </w:pPr>
      <w:r w:rsidRPr="0004747A">
        <w:rPr>
          <w:rFonts w:eastAsia="Times New Roman"/>
          <w:sz w:val="24"/>
          <w:lang w:eastAsia="en-US"/>
        </w:rPr>
        <w:t>-  Рассмотрение земельных споров третейскими судами</w:t>
      </w:r>
    </w:p>
    <w:p w:rsidR="00880A48" w:rsidRPr="0004747A" w:rsidRDefault="00880A48" w:rsidP="00880A48">
      <w:pPr>
        <w:widowControl w:val="0"/>
        <w:tabs>
          <w:tab w:val="left" w:pos="900"/>
        </w:tabs>
        <w:autoSpaceDE w:val="0"/>
        <w:autoSpaceDN w:val="0"/>
        <w:adjustRightInd w:val="0"/>
        <w:contextualSpacing/>
        <w:jc w:val="both"/>
        <w:rPr>
          <w:rFonts w:eastAsia="Times New Roman"/>
          <w:sz w:val="24"/>
          <w:lang w:eastAsia="en-US"/>
        </w:rPr>
      </w:pPr>
      <w:r w:rsidRPr="0004747A">
        <w:rPr>
          <w:rFonts w:eastAsia="Times New Roman"/>
          <w:sz w:val="24"/>
          <w:lang w:eastAsia="en-US"/>
        </w:rPr>
        <w:t>- Правовые проблемы применения законодательства об исполнении судебных решений по земельным спорам</w:t>
      </w:r>
    </w:p>
    <w:p w:rsidR="00880A48" w:rsidRPr="0004747A" w:rsidRDefault="00880A48" w:rsidP="00880A48">
      <w:pPr>
        <w:widowControl w:val="0"/>
        <w:tabs>
          <w:tab w:val="left" w:pos="900"/>
        </w:tabs>
        <w:autoSpaceDE w:val="0"/>
        <w:autoSpaceDN w:val="0"/>
        <w:adjustRightInd w:val="0"/>
        <w:contextualSpacing/>
        <w:jc w:val="both"/>
        <w:rPr>
          <w:rFonts w:eastAsia="Times New Roman"/>
          <w:sz w:val="24"/>
          <w:lang w:eastAsia="en-US"/>
        </w:rPr>
      </w:pPr>
      <w:r w:rsidRPr="0004747A">
        <w:rPr>
          <w:rFonts w:eastAsia="Times New Roman"/>
          <w:sz w:val="24"/>
          <w:lang w:eastAsia="en-US"/>
        </w:rPr>
        <w:t>- Способы защиты права собственности на земельный участок</w:t>
      </w:r>
    </w:p>
    <w:p w:rsidR="002D698D" w:rsidRDefault="00880A48" w:rsidP="00880A48">
      <w:pPr>
        <w:autoSpaceDE w:val="0"/>
        <w:autoSpaceDN w:val="0"/>
        <w:adjustRightInd w:val="0"/>
        <w:contextualSpacing/>
        <w:jc w:val="both"/>
        <w:rPr>
          <w:b/>
          <w:i/>
          <w:sz w:val="24"/>
        </w:rPr>
      </w:pPr>
      <w:r w:rsidRPr="00864027">
        <w:rPr>
          <w:b/>
          <w:sz w:val="24"/>
        </w:rPr>
        <w:t xml:space="preserve">      </w:t>
      </w:r>
      <w:r w:rsidRPr="00864027">
        <w:rPr>
          <w:b/>
          <w:i/>
          <w:sz w:val="24"/>
        </w:rPr>
        <w:t>3.</w:t>
      </w:r>
      <w:r w:rsidR="002D698D">
        <w:rPr>
          <w:b/>
          <w:i/>
          <w:sz w:val="24"/>
        </w:rPr>
        <w:t>Решение задач</w:t>
      </w:r>
    </w:p>
    <w:p w:rsidR="002D698D" w:rsidRPr="00092CCC" w:rsidRDefault="002D698D" w:rsidP="002D698D">
      <w:pPr>
        <w:ind w:firstLine="426"/>
        <w:jc w:val="both"/>
        <w:rPr>
          <w:b/>
          <w:i/>
          <w:sz w:val="24"/>
        </w:rPr>
      </w:pPr>
      <w:r w:rsidRPr="00092CCC">
        <w:rPr>
          <w:b/>
          <w:i/>
          <w:sz w:val="24"/>
        </w:rPr>
        <w:t>Задача 1.</w:t>
      </w:r>
    </w:p>
    <w:p w:rsidR="002D698D" w:rsidRPr="00A6006A" w:rsidRDefault="002D698D" w:rsidP="002D698D">
      <w:pPr>
        <w:ind w:firstLine="426"/>
        <w:jc w:val="both"/>
        <w:rPr>
          <w:sz w:val="24"/>
        </w:rPr>
      </w:pPr>
      <w:r w:rsidRPr="00A6006A">
        <w:rPr>
          <w:sz w:val="24"/>
        </w:rPr>
        <w:t xml:space="preserve">Гражданин П. является собственником помещения в жилом доме (1/10), которое он приобрел по договору купли-продажи. П. обратился </w:t>
      </w:r>
      <w:proofErr w:type="gramStart"/>
      <w:r w:rsidRPr="00A6006A">
        <w:rPr>
          <w:sz w:val="24"/>
        </w:rPr>
        <w:t>к совладельцам объекта недвижимости с предложением совместного обращения в органы власти для приобретения прав на земельный участок</w:t>
      </w:r>
      <w:proofErr w:type="gramEnd"/>
      <w:r w:rsidRPr="00A6006A">
        <w:rPr>
          <w:sz w:val="24"/>
        </w:rPr>
        <w:t xml:space="preserve">, однако получил </w:t>
      </w:r>
      <w:r w:rsidRPr="00A6006A">
        <w:rPr>
          <w:sz w:val="24"/>
        </w:rPr>
        <w:lastRenderedPageBreak/>
        <w:t xml:space="preserve">отказ. Продавцу земельный участок принадлежал на праве постоянного бессрочного пользования. </w:t>
      </w:r>
    </w:p>
    <w:p w:rsidR="002D698D" w:rsidRPr="00A6006A" w:rsidRDefault="002D698D" w:rsidP="002D698D">
      <w:pPr>
        <w:ind w:firstLine="426"/>
        <w:jc w:val="both"/>
        <w:rPr>
          <w:sz w:val="24"/>
        </w:rPr>
      </w:pPr>
      <w:r>
        <w:rPr>
          <w:sz w:val="24"/>
        </w:rPr>
        <w:t xml:space="preserve">  </w:t>
      </w:r>
      <w:r w:rsidRPr="00A6006A">
        <w:rPr>
          <w:sz w:val="24"/>
        </w:rPr>
        <w:t>Имеет ли право указанный гражданин зарегистрировать право собственности на земельный участок в упрощенном порядке в соответствии с Федеральным законом «О государственной регистрации прав на недвижимое имущество и сделок с ним»?</w:t>
      </w:r>
    </w:p>
    <w:p w:rsidR="002D698D" w:rsidRDefault="002D698D" w:rsidP="002D698D">
      <w:pPr>
        <w:ind w:firstLine="426"/>
        <w:jc w:val="both"/>
        <w:rPr>
          <w:i/>
          <w:sz w:val="24"/>
        </w:rPr>
      </w:pPr>
      <w:r>
        <w:rPr>
          <w:i/>
          <w:sz w:val="24"/>
        </w:rPr>
        <w:t>Составьте о</w:t>
      </w:r>
      <w:r w:rsidRPr="007A7BCC">
        <w:rPr>
          <w:i/>
          <w:sz w:val="24"/>
        </w:rPr>
        <w:t xml:space="preserve">бобщенные сведения о рассмотрении споров о результатах определения кадастровой стоимости в комиссиях при территориальных органах </w:t>
      </w:r>
      <w:proofErr w:type="spellStart"/>
      <w:r w:rsidRPr="007A7BCC">
        <w:rPr>
          <w:i/>
          <w:sz w:val="24"/>
        </w:rPr>
        <w:t>Росреестра</w:t>
      </w:r>
      <w:proofErr w:type="spellEnd"/>
      <w:r w:rsidRPr="007A7BCC">
        <w:rPr>
          <w:i/>
          <w:sz w:val="24"/>
        </w:rPr>
        <w:t xml:space="preserve">. Режим доступа: </w:t>
      </w:r>
      <w:hyperlink r:id="rId11" w:history="1">
        <w:r w:rsidRPr="008A3B03">
          <w:rPr>
            <w:rStyle w:val="a3"/>
            <w:i/>
            <w:sz w:val="24"/>
          </w:rPr>
          <w:t>https://rosreestr.ru/site/activity/kadastrovaya-otsenka/rassmotrenie-sporov-o-rezultatakh-opredeleniya-kadastrovoy-stoimosti-/informatsiya-o-deyatelnosti-komissiy-po-rassmotreniyu-sporov-o-rezultatakh-opredeleniya-kadastrovoy-/</w:t>
        </w:r>
      </w:hyperlink>
    </w:p>
    <w:p w:rsidR="002D698D" w:rsidRPr="00092CCC" w:rsidRDefault="002D698D" w:rsidP="002D698D">
      <w:pPr>
        <w:ind w:firstLine="426"/>
        <w:jc w:val="both"/>
        <w:rPr>
          <w:b/>
          <w:i/>
          <w:sz w:val="24"/>
        </w:rPr>
      </w:pPr>
      <w:r w:rsidRPr="00092CCC">
        <w:rPr>
          <w:b/>
          <w:i/>
          <w:sz w:val="24"/>
        </w:rPr>
        <w:t>Задача 2.</w:t>
      </w:r>
    </w:p>
    <w:p w:rsidR="002D698D" w:rsidRPr="00092CCC" w:rsidRDefault="002D698D" w:rsidP="002D698D">
      <w:pPr>
        <w:ind w:firstLine="426"/>
        <w:jc w:val="both"/>
        <w:rPr>
          <w:sz w:val="24"/>
        </w:rPr>
      </w:pPr>
      <w:r>
        <w:rPr>
          <w:sz w:val="24"/>
        </w:rPr>
        <w:t>Охарактеризуйте основные виды земельных споров.</w:t>
      </w:r>
    </w:p>
    <w:p w:rsidR="002D698D" w:rsidRPr="00092CCC" w:rsidRDefault="002D698D" w:rsidP="002D698D">
      <w:pPr>
        <w:ind w:firstLine="426"/>
        <w:jc w:val="both"/>
        <w:rPr>
          <w:sz w:val="24"/>
        </w:rPr>
      </w:pPr>
      <w:r>
        <w:rPr>
          <w:sz w:val="24"/>
        </w:rPr>
        <w:t>Раскройте особенности и порядок разрешения земельных споров</w:t>
      </w:r>
      <w:r w:rsidRPr="00092CCC">
        <w:rPr>
          <w:sz w:val="24"/>
        </w:rPr>
        <w:t xml:space="preserve">. </w:t>
      </w:r>
    </w:p>
    <w:p w:rsidR="002D698D" w:rsidRPr="00092CCC" w:rsidRDefault="002D698D" w:rsidP="002D698D">
      <w:pPr>
        <w:ind w:firstLine="426"/>
        <w:jc w:val="both"/>
        <w:rPr>
          <w:i/>
          <w:sz w:val="24"/>
        </w:rPr>
      </w:pPr>
      <w:r w:rsidRPr="00092CCC">
        <w:rPr>
          <w:i/>
          <w:sz w:val="24"/>
        </w:rPr>
        <w:t>Как соотносятся понятия «земля» и «</w:t>
      </w:r>
      <w:r>
        <w:rPr>
          <w:i/>
          <w:sz w:val="24"/>
        </w:rPr>
        <w:t>земельный участок</w:t>
      </w:r>
      <w:r w:rsidRPr="00092CCC">
        <w:rPr>
          <w:i/>
          <w:sz w:val="24"/>
        </w:rPr>
        <w:t xml:space="preserve">»? </w:t>
      </w:r>
      <w:proofErr w:type="gramStart"/>
      <w:r w:rsidRPr="00092CCC">
        <w:rPr>
          <w:i/>
          <w:sz w:val="24"/>
        </w:rPr>
        <w:t>Нормами</w:t>
      </w:r>
      <w:proofErr w:type="gramEnd"/>
      <w:r w:rsidRPr="00092CCC">
        <w:rPr>
          <w:i/>
          <w:sz w:val="24"/>
        </w:rPr>
        <w:t xml:space="preserve"> какой отрасли права регламентируются имущественные отношения по владению, пользованию и распоряжению земельными участками?</w:t>
      </w:r>
    </w:p>
    <w:p w:rsidR="002D698D" w:rsidRDefault="002D698D" w:rsidP="002D698D">
      <w:pPr>
        <w:autoSpaceDE w:val="0"/>
        <w:autoSpaceDN w:val="0"/>
        <w:adjustRightInd w:val="0"/>
        <w:ind w:firstLine="426"/>
        <w:contextualSpacing/>
        <w:jc w:val="both"/>
        <w:rPr>
          <w:b/>
          <w:i/>
          <w:sz w:val="24"/>
        </w:rPr>
      </w:pPr>
      <w:proofErr w:type="gramStart"/>
      <w:r w:rsidRPr="00092CCC">
        <w:rPr>
          <w:i/>
          <w:sz w:val="24"/>
        </w:rPr>
        <w:t xml:space="preserve">Как в Российской Федерации в 2018 году по категориям и </w:t>
      </w:r>
      <w:r>
        <w:rPr>
          <w:i/>
          <w:sz w:val="24"/>
        </w:rPr>
        <w:t>видам разрешенного использования</w:t>
      </w:r>
      <w:r w:rsidRPr="00092CCC">
        <w:rPr>
          <w:i/>
          <w:sz w:val="24"/>
        </w:rPr>
        <w:t xml:space="preserve"> распределены земли? (используя сведения Государственного (национального) доклада о состоянии и использовании земель в Российской Федерации.</w:t>
      </w:r>
      <w:proofErr w:type="gramEnd"/>
      <w:r w:rsidRPr="00092CCC">
        <w:rPr>
          <w:i/>
          <w:sz w:val="24"/>
        </w:rPr>
        <w:t xml:space="preserve"> </w:t>
      </w:r>
      <w:proofErr w:type="gramStart"/>
      <w:r w:rsidRPr="00092CCC">
        <w:rPr>
          <w:i/>
          <w:sz w:val="24"/>
        </w:rPr>
        <w:t xml:space="preserve">Режим доступа: </w:t>
      </w:r>
      <w:hyperlink r:id="rId12" w:history="1">
        <w:r w:rsidRPr="00092CCC">
          <w:rPr>
            <w:rStyle w:val="a3"/>
            <w:i/>
            <w:sz w:val="24"/>
          </w:rPr>
          <w:t>https://rosreestr.ru/site/activity/sostoyanie-zemel-rossii/gosudarstvennyy-natsionalnyy-doklad-o-sostoyanii-i-ispolzovanii-zemel-v-rossiyskoy-federatsii/</w:t>
        </w:r>
      </w:hyperlink>
      <w:r w:rsidRPr="00092CCC">
        <w:rPr>
          <w:i/>
          <w:sz w:val="24"/>
          <w:u w:val="single"/>
        </w:rPr>
        <w:t>)</w:t>
      </w:r>
      <w:r w:rsidRPr="00092CCC">
        <w:rPr>
          <w:i/>
          <w:sz w:val="24"/>
        </w:rPr>
        <w:t>.</w:t>
      </w:r>
      <w:proofErr w:type="gramEnd"/>
    </w:p>
    <w:p w:rsidR="00880A48" w:rsidRPr="0004747A" w:rsidRDefault="002D698D" w:rsidP="002D698D">
      <w:pPr>
        <w:autoSpaceDE w:val="0"/>
        <w:autoSpaceDN w:val="0"/>
        <w:adjustRightInd w:val="0"/>
        <w:ind w:firstLine="426"/>
        <w:contextualSpacing/>
        <w:jc w:val="both"/>
        <w:rPr>
          <w:b/>
          <w:i/>
          <w:sz w:val="24"/>
        </w:rPr>
      </w:pPr>
      <w:r>
        <w:rPr>
          <w:b/>
          <w:i/>
          <w:sz w:val="24"/>
        </w:rPr>
        <w:t xml:space="preserve">4. </w:t>
      </w:r>
      <w:r w:rsidR="00880A48" w:rsidRPr="00864027">
        <w:rPr>
          <w:b/>
          <w:i/>
          <w:sz w:val="24"/>
        </w:rPr>
        <w:t>Тестирование</w:t>
      </w:r>
    </w:p>
    <w:p w:rsidR="00880A48" w:rsidRPr="00864027" w:rsidRDefault="00880A48" w:rsidP="00880A48">
      <w:pPr>
        <w:tabs>
          <w:tab w:val="left" w:pos="993"/>
        </w:tabs>
        <w:autoSpaceDE w:val="0"/>
        <w:autoSpaceDN w:val="0"/>
        <w:adjustRightInd w:val="0"/>
        <w:contextualSpacing/>
        <w:jc w:val="both"/>
        <w:rPr>
          <w:b/>
          <w:sz w:val="24"/>
        </w:rPr>
      </w:pPr>
    </w:p>
    <w:p w:rsidR="00880A48" w:rsidRPr="0004747A" w:rsidRDefault="00880A48" w:rsidP="00880A48">
      <w:pPr>
        <w:tabs>
          <w:tab w:val="left" w:pos="993"/>
        </w:tabs>
        <w:autoSpaceDE w:val="0"/>
        <w:autoSpaceDN w:val="0"/>
        <w:adjustRightInd w:val="0"/>
        <w:contextualSpacing/>
        <w:jc w:val="center"/>
        <w:rPr>
          <w:b/>
          <w:color w:val="000000"/>
          <w:sz w:val="24"/>
        </w:rPr>
      </w:pPr>
      <w:r w:rsidRPr="0004747A">
        <w:rPr>
          <w:b/>
          <w:sz w:val="24"/>
        </w:rPr>
        <w:t>Тема№2. Споры, возникающие вследствие изменения правового режима земельных участков</w:t>
      </w:r>
    </w:p>
    <w:p w:rsidR="00880A48" w:rsidRPr="0004747A" w:rsidRDefault="00880A48" w:rsidP="00880A48">
      <w:pPr>
        <w:tabs>
          <w:tab w:val="left" w:pos="993"/>
        </w:tabs>
        <w:ind w:firstLine="712"/>
        <w:contextualSpacing/>
        <w:jc w:val="center"/>
        <w:outlineLvl w:val="1"/>
        <w:rPr>
          <w:i/>
          <w:color w:val="000000"/>
          <w:sz w:val="24"/>
        </w:rPr>
      </w:pPr>
      <w:r w:rsidRPr="00864027">
        <w:rPr>
          <w:i/>
          <w:color w:val="000000"/>
          <w:sz w:val="24"/>
        </w:rPr>
        <w:t>План занятия:</w:t>
      </w:r>
    </w:p>
    <w:p w:rsidR="00880A48" w:rsidRPr="0004747A" w:rsidRDefault="00880A48" w:rsidP="003F6DCC">
      <w:pPr>
        <w:spacing w:after="200"/>
        <w:ind w:firstLine="426"/>
        <w:contextualSpacing/>
        <w:jc w:val="both"/>
        <w:rPr>
          <w:b/>
          <w:sz w:val="24"/>
        </w:rPr>
      </w:pPr>
      <w:r w:rsidRPr="0004747A">
        <w:rPr>
          <w:sz w:val="24"/>
        </w:rPr>
        <w:lastRenderedPageBreak/>
        <w:t>1.Понятие правового режима земельного участка и особенности его изменения. Категории земель и виды разрешенного использования земельных участков.</w:t>
      </w:r>
    </w:p>
    <w:p w:rsidR="00880A48" w:rsidRPr="0004747A" w:rsidRDefault="00880A48" w:rsidP="003F6DCC">
      <w:pPr>
        <w:ind w:firstLine="426"/>
        <w:contextualSpacing/>
        <w:jc w:val="both"/>
        <w:rPr>
          <w:sz w:val="24"/>
        </w:rPr>
      </w:pPr>
      <w:r w:rsidRPr="0004747A">
        <w:rPr>
          <w:sz w:val="24"/>
        </w:rPr>
        <w:t>2.Споры, связанные с переводом земель или земельных участков из одной категории в другую.</w:t>
      </w:r>
    </w:p>
    <w:p w:rsidR="00880A48" w:rsidRPr="0004747A" w:rsidRDefault="00880A48" w:rsidP="003F6DCC">
      <w:pPr>
        <w:ind w:firstLine="426"/>
        <w:contextualSpacing/>
        <w:jc w:val="both"/>
        <w:rPr>
          <w:sz w:val="24"/>
        </w:rPr>
      </w:pPr>
      <w:r w:rsidRPr="0004747A">
        <w:rPr>
          <w:sz w:val="24"/>
        </w:rPr>
        <w:t xml:space="preserve">3.Споры, связанные с изменением вида разрешенного использования земельного участка. </w:t>
      </w:r>
    </w:p>
    <w:p w:rsidR="00880A48" w:rsidRPr="0004747A" w:rsidRDefault="00880A48" w:rsidP="003F6DCC">
      <w:pPr>
        <w:ind w:firstLine="426"/>
        <w:contextualSpacing/>
        <w:jc w:val="both"/>
        <w:rPr>
          <w:sz w:val="24"/>
        </w:rPr>
      </w:pPr>
      <w:r w:rsidRPr="0004747A">
        <w:rPr>
          <w:sz w:val="24"/>
        </w:rPr>
        <w:t xml:space="preserve">4.Споры об оспаривании установленного вида разрешенного использования земельного участка. </w:t>
      </w:r>
    </w:p>
    <w:p w:rsidR="00880A48" w:rsidRPr="0004747A" w:rsidRDefault="00880A48" w:rsidP="003F6DCC">
      <w:pPr>
        <w:ind w:firstLine="426"/>
        <w:contextualSpacing/>
        <w:jc w:val="both"/>
        <w:rPr>
          <w:sz w:val="24"/>
        </w:rPr>
      </w:pPr>
      <w:r w:rsidRPr="0004747A">
        <w:rPr>
          <w:sz w:val="24"/>
        </w:rPr>
        <w:t>5.Оспаривание ненормативных актов органов государственной власти, ограничивающих или изменяющих существующий вид разрешенного использования земельного участка.</w:t>
      </w:r>
    </w:p>
    <w:p w:rsidR="00880A48" w:rsidRPr="0004747A" w:rsidRDefault="00880A48" w:rsidP="003F6DCC">
      <w:pPr>
        <w:widowControl w:val="0"/>
        <w:tabs>
          <w:tab w:val="left" w:pos="1134"/>
        </w:tabs>
        <w:ind w:firstLine="426"/>
        <w:contextualSpacing/>
        <w:jc w:val="both"/>
        <w:rPr>
          <w:sz w:val="24"/>
        </w:rPr>
      </w:pPr>
      <w:r w:rsidRPr="0004747A">
        <w:rPr>
          <w:sz w:val="24"/>
        </w:rPr>
        <w:t>6.Особенности рассмотрения земельных споров при изменении целевого и разрешенного использования земельного участка.</w:t>
      </w:r>
    </w:p>
    <w:p w:rsidR="00880A48" w:rsidRPr="0004747A" w:rsidRDefault="00880A48" w:rsidP="003F6DCC">
      <w:pPr>
        <w:overflowPunct w:val="0"/>
        <w:autoSpaceDE w:val="0"/>
        <w:autoSpaceDN w:val="0"/>
        <w:adjustRightInd w:val="0"/>
        <w:ind w:left="720" w:firstLine="426"/>
        <w:contextualSpacing/>
        <w:jc w:val="both"/>
        <w:rPr>
          <w:rFonts w:eastAsia="Times New Roman"/>
          <w:sz w:val="24"/>
        </w:rPr>
      </w:pPr>
      <w:r w:rsidRPr="00864027">
        <w:rPr>
          <w:rFonts w:eastAsia="Times New Roman"/>
          <w:i/>
          <w:sz w:val="24"/>
        </w:rPr>
        <w:t>Задания:</w:t>
      </w:r>
    </w:p>
    <w:p w:rsidR="00880A48" w:rsidRPr="0004747A" w:rsidRDefault="00880A48" w:rsidP="003F6DCC">
      <w:pPr>
        <w:tabs>
          <w:tab w:val="left" w:pos="0"/>
          <w:tab w:val="left" w:pos="993"/>
        </w:tabs>
        <w:autoSpaceDE w:val="0"/>
        <w:autoSpaceDN w:val="0"/>
        <w:adjustRightInd w:val="0"/>
        <w:ind w:firstLine="426"/>
        <w:contextualSpacing/>
        <w:jc w:val="both"/>
        <w:rPr>
          <w:b/>
          <w:i/>
          <w:sz w:val="24"/>
        </w:rPr>
      </w:pPr>
      <w:r w:rsidRPr="00864027">
        <w:rPr>
          <w:bCs/>
          <w:i/>
          <w:sz w:val="24"/>
        </w:rPr>
        <w:t xml:space="preserve">    </w:t>
      </w:r>
      <w:r w:rsidRPr="00864027">
        <w:rPr>
          <w:b/>
          <w:bCs/>
          <w:i/>
          <w:sz w:val="24"/>
        </w:rPr>
        <w:t xml:space="preserve"> 1</w:t>
      </w:r>
      <w:r w:rsidRPr="0004747A">
        <w:rPr>
          <w:b/>
          <w:bCs/>
          <w:i/>
          <w:sz w:val="24"/>
        </w:rPr>
        <w:t xml:space="preserve">. </w:t>
      </w:r>
      <w:r w:rsidR="003F6DCC" w:rsidRPr="003F6DCC">
        <w:rPr>
          <w:rFonts w:eastAsiaTheme="minorHAnsi"/>
          <w:b/>
          <w:bCs/>
          <w:i/>
          <w:sz w:val="24"/>
          <w:lang w:eastAsia="en-US"/>
        </w:rPr>
        <w:t>Д</w:t>
      </w:r>
      <w:r w:rsidR="003F6DCC" w:rsidRPr="0004747A">
        <w:rPr>
          <w:rFonts w:eastAsiaTheme="minorHAnsi"/>
          <w:b/>
          <w:i/>
          <w:sz w:val="24"/>
        </w:rPr>
        <w:t>искуссионн</w:t>
      </w:r>
      <w:r w:rsidR="003F6DCC">
        <w:rPr>
          <w:rFonts w:eastAsiaTheme="minorHAnsi"/>
          <w:b/>
          <w:i/>
          <w:sz w:val="24"/>
        </w:rPr>
        <w:t>ый</w:t>
      </w:r>
      <w:r w:rsidR="003F6DCC" w:rsidRPr="0004747A">
        <w:rPr>
          <w:rFonts w:eastAsiaTheme="minorHAnsi"/>
          <w:b/>
          <w:i/>
          <w:sz w:val="24"/>
        </w:rPr>
        <w:t xml:space="preserve"> вопрос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3"/>
        <w:gridCol w:w="4246"/>
      </w:tblGrid>
      <w:tr w:rsidR="00880A48" w:rsidRPr="0004747A" w:rsidTr="00FB181B">
        <w:tc>
          <w:tcPr>
            <w:tcW w:w="2383"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993"/>
              </w:tabs>
              <w:ind w:firstLine="426"/>
              <w:contextualSpacing/>
              <w:jc w:val="both"/>
              <w:rPr>
                <w:rFonts w:eastAsia="Times New Roman"/>
                <w:b/>
                <w:bCs/>
                <w:sz w:val="24"/>
              </w:rPr>
            </w:pPr>
            <w:r w:rsidRPr="0004747A">
              <w:rPr>
                <w:rFonts w:eastAsia="Times New Roman"/>
                <w:b/>
                <w:bCs/>
                <w:sz w:val="24"/>
              </w:rPr>
              <w:t>Тема дискуссии</w:t>
            </w:r>
          </w:p>
        </w:tc>
        <w:tc>
          <w:tcPr>
            <w:tcW w:w="4246"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993"/>
              </w:tabs>
              <w:ind w:firstLine="426"/>
              <w:contextualSpacing/>
              <w:jc w:val="both"/>
              <w:rPr>
                <w:rFonts w:eastAsia="Times New Roman"/>
                <w:b/>
                <w:bCs/>
                <w:sz w:val="24"/>
              </w:rPr>
            </w:pPr>
            <w:r w:rsidRPr="0004747A">
              <w:rPr>
                <w:rFonts w:eastAsia="Times New Roman"/>
                <w:b/>
                <w:bCs/>
                <w:sz w:val="24"/>
              </w:rPr>
              <w:t>Цель дискуссии</w:t>
            </w:r>
          </w:p>
        </w:tc>
      </w:tr>
      <w:tr w:rsidR="00880A48" w:rsidRPr="0004747A" w:rsidTr="00FB181B">
        <w:tc>
          <w:tcPr>
            <w:tcW w:w="2383"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993"/>
              </w:tabs>
              <w:ind w:firstLine="426"/>
              <w:contextualSpacing/>
              <w:jc w:val="both"/>
              <w:rPr>
                <w:rFonts w:eastAsia="Times New Roman"/>
                <w:b/>
                <w:bCs/>
                <w:sz w:val="24"/>
              </w:rPr>
            </w:pPr>
            <w:r w:rsidRPr="0004747A">
              <w:rPr>
                <w:rFonts w:eastAsia="Times New Roman"/>
                <w:sz w:val="24"/>
              </w:rPr>
              <w:t>Соотношение понятия «категория земель» и «вид разрешенного использования земельного участка»</w:t>
            </w:r>
          </w:p>
        </w:tc>
        <w:tc>
          <w:tcPr>
            <w:tcW w:w="4246"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993"/>
              </w:tabs>
              <w:ind w:firstLine="426"/>
              <w:contextualSpacing/>
              <w:jc w:val="both"/>
              <w:rPr>
                <w:rFonts w:eastAsia="Times New Roman"/>
                <w:sz w:val="24"/>
              </w:rPr>
            </w:pPr>
            <w:r w:rsidRPr="0004747A">
              <w:rPr>
                <w:rFonts w:eastAsia="Times New Roman"/>
                <w:sz w:val="24"/>
              </w:rPr>
              <w:t>Теоретическое обоснование соотношения рассматриваемых понятий для использования полученных результатов в практической деятельности</w:t>
            </w:r>
          </w:p>
        </w:tc>
      </w:tr>
    </w:tbl>
    <w:p w:rsidR="00880A48" w:rsidRPr="0004747A" w:rsidRDefault="00880A48" w:rsidP="003F6DCC">
      <w:pPr>
        <w:tabs>
          <w:tab w:val="left" w:pos="993"/>
        </w:tabs>
        <w:ind w:firstLine="426"/>
        <w:contextualSpacing/>
        <w:jc w:val="both"/>
        <w:rPr>
          <w:rFonts w:eastAsia="Times New Roman"/>
          <w:b/>
          <w:i/>
          <w:sz w:val="24"/>
        </w:rPr>
      </w:pPr>
      <w:r w:rsidRPr="00864027">
        <w:rPr>
          <w:rFonts w:eastAsia="Times New Roman"/>
          <w:b/>
          <w:i/>
          <w:sz w:val="24"/>
        </w:rPr>
        <w:t>2</w:t>
      </w:r>
      <w:r w:rsidRPr="0004747A">
        <w:rPr>
          <w:rFonts w:eastAsia="Times New Roman"/>
          <w:b/>
          <w:i/>
          <w:sz w:val="24"/>
        </w:rPr>
        <w:t>.</w:t>
      </w:r>
      <w:r w:rsidR="003F6DCC">
        <w:rPr>
          <w:b/>
          <w:bCs/>
          <w:i/>
          <w:sz w:val="24"/>
        </w:rPr>
        <w:t xml:space="preserve"> С</w:t>
      </w:r>
      <w:r w:rsidRPr="0004747A">
        <w:rPr>
          <w:b/>
          <w:bCs/>
          <w:i/>
          <w:sz w:val="24"/>
        </w:rPr>
        <w:t>ообщени</w:t>
      </w:r>
      <w:r w:rsidR="003F6DCC">
        <w:rPr>
          <w:b/>
          <w:bCs/>
          <w:i/>
          <w:sz w:val="24"/>
        </w:rPr>
        <w:t xml:space="preserve">я </w:t>
      </w:r>
      <w:r w:rsidRPr="0004747A">
        <w:rPr>
          <w:b/>
          <w:bCs/>
          <w:i/>
          <w:sz w:val="24"/>
        </w:rPr>
        <w:t>на тем</w:t>
      </w:r>
      <w:r w:rsidR="003F6DCC">
        <w:rPr>
          <w:b/>
          <w:bCs/>
          <w:i/>
          <w:sz w:val="24"/>
        </w:rPr>
        <w:t>ы</w:t>
      </w:r>
      <w:r w:rsidRPr="0004747A">
        <w:rPr>
          <w:b/>
          <w:bCs/>
          <w:i/>
          <w:sz w:val="24"/>
        </w:rPr>
        <w:t>:</w:t>
      </w:r>
    </w:p>
    <w:p w:rsidR="00880A48" w:rsidRPr="0004747A" w:rsidRDefault="00880A48" w:rsidP="003F6DCC">
      <w:pPr>
        <w:tabs>
          <w:tab w:val="left" w:pos="993"/>
        </w:tabs>
        <w:ind w:firstLine="426"/>
        <w:contextualSpacing/>
        <w:jc w:val="both"/>
        <w:rPr>
          <w:sz w:val="24"/>
        </w:rPr>
      </w:pPr>
      <w:r w:rsidRPr="0004747A">
        <w:rPr>
          <w:rFonts w:eastAsia="Times New Roman"/>
          <w:sz w:val="24"/>
        </w:rPr>
        <w:t>-</w:t>
      </w:r>
      <w:r w:rsidRPr="0004747A">
        <w:rPr>
          <w:sz w:val="24"/>
        </w:rPr>
        <w:t xml:space="preserve"> Особенности рассмотрения земельных споров при изменении целевого и разрешенного использования земельного участка</w:t>
      </w:r>
    </w:p>
    <w:p w:rsidR="00880A48" w:rsidRPr="0004747A" w:rsidRDefault="00880A48" w:rsidP="003F6DCC">
      <w:pPr>
        <w:tabs>
          <w:tab w:val="left" w:pos="993"/>
        </w:tabs>
        <w:ind w:firstLine="426"/>
        <w:contextualSpacing/>
        <w:jc w:val="both"/>
        <w:rPr>
          <w:sz w:val="24"/>
        </w:rPr>
      </w:pPr>
      <w:r w:rsidRPr="0004747A">
        <w:rPr>
          <w:sz w:val="24"/>
        </w:rPr>
        <w:t>- Особенности рассмотрения споров возникающих в связи с установлением границ земельных участков</w:t>
      </w:r>
    </w:p>
    <w:p w:rsidR="00880A48" w:rsidRPr="0004747A" w:rsidRDefault="00880A48" w:rsidP="003F6DCC">
      <w:pPr>
        <w:tabs>
          <w:tab w:val="left" w:pos="993"/>
        </w:tabs>
        <w:ind w:firstLine="426"/>
        <w:contextualSpacing/>
        <w:jc w:val="both"/>
        <w:rPr>
          <w:rFonts w:eastAsia="Times New Roman"/>
          <w:sz w:val="24"/>
        </w:rPr>
      </w:pPr>
      <w:r w:rsidRPr="0004747A">
        <w:rPr>
          <w:sz w:val="24"/>
        </w:rPr>
        <w:t>- Особенности рассмотрения споров о местоположении земельного участка, выделяемого в счет доли (долей) в праве общей собственности на земельный участок из земель сельскохозяйственного назначения</w:t>
      </w:r>
    </w:p>
    <w:p w:rsidR="00880A48" w:rsidRPr="0004747A" w:rsidRDefault="00880A48" w:rsidP="003F6DCC">
      <w:pPr>
        <w:tabs>
          <w:tab w:val="left" w:pos="993"/>
        </w:tabs>
        <w:ind w:firstLine="426"/>
        <w:contextualSpacing/>
        <w:jc w:val="both"/>
        <w:rPr>
          <w:rFonts w:eastAsia="Times New Roman"/>
          <w:b/>
          <w:i/>
          <w:sz w:val="24"/>
        </w:rPr>
      </w:pPr>
      <w:r w:rsidRPr="00864027">
        <w:rPr>
          <w:rFonts w:eastAsia="Times New Roman"/>
          <w:b/>
          <w:i/>
          <w:sz w:val="24"/>
        </w:rPr>
        <w:lastRenderedPageBreak/>
        <w:t>3</w:t>
      </w:r>
      <w:r w:rsidRPr="0004747A">
        <w:rPr>
          <w:rFonts w:eastAsia="Times New Roman"/>
          <w:b/>
          <w:i/>
          <w:sz w:val="24"/>
        </w:rPr>
        <w:t>.Решение задач</w:t>
      </w:r>
    </w:p>
    <w:p w:rsidR="002D698D" w:rsidRPr="008C5B5A" w:rsidRDefault="002D698D" w:rsidP="002D698D">
      <w:pPr>
        <w:autoSpaceDE w:val="0"/>
        <w:autoSpaceDN w:val="0"/>
        <w:adjustRightInd w:val="0"/>
        <w:ind w:firstLine="426"/>
        <w:jc w:val="both"/>
        <w:rPr>
          <w:b/>
          <w:bCs/>
          <w:i/>
          <w:sz w:val="24"/>
        </w:rPr>
      </w:pPr>
      <w:r w:rsidRPr="008C5B5A">
        <w:rPr>
          <w:b/>
          <w:bCs/>
          <w:i/>
          <w:sz w:val="24"/>
        </w:rPr>
        <w:t>Задача 1.</w:t>
      </w:r>
    </w:p>
    <w:p w:rsidR="002D698D" w:rsidRPr="00EF7296" w:rsidRDefault="002D698D" w:rsidP="002D698D">
      <w:pPr>
        <w:autoSpaceDE w:val="0"/>
        <w:autoSpaceDN w:val="0"/>
        <w:adjustRightInd w:val="0"/>
        <w:ind w:firstLine="426"/>
        <w:jc w:val="both"/>
        <w:rPr>
          <w:bCs/>
          <w:sz w:val="24"/>
        </w:rPr>
      </w:pPr>
      <w:r w:rsidRPr="00EF7296">
        <w:rPr>
          <w:bCs/>
          <w:sz w:val="24"/>
        </w:rPr>
        <w:t xml:space="preserve">Закрытое акционерное общество обратилось в Арбитражный суд с заявлением о признании незаконным отказа Администрации муниципального образования  в предоставлении части земельного участка, расположенной под принадлежащим обществу объектом недвижимости и </w:t>
      </w:r>
      <w:proofErr w:type="spellStart"/>
      <w:r w:rsidRPr="00EF7296">
        <w:rPr>
          <w:bCs/>
          <w:sz w:val="24"/>
        </w:rPr>
        <w:t>обязании</w:t>
      </w:r>
      <w:proofErr w:type="spellEnd"/>
      <w:r w:rsidRPr="00EF7296">
        <w:rPr>
          <w:bCs/>
          <w:sz w:val="24"/>
        </w:rPr>
        <w:t xml:space="preserve"> Администрации заключить с обществом договор купли-продажи  указанной части. </w:t>
      </w:r>
    </w:p>
    <w:p w:rsidR="002D698D" w:rsidRPr="00EF7296" w:rsidRDefault="002D698D" w:rsidP="002D698D">
      <w:pPr>
        <w:autoSpaceDE w:val="0"/>
        <w:autoSpaceDN w:val="0"/>
        <w:adjustRightInd w:val="0"/>
        <w:ind w:firstLine="426"/>
        <w:jc w:val="both"/>
        <w:rPr>
          <w:bCs/>
          <w:sz w:val="24"/>
        </w:rPr>
      </w:pPr>
      <w:r w:rsidRPr="00EF7296">
        <w:rPr>
          <w:bCs/>
          <w:sz w:val="24"/>
        </w:rPr>
        <w:t>Как следует из материалов дела, право собственности на объект недвижимости возникло у общества на основании договора купли-продажи. Продавец объекта недвижимости – предприниматель К. пользовался земельным участком на основании заключенного с Администрацией муниципального образования договора аренды для целей строительства. После возведения на участке трех объектов недвижимости и государственной регистрации права собственности на них, К. заключил договор купли-продажи одного объекта с обществом.</w:t>
      </w:r>
    </w:p>
    <w:p w:rsidR="002D698D" w:rsidRPr="00EF7296" w:rsidRDefault="002D698D" w:rsidP="002D698D">
      <w:pPr>
        <w:autoSpaceDE w:val="0"/>
        <w:autoSpaceDN w:val="0"/>
        <w:adjustRightInd w:val="0"/>
        <w:ind w:firstLine="426"/>
        <w:jc w:val="both"/>
        <w:rPr>
          <w:bCs/>
          <w:sz w:val="24"/>
        </w:rPr>
      </w:pPr>
      <w:r w:rsidRPr="00EF7296">
        <w:rPr>
          <w:bCs/>
          <w:sz w:val="24"/>
        </w:rPr>
        <w:t>По мнению общества, отказ Администрации в предоставлении части земельного участка и заключении договора ее купли-продажи нарушает исключительное право общества на приватизацию, предусмотренное статьей 36 ЗК РФ.</w:t>
      </w:r>
    </w:p>
    <w:p w:rsidR="002D698D" w:rsidRPr="00131693" w:rsidRDefault="002D698D" w:rsidP="002D698D">
      <w:pPr>
        <w:autoSpaceDE w:val="0"/>
        <w:autoSpaceDN w:val="0"/>
        <w:adjustRightInd w:val="0"/>
        <w:ind w:firstLine="426"/>
        <w:jc w:val="both"/>
        <w:rPr>
          <w:bCs/>
          <w:i/>
          <w:sz w:val="24"/>
        </w:rPr>
      </w:pPr>
      <w:r w:rsidRPr="00131693">
        <w:rPr>
          <w:bCs/>
          <w:i/>
          <w:sz w:val="24"/>
        </w:rPr>
        <w:t xml:space="preserve">Дайте общую характеристику понятия «часть земельного участка». </w:t>
      </w:r>
    </w:p>
    <w:p w:rsidR="002D698D" w:rsidRPr="00131693" w:rsidRDefault="002D698D" w:rsidP="002D698D">
      <w:pPr>
        <w:autoSpaceDE w:val="0"/>
        <w:autoSpaceDN w:val="0"/>
        <w:adjustRightInd w:val="0"/>
        <w:ind w:firstLine="426"/>
        <w:jc w:val="both"/>
        <w:rPr>
          <w:bCs/>
          <w:i/>
          <w:sz w:val="24"/>
        </w:rPr>
      </w:pPr>
      <w:r w:rsidRPr="00131693">
        <w:rPr>
          <w:bCs/>
          <w:i/>
          <w:sz w:val="24"/>
        </w:rPr>
        <w:t>Может ли часть земельного участка являться объектом договора купли-продажи?</w:t>
      </w:r>
    </w:p>
    <w:p w:rsidR="002D698D" w:rsidRPr="00131693" w:rsidRDefault="002D698D" w:rsidP="002D698D">
      <w:pPr>
        <w:autoSpaceDE w:val="0"/>
        <w:autoSpaceDN w:val="0"/>
        <w:adjustRightInd w:val="0"/>
        <w:ind w:firstLine="426"/>
        <w:jc w:val="both"/>
        <w:rPr>
          <w:bCs/>
          <w:i/>
          <w:sz w:val="24"/>
        </w:rPr>
      </w:pPr>
      <w:r w:rsidRPr="00131693">
        <w:rPr>
          <w:bCs/>
          <w:i/>
          <w:sz w:val="24"/>
        </w:rPr>
        <w:t>Аргументируйте позицию «за» и «против».</w:t>
      </w:r>
      <w:r>
        <w:t xml:space="preserve"> </w:t>
      </w:r>
    </w:p>
    <w:p w:rsidR="002D698D" w:rsidRPr="008C5B5A" w:rsidRDefault="002D698D" w:rsidP="002D698D">
      <w:pPr>
        <w:ind w:firstLine="426"/>
        <w:jc w:val="both"/>
        <w:rPr>
          <w:b/>
          <w:i/>
          <w:sz w:val="24"/>
        </w:rPr>
      </w:pPr>
      <w:r w:rsidRPr="008C5B5A">
        <w:rPr>
          <w:b/>
          <w:i/>
          <w:sz w:val="24"/>
        </w:rPr>
        <w:t>Задача 2</w:t>
      </w:r>
    </w:p>
    <w:p w:rsidR="002D698D" w:rsidRPr="00242C5C" w:rsidRDefault="002D698D" w:rsidP="002D698D">
      <w:pPr>
        <w:ind w:firstLine="426"/>
        <w:jc w:val="both"/>
        <w:rPr>
          <w:sz w:val="24"/>
        </w:rPr>
      </w:pPr>
      <w:r w:rsidRPr="00242C5C">
        <w:rPr>
          <w:sz w:val="24"/>
        </w:rPr>
        <w:t xml:space="preserve">Индивидуальный предприниматель А. обратился </w:t>
      </w:r>
      <w:proofErr w:type="gramStart"/>
      <w:r w:rsidRPr="00242C5C">
        <w:rPr>
          <w:sz w:val="24"/>
        </w:rPr>
        <w:t>в Арбитражный суд   с заявлением о признании недействительным решения  администрации муниципального образования об отказе в изменении</w:t>
      </w:r>
      <w:proofErr w:type="gramEnd"/>
      <w:r w:rsidRPr="00242C5C">
        <w:rPr>
          <w:sz w:val="24"/>
        </w:rPr>
        <w:t xml:space="preserve"> вида разрешенного использования  земельных участков с «для ведения личного </w:t>
      </w:r>
      <w:r w:rsidRPr="00242C5C">
        <w:rPr>
          <w:sz w:val="24"/>
        </w:rPr>
        <w:lastRenderedPageBreak/>
        <w:t xml:space="preserve">подсобного хозяйства и индивидуального жилищного строительства» на «для строительства многоквартирных жилых домов» и устранении допущенных нарушения прав и законных интересов заявителя.    </w:t>
      </w:r>
    </w:p>
    <w:p w:rsidR="002D698D" w:rsidRPr="00242C5C" w:rsidRDefault="002D698D" w:rsidP="002D698D">
      <w:pPr>
        <w:ind w:firstLine="426"/>
        <w:jc w:val="both"/>
        <w:rPr>
          <w:sz w:val="24"/>
        </w:rPr>
      </w:pPr>
      <w:r w:rsidRPr="00242C5C">
        <w:rPr>
          <w:sz w:val="24"/>
        </w:rPr>
        <w:t xml:space="preserve"> Отказ Администрации обоснован тем, что на территории муниципального образования действуют правила землепользования и застройки, которые не предусматривают возможность многоэтажного строительства.</w:t>
      </w:r>
    </w:p>
    <w:p w:rsidR="002D698D" w:rsidRPr="00242C5C" w:rsidRDefault="002D698D" w:rsidP="002D698D">
      <w:pPr>
        <w:ind w:firstLine="426"/>
        <w:jc w:val="both"/>
        <w:rPr>
          <w:i/>
          <w:sz w:val="24"/>
        </w:rPr>
      </w:pPr>
      <w:r w:rsidRPr="00242C5C">
        <w:rPr>
          <w:i/>
          <w:sz w:val="24"/>
        </w:rPr>
        <w:t>Правомерен ли в данном случае отказ Администрации?</w:t>
      </w:r>
    </w:p>
    <w:p w:rsidR="002D698D" w:rsidRDefault="002D698D" w:rsidP="002D698D">
      <w:pPr>
        <w:ind w:firstLine="426"/>
        <w:jc w:val="both"/>
        <w:rPr>
          <w:i/>
          <w:sz w:val="24"/>
        </w:rPr>
      </w:pPr>
      <w:r w:rsidRPr="00242C5C">
        <w:rPr>
          <w:i/>
          <w:sz w:val="24"/>
        </w:rPr>
        <w:t>Является ли отсутствие в правилах землепользования и застройки указания на данный вид разрешенного использования основанием для отказа в изменении правового режима земельного участка?</w:t>
      </w:r>
      <w:r w:rsidRPr="009C0B5F">
        <w:rPr>
          <w:i/>
          <w:sz w:val="24"/>
        </w:rPr>
        <w:tab/>
      </w:r>
    </w:p>
    <w:p w:rsidR="002D698D" w:rsidRDefault="002D698D" w:rsidP="002D698D">
      <w:pPr>
        <w:tabs>
          <w:tab w:val="left" w:pos="993"/>
        </w:tabs>
        <w:ind w:firstLine="426"/>
        <w:contextualSpacing/>
        <w:jc w:val="both"/>
        <w:rPr>
          <w:i/>
          <w:sz w:val="24"/>
        </w:rPr>
      </w:pPr>
      <w:r w:rsidRPr="00242C5C">
        <w:rPr>
          <w:i/>
          <w:sz w:val="24"/>
        </w:rPr>
        <w:t>Обоснуйте свой ответ</w:t>
      </w:r>
      <w:r>
        <w:rPr>
          <w:i/>
          <w:sz w:val="24"/>
        </w:rPr>
        <w:t>, используя а</w:t>
      </w:r>
      <w:r w:rsidRPr="009C0B5F">
        <w:rPr>
          <w:i/>
          <w:sz w:val="24"/>
        </w:rPr>
        <w:t xml:space="preserve">налитические записки о состоянии и использовании земель на  территории субъектов РФ. Режим доступа: https://rosreestr.ru/site/activity/gosudarstvennyy-monitoring-zemel/  </w:t>
      </w:r>
    </w:p>
    <w:p w:rsidR="00880A48" w:rsidRPr="0004747A" w:rsidRDefault="00880A48" w:rsidP="002D698D">
      <w:pPr>
        <w:tabs>
          <w:tab w:val="left" w:pos="993"/>
        </w:tabs>
        <w:ind w:firstLine="426"/>
        <w:contextualSpacing/>
        <w:jc w:val="both"/>
        <w:rPr>
          <w:rFonts w:eastAsia="Times New Roman"/>
          <w:b/>
          <w:i/>
          <w:sz w:val="24"/>
        </w:rPr>
      </w:pPr>
      <w:r w:rsidRPr="00864027">
        <w:rPr>
          <w:rFonts w:eastAsia="Times New Roman"/>
          <w:b/>
          <w:i/>
          <w:sz w:val="24"/>
        </w:rPr>
        <w:t>4</w:t>
      </w:r>
      <w:r w:rsidRPr="0004747A">
        <w:rPr>
          <w:rFonts w:eastAsia="Times New Roman"/>
          <w:b/>
          <w:i/>
          <w:sz w:val="24"/>
        </w:rPr>
        <w:t>. Проект документа</w:t>
      </w:r>
    </w:p>
    <w:p w:rsidR="00880A48" w:rsidRPr="0004747A" w:rsidRDefault="00880A48" w:rsidP="003F6DCC">
      <w:pPr>
        <w:tabs>
          <w:tab w:val="left" w:pos="993"/>
        </w:tabs>
        <w:ind w:firstLine="426"/>
        <w:contextualSpacing/>
        <w:jc w:val="both"/>
        <w:rPr>
          <w:sz w:val="24"/>
        </w:rPr>
      </w:pPr>
      <w:r w:rsidRPr="0004747A">
        <w:rPr>
          <w:sz w:val="24"/>
        </w:rPr>
        <w:t xml:space="preserve">- Проект искового заявления </w:t>
      </w:r>
      <w:r w:rsidRPr="0004747A">
        <w:rPr>
          <w:rFonts w:eastAsia="Times New Roman"/>
          <w:bCs/>
          <w:sz w:val="24"/>
          <w:lang w:eastAsia="en-US"/>
        </w:rPr>
        <w:t>- ознакомление обучающихся с извлечением из Постановления Президиума ВАС РФ от 29.05.2012 №13016/11 по делу № А27-12216/2010 (прилагается);</w:t>
      </w:r>
    </w:p>
    <w:p w:rsidR="00880A48" w:rsidRPr="0004747A" w:rsidRDefault="00880A48" w:rsidP="003F6DCC">
      <w:pPr>
        <w:autoSpaceDE w:val="0"/>
        <w:autoSpaceDN w:val="0"/>
        <w:adjustRightInd w:val="0"/>
        <w:ind w:firstLine="426"/>
        <w:contextualSpacing/>
        <w:jc w:val="both"/>
        <w:rPr>
          <w:rFonts w:eastAsia="Times New Roman"/>
          <w:bCs/>
          <w:sz w:val="24"/>
          <w:lang w:eastAsia="en-US"/>
        </w:rPr>
      </w:pPr>
      <w:r w:rsidRPr="0004747A">
        <w:rPr>
          <w:rFonts w:eastAsia="Times New Roman"/>
          <w:bCs/>
          <w:sz w:val="24"/>
          <w:lang w:eastAsia="en-US"/>
        </w:rPr>
        <w:t>- правовой анализ документа;</w:t>
      </w:r>
    </w:p>
    <w:p w:rsidR="00880A48" w:rsidRPr="0004747A" w:rsidRDefault="00880A48" w:rsidP="003F6DCC">
      <w:pPr>
        <w:autoSpaceDE w:val="0"/>
        <w:autoSpaceDN w:val="0"/>
        <w:adjustRightInd w:val="0"/>
        <w:ind w:firstLine="426"/>
        <w:contextualSpacing/>
        <w:jc w:val="both"/>
        <w:rPr>
          <w:rFonts w:eastAsia="Times New Roman"/>
          <w:bCs/>
          <w:sz w:val="24"/>
          <w:lang w:eastAsia="en-US"/>
        </w:rPr>
      </w:pPr>
      <w:r w:rsidRPr="0004747A">
        <w:rPr>
          <w:rFonts w:eastAsia="Times New Roman"/>
          <w:bCs/>
          <w:sz w:val="24"/>
          <w:lang w:eastAsia="en-US"/>
        </w:rPr>
        <w:t>- аргументацию правовой позиции;</w:t>
      </w:r>
    </w:p>
    <w:p w:rsidR="00880A48" w:rsidRPr="0004747A" w:rsidRDefault="00880A48" w:rsidP="003F6DCC">
      <w:pPr>
        <w:autoSpaceDE w:val="0"/>
        <w:autoSpaceDN w:val="0"/>
        <w:adjustRightInd w:val="0"/>
        <w:ind w:firstLine="426"/>
        <w:contextualSpacing/>
        <w:jc w:val="both"/>
        <w:rPr>
          <w:rFonts w:eastAsia="Times New Roman"/>
          <w:bCs/>
          <w:sz w:val="24"/>
          <w:lang w:eastAsia="en-US"/>
        </w:rPr>
      </w:pPr>
      <w:r w:rsidRPr="0004747A">
        <w:rPr>
          <w:rFonts w:eastAsia="Times New Roman"/>
          <w:bCs/>
          <w:sz w:val="24"/>
          <w:lang w:eastAsia="en-US"/>
        </w:rPr>
        <w:t>- составление проекта искового заявления;</w:t>
      </w:r>
    </w:p>
    <w:p w:rsidR="00880A48" w:rsidRPr="0004747A" w:rsidRDefault="00880A48" w:rsidP="003F6DCC">
      <w:pPr>
        <w:autoSpaceDE w:val="0"/>
        <w:autoSpaceDN w:val="0"/>
        <w:adjustRightInd w:val="0"/>
        <w:ind w:firstLine="426"/>
        <w:contextualSpacing/>
        <w:jc w:val="both"/>
        <w:rPr>
          <w:rFonts w:eastAsia="Times New Roman"/>
          <w:bCs/>
          <w:sz w:val="24"/>
          <w:lang w:eastAsia="en-US"/>
        </w:rPr>
      </w:pPr>
      <w:r w:rsidRPr="0004747A">
        <w:rPr>
          <w:rFonts w:eastAsia="Times New Roman"/>
          <w:bCs/>
          <w:sz w:val="24"/>
          <w:lang w:eastAsia="en-US"/>
        </w:rPr>
        <w:t>-совместное обсуждение полученных результатов.</w:t>
      </w:r>
    </w:p>
    <w:p w:rsidR="00880A48" w:rsidRPr="0004747A" w:rsidRDefault="00880A48" w:rsidP="003F6DCC">
      <w:pPr>
        <w:autoSpaceDE w:val="0"/>
        <w:autoSpaceDN w:val="0"/>
        <w:adjustRightInd w:val="0"/>
        <w:ind w:firstLine="426"/>
        <w:contextualSpacing/>
        <w:jc w:val="both"/>
        <w:outlineLvl w:val="0"/>
        <w:rPr>
          <w:rFonts w:eastAsia="Times New Roman"/>
          <w:sz w:val="24"/>
          <w:lang w:eastAsia="en-US"/>
        </w:rPr>
      </w:pPr>
      <w:r w:rsidRPr="0004747A">
        <w:rPr>
          <w:rFonts w:eastAsia="Times New Roman"/>
          <w:sz w:val="24"/>
          <w:lang w:eastAsia="en-US"/>
        </w:rPr>
        <w:t>Задание</w:t>
      </w:r>
    </w:p>
    <w:p w:rsidR="00880A48" w:rsidRPr="0004747A" w:rsidRDefault="00880A48" w:rsidP="00880A48">
      <w:pPr>
        <w:autoSpaceDE w:val="0"/>
        <w:autoSpaceDN w:val="0"/>
        <w:adjustRightInd w:val="0"/>
        <w:ind w:firstLine="709"/>
        <w:contextualSpacing/>
        <w:jc w:val="center"/>
        <w:rPr>
          <w:rFonts w:eastAsia="Times New Roman"/>
          <w:b/>
          <w:bCs/>
          <w:sz w:val="24"/>
        </w:rPr>
      </w:pPr>
      <w:r w:rsidRPr="0004747A">
        <w:rPr>
          <w:rFonts w:eastAsia="Times New Roman"/>
          <w:b/>
          <w:bCs/>
          <w:sz w:val="24"/>
        </w:rPr>
        <w:t>ПРЕЗИДИУМ ВЫСШЕГО АРБИТРАЖНОГО СУДА РОССИЙСКОЙ ФЕДЕРАЦИИ</w:t>
      </w:r>
    </w:p>
    <w:p w:rsidR="00880A48" w:rsidRPr="0004747A" w:rsidRDefault="00880A48" w:rsidP="00880A48">
      <w:pPr>
        <w:autoSpaceDE w:val="0"/>
        <w:autoSpaceDN w:val="0"/>
        <w:adjustRightInd w:val="0"/>
        <w:ind w:firstLine="709"/>
        <w:contextualSpacing/>
        <w:jc w:val="center"/>
        <w:rPr>
          <w:rFonts w:eastAsia="Times New Roman"/>
          <w:b/>
          <w:bCs/>
          <w:sz w:val="24"/>
        </w:rPr>
      </w:pPr>
      <w:r w:rsidRPr="0004747A">
        <w:rPr>
          <w:rFonts w:eastAsia="Times New Roman"/>
          <w:b/>
          <w:bCs/>
          <w:sz w:val="24"/>
        </w:rPr>
        <w:t>ПОСТАНОВЛЕНИЕ</w:t>
      </w:r>
    </w:p>
    <w:p w:rsidR="00880A48" w:rsidRPr="0004747A" w:rsidRDefault="00880A48" w:rsidP="00880A48">
      <w:pPr>
        <w:autoSpaceDE w:val="0"/>
        <w:autoSpaceDN w:val="0"/>
        <w:adjustRightInd w:val="0"/>
        <w:ind w:firstLine="709"/>
        <w:contextualSpacing/>
        <w:jc w:val="center"/>
        <w:rPr>
          <w:rFonts w:eastAsia="Times New Roman"/>
          <w:b/>
          <w:bCs/>
          <w:sz w:val="24"/>
        </w:rPr>
      </w:pPr>
      <w:r w:rsidRPr="0004747A">
        <w:rPr>
          <w:rFonts w:eastAsia="Times New Roman"/>
          <w:b/>
          <w:bCs/>
          <w:sz w:val="24"/>
        </w:rPr>
        <w:t xml:space="preserve">от 29 мая </w:t>
      </w:r>
      <w:smartTag w:uri="urn:schemas-microsoft-com:office:smarttags" w:element="metricconverter">
        <w:smartTagPr>
          <w:attr w:name="ProductID" w:val="2012 г"/>
        </w:smartTagPr>
        <w:r w:rsidRPr="0004747A">
          <w:rPr>
            <w:rFonts w:eastAsia="Times New Roman"/>
            <w:b/>
            <w:bCs/>
            <w:sz w:val="24"/>
          </w:rPr>
          <w:t>2012 г</w:t>
        </w:r>
      </w:smartTag>
      <w:r w:rsidRPr="0004747A">
        <w:rPr>
          <w:rFonts w:eastAsia="Times New Roman"/>
          <w:b/>
          <w:bCs/>
          <w:sz w:val="24"/>
        </w:rPr>
        <w:t>. № 13016/11 (извлечение)</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Президиум Высшего Арбитражного Суда Российской Федерации  установил следующее.</w:t>
      </w:r>
    </w:p>
    <w:p w:rsidR="00880A48" w:rsidRPr="0004747A" w:rsidRDefault="00880A48" w:rsidP="00880A48">
      <w:pPr>
        <w:autoSpaceDE w:val="0"/>
        <w:autoSpaceDN w:val="0"/>
        <w:adjustRightInd w:val="0"/>
        <w:ind w:firstLine="709"/>
        <w:contextualSpacing/>
        <w:jc w:val="both"/>
        <w:rPr>
          <w:rFonts w:eastAsia="Times New Roman"/>
          <w:sz w:val="24"/>
          <w:lang w:eastAsia="en-US"/>
        </w:rPr>
      </w:pPr>
      <w:proofErr w:type="gramStart"/>
      <w:r w:rsidRPr="0004747A">
        <w:rPr>
          <w:rFonts w:eastAsia="Times New Roman"/>
          <w:sz w:val="24"/>
          <w:lang w:eastAsia="en-US"/>
        </w:rPr>
        <w:lastRenderedPageBreak/>
        <w:t xml:space="preserve">Администрация города </w:t>
      </w:r>
      <w:proofErr w:type="spellStart"/>
      <w:r w:rsidRPr="0004747A">
        <w:rPr>
          <w:rFonts w:eastAsia="Times New Roman"/>
          <w:sz w:val="24"/>
          <w:lang w:eastAsia="en-US"/>
        </w:rPr>
        <w:t>Кемерова</w:t>
      </w:r>
      <w:proofErr w:type="spellEnd"/>
      <w:r w:rsidRPr="0004747A">
        <w:rPr>
          <w:rFonts w:eastAsia="Times New Roman"/>
          <w:sz w:val="24"/>
          <w:lang w:eastAsia="en-US"/>
        </w:rPr>
        <w:t xml:space="preserve"> (далее - администрация) обратилась в Арбитражный суд Кемеровской области с заявлением к Управлению Федеральной службы государственной регистрации, кадастра и картографии по Кемеровской области (далее - управление </w:t>
      </w:r>
      <w:proofErr w:type="spellStart"/>
      <w:r w:rsidRPr="0004747A">
        <w:rPr>
          <w:rFonts w:eastAsia="Times New Roman"/>
          <w:sz w:val="24"/>
          <w:lang w:eastAsia="en-US"/>
        </w:rPr>
        <w:t>Росреестра</w:t>
      </w:r>
      <w:proofErr w:type="spellEnd"/>
      <w:r w:rsidRPr="0004747A">
        <w:rPr>
          <w:rFonts w:eastAsia="Times New Roman"/>
          <w:sz w:val="24"/>
          <w:lang w:eastAsia="en-US"/>
        </w:rPr>
        <w:t>) и федеральному государственному учреждению «Земельная кадастровая палата» по Кемеровской области (в настоящее время реорганизовано в форме присоединения к федеральному государственному бюджетному учреждению «Федеральная кадастровая палата Федеральной службы государственной регистрации, кадастра и картографии</w:t>
      </w:r>
      <w:proofErr w:type="gramEnd"/>
      <w:r w:rsidRPr="0004747A">
        <w:rPr>
          <w:rFonts w:eastAsia="Times New Roman"/>
          <w:sz w:val="24"/>
          <w:lang w:eastAsia="en-US"/>
        </w:rPr>
        <w:t xml:space="preserve">» по Кемеровской области; далее - кадастровая палата) с требованиями о признании незаконными решения от 11.01.2010 № 4200/000/10-150 об учете изменений объекта недвижимости (далее - решение от 11.01.2010, решение) и акта от 16.02.2010 определения кадастровой стоимости земельного участка с кадастровым номером 42:24:0101026:0124 (далее - акт от 16.02.2010, акт); </w:t>
      </w:r>
      <w:proofErr w:type="gramStart"/>
      <w:r w:rsidRPr="0004747A">
        <w:rPr>
          <w:rFonts w:eastAsia="Times New Roman"/>
          <w:sz w:val="24"/>
          <w:lang w:eastAsia="en-US"/>
        </w:rPr>
        <w:t xml:space="preserve">об </w:t>
      </w:r>
      <w:proofErr w:type="spellStart"/>
      <w:r w:rsidRPr="0004747A">
        <w:rPr>
          <w:rFonts w:eastAsia="Times New Roman"/>
          <w:sz w:val="24"/>
          <w:lang w:eastAsia="en-US"/>
        </w:rPr>
        <w:t>обязании</w:t>
      </w:r>
      <w:proofErr w:type="spellEnd"/>
      <w:r w:rsidRPr="0004747A">
        <w:rPr>
          <w:rFonts w:eastAsia="Times New Roman"/>
          <w:sz w:val="24"/>
          <w:lang w:eastAsia="en-US"/>
        </w:rPr>
        <w:t xml:space="preserve"> кадастровой палаты исключить в отношении земельного участка с кадастровым номером 42:24:0101026:0124 из государственного кадастра недвижимости сведения о виде разрешенного использования «линейные объекты и объекты инженерной инфраструктуры», а также сведения о его кадастровой стоимости в размере 26 445 рублей 96 копеек и удельном показателе кадастровой стоимости в размере 562 рублей 68 копеек за </w:t>
      </w:r>
      <w:smartTag w:uri="urn:schemas-microsoft-com:office:smarttags" w:element="metricconverter">
        <w:smartTagPr>
          <w:attr w:name="ProductID" w:val="1 кв. метр"/>
        </w:smartTagPr>
        <w:r w:rsidRPr="0004747A">
          <w:rPr>
            <w:rFonts w:eastAsia="Times New Roman"/>
            <w:sz w:val="24"/>
            <w:lang w:eastAsia="en-US"/>
          </w:rPr>
          <w:t>1 кв. метр</w:t>
        </w:r>
      </w:smartTag>
      <w:proofErr w:type="gramEnd"/>
      <w:r w:rsidRPr="0004747A">
        <w:rPr>
          <w:rFonts w:eastAsia="Times New Roman"/>
          <w:sz w:val="24"/>
          <w:lang w:eastAsia="en-US"/>
        </w:rPr>
        <w:t xml:space="preserve">; </w:t>
      </w:r>
      <w:proofErr w:type="gramStart"/>
      <w:r w:rsidRPr="0004747A">
        <w:rPr>
          <w:rFonts w:eastAsia="Times New Roman"/>
          <w:sz w:val="24"/>
          <w:lang w:eastAsia="en-US"/>
        </w:rPr>
        <w:t xml:space="preserve">об </w:t>
      </w:r>
      <w:proofErr w:type="spellStart"/>
      <w:r w:rsidRPr="0004747A">
        <w:rPr>
          <w:rFonts w:eastAsia="Times New Roman"/>
          <w:sz w:val="24"/>
          <w:lang w:eastAsia="en-US"/>
        </w:rPr>
        <w:t>обязании</w:t>
      </w:r>
      <w:proofErr w:type="spellEnd"/>
      <w:r w:rsidRPr="0004747A">
        <w:rPr>
          <w:rFonts w:eastAsia="Times New Roman"/>
          <w:sz w:val="24"/>
          <w:lang w:eastAsia="en-US"/>
        </w:rPr>
        <w:t xml:space="preserve"> кадастровой палаты внести в отношении земельного участка с кадастровым номером 42:24:0101026:0124 в государственный кадастр недвижимости сведения о виде разрешенного использования «земли производственной застройки», а также сведения о кадастровой стоимости в размере 121 223 рублей 69 копеек и об удельном показателе кадастровой стоимости в размере 2 579 рублей 27 копеек (с учетом уточнения требований).</w:t>
      </w:r>
      <w:proofErr w:type="gramEnd"/>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lastRenderedPageBreak/>
        <w:t>Решением Арбитражного суда Кемеровской области от 16.12.2010 в удовлетворении заявленных требований отказано.</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Суд первой инстанции счел, что права администрации оспариваемыми решением и актом не нарушены, поскольку администратором поступления земельного налога с контрольными функциями является налоговый орган. Изменение вида разрешенного использования спорного земельного участка произведено без нарушения требований законодательства, так как это изменение осуществлялось не для целей градостроительного зонирования, а для целей кадастрового учета. Нарушения процедуры кадастрового учета имели место, но не привели к внесению в кадастр недвижимости недостоверных сведений, так как выбранный вид разрешенного использования участка соответствует его фактическому использованию - под линейные объекты и объекты инженерной инфраструктуры.</w:t>
      </w:r>
    </w:p>
    <w:p w:rsidR="00880A48" w:rsidRPr="0004747A" w:rsidRDefault="00880A48" w:rsidP="00880A48">
      <w:pPr>
        <w:autoSpaceDE w:val="0"/>
        <w:autoSpaceDN w:val="0"/>
        <w:adjustRightInd w:val="0"/>
        <w:ind w:firstLine="709"/>
        <w:contextualSpacing/>
        <w:jc w:val="both"/>
        <w:rPr>
          <w:rFonts w:eastAsia="Times New Roman"/>
          <w:sz w:val="24"/>
          <w:lang w:eastAsia="en-US"/>
        </w:rPr>
      </w:pPr>
      <w:hyperlink r:id="rId13" w:history="1">
        <w:r w:rsidRPr="0004747A">
          <w:rPr>
            <w:rFonts w:eastAsia="Times New Roman"/>
            <w:sz w:val="24"/>
            <w:lang w:eastAsia="en-US"/>
          </w:rPr>
          <w:t>Постановлением</w:t>
        </w:r>
        <w:proofErr w:type="gramStart"/>
      </w:hyperlink>
      <w:r w:rsidRPr="0004747A">
        <w:rPr>
          <w:rFonts w:eastAsia="Times New Roman"/>
          <w:sz w:val="24"/>
          <w:lang w:eastAsia="en-US"/>
        </w:rPr>
        <w:t xml:space="preserve"> С</w:t>
      </w:r>
      <w:proofErr w:type="gramEnd"/>
      <w:r w:rsidRPr="0004747A">
        <w:rPr>
          <w:rFonts w:eastAsia="Times New Roman"/>
          <w:sz w:val="24"/>
          <w:lang w:eastAsia="en-US"/>
        </w:rPr>
        <w:t>едьмого арбитражного апелляционного суда от 28.03.2011 решение суда первой инстанции отменено, требования администрации удовлетворены.</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Суд апелляционной инстанции указал, что вид разрешенного использования земельного участка в любом случае, включая цели кадастрового учета, может быть изменен только в соответствии с требованиями градостроительного регламента о зонировании территорий; законодательство исключает возможность выбора вспомогательного вида разрешенного использования участка </w:t>
      </w:r>
      <w:proofErr w:type="gramStart"/>
      <w:r w:rsidRPr="0004747A">
        <w:rPr>
          <w:rFonts w:eastAsia="Times New Roman"/>
          <w:sz w:val="24"/>
          <w:lang w:eastAsia="en-US"/>
        </w:rPr>
        <w:t>вместо</w:t>
      </w:r>
      <w:proofErr w:type="gramEnd"/>
      <w:r w:rsidRPr="0004747A">
        <w:rPr>
          <w:rFonts w:eastAsia="Times New Roman"/>
          <w:sz w:val="24"/>
          <w:lang w:eastAsia="en-US"/>
        </w:rPr>
        <w:t xml:space="preserve"> и </w:t>
      </w:r>
      <w:proofErr w:type="gramStart"/>
      <w:r w:rsidRPr="0004747A">
        <w:rPr>
          <w:rFonts w:eastAsia="Times New Roman"/>
          <w:sz w:val="24"/>
          <w:lang w:eastAsia="en-US"/>
        </w:rPr>
        <w:t>в</w:t>
      </w:r>
      <w:proofErr w:type="gramEnd"/>
      <w:r w:rsidRPr="0004747A">
        <w:rPr>
          <w:rFonts w:eastAsia="Times New Roman"/>
          <w:sz w:val="24"/>
          <w:lang w:eastAsia="en-US"/>
        </w:rPr>
        <w:t xml:space="preserve"> отсутствие основного вида разрешенного использования; расположенный на земельном участке объект в виде площадки для размещения насосов </w:t>
      </w:r>
      <w:proofErr w:type="spellStart"/>
      <w:proofErr w:type="gramStart"/>
      <w:r w:rsidRPr="0004747A">
        <w:rPr>
          <w:rFonts w:eastAsia="Times New Roman"/>
          <w:sz w:val="24"/>
          <w:lang w:eastAsia="en-US"/>
        </w:rPr>
        <w:t>масло-мазутного</w:t>
      </w:r>
      <w:proofErr w:type="spellEnd"/>
      <w:proofErr w:type="gramEnd"/>
      <w:r w:rsidRPr="0004747A">
        <w:rPr>
          <w:rFonts w:eastAsia="Times New Roman"/>
          <w:sz w:val="24"/>
          <w:lang w:eastAsia="en-US"/>
        </w:rPr>
        <w:t xml:space="preserve"> хозяйства не относится к категории линейных объектов или объектов инженерной инфраструктуры; оспариваемые решение и акт нарушили права администрации в сфере </w:t>
      </w:r>
      <w:r w:rsidRPr="0004747A">
        <w:rPr>
          <w:rFonts w:eastAsia="Times New Roman"/>
          <w:sz w:val="24"/>
          <w:lang w:eastAsia="en-US"/>
        </w:rPr>
        <w:lastRenderedPageBreak/>
        <w:t>градостроительной деятельности, в том числе по регулированию землепользования и застройки.</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Федеральный арбитражный суд </w:t>
      </w:r>
      <w:proofErr w:type="spellStart"/>
      <w:r w:rsidRPr="0004747A">
        <w:rPr>
          <w:rFonts w:eastAsia="Times New Roman"/>
          <w:sz w:val="24"/>
          <w:lang w:eastAsia="en-US"/>
        </w:rPr>
        <w:t>Западно-Сибирского</w:t>
      </w:r>
      <w:proofErr w:type="spellEnd"/>
      <w:r w:rsidRPr="0004747A">
        <w:rPr>
          <w:rFonts w:eastAsia="Times New Roman"/>
          <w:sz w:val="24"/>
          <w:lang w:eastAsia="en-US"/>
        </w:rPr>
        <w:t xml:space="preserve"> округа </w:t>
      </w:r>
      <w:hyperlink r:id="rId14" w:history="1">
        <w:r w:rsidRPr="0004747A">
          <w:rPr>
            <w:rFonts w:eastAsia="Times New Roman"/>
            <w:sz w:val="24"/>
            <w:lang w:eastAsia="en-US"/>
          </w:rPr>
          <w:t>постановлением</w:t>
        </w:r>
      </w:hyperlink>
      <w:r w:rsidRPr="0004747A">
        <w:rPr>
          <w:rFonts w:eastAsia="Times New Roman"/>
          <w:sz w:val="24"/>
          <w:lang w:eastAsia="en-US"/>
        </w:rPr>
        <w:t xml:space="preserve"> от 14.06.2011 </w:t>
      </w:r>
      <w:hyperlink r:id="rId15" w:history="1">
        <w:r w:rsidRPr="0004747A">
          <w:rPr>
            <w:rFonts w:eastAsia="Times New Roman"/>
            <w:sz w:val="24"/>
            <w:lang w:eastAsia="en-US"/>
          </w:rPr>
          <w:t>постановление</w:t>
        </w:r>
      </w:hyperlink>
      <w:r w:rsidRPr="0004747A">
        <w:rPr>
          <w:rFonts w:eastAsia="Times New Roman"/>
          <w:sz w:val="24"/>
          <w:lang w:eastAsia="en-US"/>
        </w:rPr>
        <w:t xml:space="preserve"> суда апелляционной инстанции отменил, решение суда первой инстанции оставил без изменения.</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Суд кассационной инстанции согласился с выводами суда первой инстанции о том, что спор возник из правоотношений в сфере кадастрового учета и не затрагивает иных вопросов земельного и градостроительного законодательства. Оспариваемые администрацией решение и акт касаются не изменения, а установления достоверности внесенных в кадастр сведений о виде разрешенного использования земельного участка, что было выполнено уполномоченными лицами с соблюдением требований законодательства, регламентирующего кадастровый учет и кадастровую оценку земель, в связи с чем права </w:t>
      </w:r>
      <w:proofErr w:type="gramStart"/>
      <w:r w:rsidRPr="0004747A">
        <w:rPr>
          <w:rFonts w:eastAsia="Times New Roman"/>
          <w:sz w:val="24"/>
          <w:lang w:eastAsia="en-US"/>
        </w:rPr>
        <w:t>администрации</w:t>
      </w:r>
      <w:proofErr w:type="gramEnd"/>
      <w:r w:rsidRPr="0004747A">
        <w:rPr>
          <w:rFonts w:eastAsia="Times New Roman"/>
          <w:sz w:val="24"/>
          <w:lang w:eastAsia="en-US"/>
        </w:rPr>
        <w:t xml:space="preserve"> как в области мониторинга земель, так и получателя средств местного бюджета не нарушены.</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В заявлении, поданном в Высший Арбитражный Суд Российской Федерации, о пересмотре в порядке надзора решения суда первой инстанции и </w:t>
      </w:r>
      <w:hyperlink r:id="rId16" w:history="1">
        <w:r w:rsidRPr="0004747A">
          <w:rPr>
            <w:rFonts w:eastAsia="Times New Roman"/>
            <w:sz w:val="24"/>
            <w:lang w:eastAsia="en-US"/>
          </w:rPr>
          <w:t>постановления</w:t>
        </w:r>
      </w:hyperlink>
      <w:r w:rsidRPr="0004747A">
        <w:rPr>
          <w:rFonts w:eastAsia="Times New Roman"/>
          <w:sz w:val="24"/>
          <w:lang w:eastAsia="en-US"/>
        </w:rPr>
        <w:t xml:space="preserve"> суда кассационной инстанции администрация просит их отменить, ссылаясь на неправильное применение норм материального права, нарушающее единообразие практики арбитражных судов, </w:t>
      </w:r>
      <w:hyperlink r:id="rId17" w:history="1">
        <w:r w:rsidRPr="0004747A">
          <w:rPr>
            <w:rFonts w:eastAsia="Times New Roman"/>
            <w:sz w:val="24"/>
            <w:lang w:eastAsia="en-US"/>
          </w:rPr>
          <w:t>постановление</w:t>
        </w:r>
      </w:hyperlink>
      <w:r w:rsidRPr="0004747A">
        <w:rPr>
          <w:rFonts w:eastAsia="Times New Roman"/>
          <w:sz w:val="24"/>
          <w:lang w:eastAsia="en-US"/>
        </w:rPr>
        <w:t xml:space="preserve"> суда апелляционной инстанции оставить без изменения.</w:t>
      </w:r>
    </w:p>
    <w:p w:rsidR="00880A48" w:rsidRPr="0004747A" w:rsidRDefault="00880A48" w:rsidP="00880A48">
      <w:pPr>
        <w:autoSpaceDE w:val="0"/>
        <w:autoSpaceDN w:val="0"/>
        <w:adjustRightInd w:val="0"/>
        <w:ind w:firstLine="709"/>
        <w:contextualSpacing/>
        <w:jc w:val="both"/>
        <w:rPr>
          <w:rFonts w:eastAsia="Times New Roman"/>
          <w:b/>
          <w:sz w:val="24"/>
          <w:lang w:eastAsia="en-US"/>
        </w:rPr>
      </w:pPr>
      <w:r w:rsidRPr="0004747A">
        <w:rPr>
          <w:rFonts w:eastAsia="Times New Roman"/>
          <w:sz w:val="24"/>
          <w:lang w:eastAsia="en-US"/>
        </w:rPr>
        <w:t>Проверив обоснованность доводов, изложенных в заявлении, отзывах на него и выступлениях присутствующих в заседании представителей участвующих в деле лиц, Президиум считает, что заявление подлежит удовлетворению по следующим основаниям.</w:t>
      </w:r>
    </w:p>
    <w:p w:rsidR="00880A48" w:rsidRPr="0004747A" w:rsidRDefault="00880A48" w:rsidP="00880A48">
      <w:pPr>
        <w:autoSpaceDE w:val="0"/>
        <w:autoSpaceDN w:val="0"/>
        <w:adjustRightInd w:val="0"/>
        <w:ind w:firstLine="709"/>
        <w:contextualSpacing/>
        <w:jc w:val="both"/>
        <w:rPr>
          <w:rFonts w:eastAsia="Times New Roman"/>
          <w:sz w:val="24"/>
          <w:lang w:eastAsia="en-US"/>
        </w:rPr>
      </w:pPr>
      <w:proofErr w:type="gramStart"/>
      <w:r w:rsidRPr="0004747A">
        <w:rPr>
          <w:rFonts w:eastAsia="Times New Roman"/>
          <w:sz w:val="24"/>
          <w:lang w:eastAsia="en-US"/>
        </w:rPr>
        <w:t xml:space="preserve">Как установлено судами и подтверждено материалами дела, по договору купли-продажи от 04.12.2002 № 85, заключенному с Российским фондом федерального </w:t>
      </w:r>
      <w:r w:rsidRPr="0004747A">
        <w:rPr>
          <w:rFonts w:eastAsia="Times New Roman"/>
          <w:sz w:val="24"/>
          <w:lang w:eastAsia="en-US"/>
        </w:rPr>
        <w:lastRenderedPageBreak/>
        <w:t xml:space="preserve">имущества, общество выкупило земельный участок с кадастровым номером 42:24:011809:23 общей площадью 439 043, </w:t>
      </w:r>
      <w:smartTag w:uri="urn:schemas-microsoft-com:office:smarttags" w:element="metricconverter">
        <w:smartTagPr>
          <w:attr w:name="ProductID" w:val="59 кв. метра"/>
        </w:smartTagPr>
        <w:r w:rsidRPr="0004747A">
          <w:rPr>
            <w:rFonts w:eastAsia="Times New Roman"/>
            <w:sz w:val="24"/>
            <w:lang w:eastAsia="en-US"/>
          </w:rPr>
          <w:t>59 кв. метра</w:t>
        </w:r>
      </w:smartTag>
      <w:r w:rsidRPr="0004747A">
        <w:rPr>
          <w:rFonts w:eastAsia="Times New Roman"/>
          <w:sz w:val="24"/>
          <w:lang w:eastAsia="en-US"/>
        </w:rPr>
        <w:t xml:space="preserve"> и в границах, определенных прилагаемым к договору кадастровым планом, для использования под сооружения тепловой энергетики филиала </w:t>
      </w:r>
      <w:proofErr w:type="spellStart"/>
      <w:r w:rsidRPr="0004747A">
        <w:rPr>
          <w:rFonts w:eastAsia="Times New Roman"/>
          <w:sz w:val="24"/>
          <w:lang w:eastAsia="en-US"/>
        </w:rPr>
        <w:t>Новокемеровской</w:t>
      </w:r>
      <w:proofErr w:type="spellEnd"/>
      <w:r w:rsidRPr="0004747A">
        <w:rPr>
          <w:rFonts w:eastAsia="Times New Roman"/>
          <w:sz w:val="24"/>
          <w:lang w:eastAsia="en-US"/>
        </w:rPr>
        <w:t xml:space="preserve"> ТЭЦ.</w:t>
      </w:r>
      <w:proofErr w:type="gramEnd"/>
      <w:r w:rsidRPr="0004747A">
        <w:rPr>
          <w:rFonts w:eastAsia="Times New Roman"/>
          <w:sz w:val="24"/>
          <w:lang w:eastAsia="en-US"/>
        </w:rPr>
        <w:t xml:space="preserve"> На участке имелись объекты недвижимого имущества - предприятие </w:t>
      </w:r>
      <w:proofErr w:type="spellStart"/>
      <w:r w:rsidRPr="0004747A">
        <w:rPr>
          <w:rFonts w:eastAsia="Times New Roman"/>
          <w:sz w:val="24"/>
          <w:lang w:eastAsia="en-US"/>
        </w:rPr>
        <w:t>Новокемеровской</w:t>
      </w:r>
      <w:proofErr w:type="spellEnd"/>
      <w:r w:rsidRPr="0004747A">
        <w:rPr>
          <w:rFonts w:eastAsia="Times New Roman"/>
          <w:sz w:val="24"/>
          <w:lang w:eastAsia="en-US"/>
        </w:rPr>
        <w:t xml:space="preserve"> ТЭЦ (пункты 1.1 и 1.2 договора).</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Согласно кадастровому плану выкупленного земельного участка его разрешенное использование совпадало </w:t>
      </w:r>
      <w:proofErr w:type="gramStart"/>
      <w:r w:rsidRPr="0004747A">
        <w:rPr>
          <w:rFonts w:eastAsia="Times New Roman"/>
          <w:sz w:val="24"/>
          <w:lang w:eastAsia="en-US"/>
        </w:rPr>
        <w:t>с</w:t>
      </w:r>
      <w:proofErr w:type="gramEnd"/>
      <w:r w:rsidRPr="0004747A">
        <w:rPr>
          <w:rFonts w:eastAsia="Times New Roman"/>
          <w:sz w:val="24"/>
          <w:lang w:eastAsia="en-US"/>
        </w:rPr>
        <w:t xml:space="preserve"> </w:t>
      </w:r>
      <w:proofErr w:type="gramStart"/>
      <w:r w:rsidRPr="0004747A">
        <w:rPr>
          <w:rFonts w:eastAsia="Times New Roman"/>
          <w:sz w:val="24"/>
          <w:lang w:eastAsia="en-US"/>
        </w:rPr>
        <w:t>фактическим</w:t>
      </w:r>
      <w:proofErr w:type="gramEnd"/>
      <w:r w:rsidRPr="0004747A">
        <w:rPr>
          <w:rFonts w:eastAsia="Times New Roman"/>
          <w:sz w:val="24"/>
          <w:lang w:eastAsia="en-US"/>
        </w:rPr>
        <w:t xml:space="preserve"> и было определено как «земли под сооружениями тепловой энергетики», в качестве субъекта права указано общество «</w:t>
      </w:r>
      <w:proofErr w:type="spellStart"/>
      <w:r w:rsidRPr="0004747A">
        <w:rPr>
          <w:rFonts w:eastAsia="Times New Roman"/>
          <w:sz w:val="24"/>
          <w:lang w:eastAsia="en-US"/>
        </w:rPr>
        <w:t>Кузбассэнерго</w:t>
      </w:r>
      <w:proofErr w:type="spellEnd"/>
      <w:r w:rsidRPr="0004747A">
        <w:rPr>
          <w:rFonts w:eastAsia="Times New Roman"/>
          <w:sz w:val="24"/>
          <w:lang w:eastAsia="en-US"/>
        </w:rPr>
        <w:t xml:space="preserve">», </w:t>
      </w:r>
      <w:proofErr w:type="spellStart"/>
      <w:r w:rsidRPr="0004747A">
        <w:rPr>
          <w:rFonts w:eastAsia="Times New Roman"/>
          <w:sz w:val="24"/>
          <w:lang w:eastAsia="en-US"/>
        </w:rPr>
        <w:t>Новокемеровская</w:t>
      </w:r>
      <w:proofErr w:type="spellEnd"/>
      <w:r w:rsidRPr="0004747A">
        <w:rPr>
          <w:rFonts w:eastAsia="Times New Roman"/>
          <w:sz w:val="24"/>
          <w:lang w:eastAsia="en-US"/>
        </w:rPr>
        <w:t xml:space="preserve"> ТЭЦ.</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В результате межевания обществом  исходного земельного участка с кадастровым номером 42:24:011809:23 общей площадью 439 043, </w:t>
      </w:r>
      <w:smartTag w:uri="urn:schemas-microsoft-com:office:smarttags" w:element="metricconverter">
        <w:smartTagPr>
          <w:attr w:name="ProductID" w:val="59 кв. метра"/>
        </w:smartTagPr>
        <w:r w:rsidRPr="0004747A">
          <w:rPr>
            <w:rFonts w:eastAsia="Times New Roman"/>
            <w:sz w:val="24"/>
            <w:lang w:eastAsia="en-US"/>
          </w:rPr>
          <w:t>59 кв. метра</w:t>
        </w:r>
      </w:smartTag>
      <w:r w:rsidRPr="0004747A">
        <w:rPr>
          <w:rFonts w:eastAsia="Times New Roman"/>
          <w:sz w:val="24"/>
          <w:lang w:eastAsia="en-US"/>
        </w:rPr>
        <w:t xml:space="preserve"> было образовано 12 участков, в том числе спорный земельный участок с кадастровым номером 42:24:0101026:0124 площадью </w:t>
      </w:r>
      <w:smartTag w:uri="urn:schemas-microsoft-com:office:smarttags" w:element="metricconverter">
        <w:smartTagPr>
          <w:attr w:name="ProductID" w:val="47 кв. метров"/>
        </w:smartTagPr>
        <w:r w:rsidRPr="0004747A">
          <w:rPr>
            <w:rFonts w:eastAsia="Times New Roman"/>
            <w:sz w:val="24"/>
            <w:lang w:eastAsia="en-US"/>
          </w:rPr>
          <w:t>47 кв. метров</w:t>
        </w:r>
      </w:smartTag>
      <w:r w:rsidRPr="0004747A">
        <w:rPr>
          <w:rFonts w:eastAsia="Times New Roman"/>
          <w:sz w:val="24"/>
          <w:lang w:eastAsia="en-US"/>
        </w:rPr>
        <w:t xml:space="preserve">, занятый площадкой под насосы </w:t>
      </w:r>
      <w:proofErr w:type="spellStart"/>
      <w:proofErr w:type="gramStart"/>
      <w:r w:rsidRPr="0004747A">
        <w:rPr>
          <w:rFonts w:eastAsia="Times New Roman"/>
          <w:sz w:val="24"/>
          <w:lang w:eastAsia="en-US"/>
        </w:rPr>
        <w:t>масло-мазутного</w:t>
      </w:r>
      <w:proofErr w:type="spellEnd"/>
      <w:proofErr w:type="gramEnd"/>
      <w:r w:rsidRPr="0004747A">
        <w:rPr>
          <w:rFonts w:eastAsia="Times New Roman"/>
          <w:sz w:val="24"/>
          <w:lang w:eastAsia="en-US"/>
        </w:rPr>
        <w:t xml:space="preserve"> хозяйства.</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Общество  зарегистрировало право собственности на эти 12 участков, оформив его единым свидетельством о государственной регистрации от 20.11.2006 № 42 АК 453600.  Спорный земельный участок поставлен обществом   на кадастровый учет 25.12.2006 с видом разрешенного использования «земли производственной застройки».</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Постановлением Кемеровского городского Совета народных депутатов от 24.11.2006 № 75 утверждены Правила землепользования и застройки в городе </w:t>
      </w:r>
      <w:proofErr w:type="spellStart"/>
      <w:r w:rsidRPr="0004747A">
        <w:rPr>
          <w:rFonts w:eastAsia="Times New Roman"/>
          <w:sz w:val="24"/>
          <w:lang w:eastAsia="en-US"/>
        </w:rPr>
        <w:t>Кемерове</w:t>
      </w:r>
      <w:proofErr w:type="spellEnd"/>
      <w:r w:rsidRPr="0004747A">
        <w:rPr>
          <w:rFonts w:eastAsia="Times New Roman"/>
          <w:sz w:val="24"/>
          <w:lang w:eastAsia="en-US"/>
        </w:rPr>
        <w:t xml:space="preserve"> (далее - Правила землепользования и застройки), содержащие в статье 40 градостроительные регламенты производственных зон. Спорный земельный участок отнесен к производственной зоне предприятий I и II классов вредности (зона </w:t>
      </w:r>
      <w:proofErr w:type="gramStart"/>
      <w:r w:rsidRPr="0004747A">
        <w:rPr>
          <w:rFonts w:eastAsia="Times New Roman"/>
          <w:sz w:val="24"/>
          <w:lang w:eastAsia="en-US"/>
        </w:rPr>
        <w:t>П</w:t>
      </w:r>
      <w:proofErr w:type="gramEnd"/>
      <w:r w:rsidRPr="0004747A">
        <w:rPr>
          <w:rFonts w:eastAsia="Times New Roman"/>
          <w:sz w:val="24"/>
          <w:lang w:eastAsia="en-US"/>
        </w:rPr>
        <w:t xml:space="preserve"> 1).</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lastRenderedPageBreak/>
        <w:t>В этой зоне основные виды разрешенного использования включают наряду с другими производство электрической и тепловой энергии при сжигании минерального топлива I - II классов вредности, а в перечень вспомогательных видов разрешенного использования внесены линейные объекты и объекты инженерной инфраструктуры.</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Постановлением коллегии администрации Кемеровской области от 27.11.2008 N 520, принятым по результатам кадастровой оценки земель населенных пунктов, спорный земельный участок отнесен к девятому виду разрешенного использования как предназначенный «для размещения производственных и административных зданий, строений, сооружений промышленности». В отношении него утвержден удельный показатель кадастровой стоимости в размере 2 579 рублей 27 копеек за кв. метр, исчислена кадастровая стоимость в размере 121 225 рублей 69 копеек с внесением этих сведений в кадастр недвижимости.</w:t>
      </w:r>
    </w:p>
    <w:p w:rsidR="00880A48" w:rsidRPr="0004747A" w:rsidRDefault="00880A48" w:rsidP="00880A48">
      <w:pPr>
        <w:autoSpaceDE w:val="0"/>
        <w:autoSpaceDN w:val="0"/>
        <w:adjustRightInd w:val="0"/>
        <w:ind w:firstLine="709"/>
        <w:contextualSpacing/>
        <w:jc w:val="both"/>
        <w:rPr>
          <w:rFonts w:eastAsia="Times New Roman"/>
          <w:sz w:val="24"/>
          <w:lang w:eastAsia="en-US"/>
        </w:rPr>
      </w:pPr>
      <w:proofErr w:type="gramStart"/>
      <w:r w:rsidRPr="0004747A">
        <w:rPr>
          <w:rFonts w:eastAsia="Times New Roman"/>
          <w:sz w:val="24"/>
          <w:lang w:eastAsia="en-US"/>
        </w:rPr>
        <w:t>Действуя по процедуре учета изменений объекта недвижимости, общество   11.12.2009 обратилось с заявлением об изменении в кадастре недвижимости вида разрешенного использования спорного земельного участка, определенного как «земли производственной застройки», на иной вид – «объекты инженерной инфраструктуры», предусмотренный градостроительными регламентами Правил землепользования и застройки для зоны, в которой находится участок, что автоматически приводило к оценке его кадастровой стоимости по более дешевому 13-му виду</w:t>
      </w:r>
      <w:proofErr w:type="gramEnd"/>
      <w:r w:rsidRPr="0004747A">
        <w:rPr>
          <w:rFonts w:eastAsia="Times New Roman"/>
          <w:sz w:val="24"/>
          <w:lang w:eastAsia="en-US"/>
        </w:rPr>
        <w:t xml:space="preserve"> разрешенного использования.</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По результатам рассмотрения этого заявления кадастровая палата, которой приказом управления </w:t>
      </w:r>
      <w:proofErr w:type="spellStart"/>
      <w:r w:rsidRPr="0004747A">
        <w:rPr>
          <w:rFonts w:eastAsia="Times New Roman"/>
          <w:sz w:val="24"/>
          <w:lang w:eastAsia="en-US"/>
        </w:rPr>
        <w:t>Росреестра</w:t>
      </w:r>
      <w:proofErr w:type="spellEnd"/>
      <w:r w:rsidRPr="0004747A">
        <w:rPr>
          <w:rFonts w:eastAsia="Times New Roman"/>
          <w:sz w:val="24"/>
          <w:lang w:eastAsia="en-US"/>
        </w:rPr>
        <w:t xml:space="preserve"> от 10.06.2008 № 113 делегированы полномочия по учету изменений характеристик объектов недвижимости, приняла решение от 11.01.2010 об изменении вида разрешенного использования данного земельного участка на </w:t>
      </w:r>
      <w:proofErr w:type="gramStart"/>
      <w:r w:rsidRPr="0004747A">
        <w:rPr>
          <w:rFonts w:eastAsia="Times New Roman"/>
          <w:sz w:val="24"/>
          <w:lang w:eastAsia="en-US"/>
        </w:rPr>
        <w:t>испрашиваемый</w:t>
      </w:r>
      <w:proofErr w:type="gramEnd"/>
      <w:r w:rsidRPr="0004747A">
        <w:rPr>
          <w:rFonts w:eastAsia="Times New Roman"/>
          <w:sz w:val="24"/>
          <w:lang w:eastAsia="en-US"/>
        </w:rPr>
        <w:t xml:space="preserve"> обществом.</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lastRenderedPageBreak/>
        <w:t xml:space="preserve">Основываясь на упомянутом решении, управление </w:t>
      </w:r>
      <w:proofErr w:type="spellStart"/>
      <w:r w:rsidRPr="0004747A">
        <w:rPr>
          <w:rFonts w:eastAsia="Times New Roman"/>
          <w:sz w:val="24"/>
          <w:lang w:eastAsia="en-US"/>
        </w:rPr>
        <w:t>Росреестра</w:t>
      </w:r>
      <w:proofErr w:type="spellEnd"/>
      <w:r w:rsidRPr="0004747A">
        <w:rPr>
          <w:rFonts w:eastAsia="Times New Roman"/>
          <w:sz w:val="24"/>
          <w:lang w:eastAsia="en-US"/>
        </w:rPr>
        <w:t xml:space="preserve"> актом от 16.02.2010 определило для спорного земельного участка новую кадастровую стоимость в размере 26 445 рублей 96 копеек, исходя из вновь установленного вида его разрешенного использования – «линейные объекты и объекты инженерной инфраструктуры». Соответствующие сведения о новом виде разрешенного использования, удельном показателе и размере кадастровой стоимости земельного участка были внесены в государственный кадастр недвижимости.</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Впоследствии управление </w:t>
      </w:r>
      <w:proofErr w:type="spellStart"/>
      <w:r w:rsidRPr="0004747A">
        <w:rPr>
          <w:rFonts w:eastAsia="Times New Roman"/>
          <w:sz w:val="24"/>
          <w:lang w:eastAsia="en-US"/>
        </w:rPr>
        <w:t>Росреестра</w:t>
      </w:r>
      <w:proofErr w:type="spellEnd"/>
      <w:r w:rsidRPr="0004747A">
        <w:rPr>
          <w:rFonts w:eastAsia="Times New Roman"/>
          <w:sz w:val="24"/>
          <w:lang w:eastAsia="en-US"/>
        </w:rPr>
        <w:t xml:space="preserve"> проверило соблюдение обществом   земельного законодательства и указало в акте от 13.09.2010, оформленном по результатам проверки, что спорный земельный участок, занятый площадкой под насосы </w:t>
      </w:r>
      <w:proofErr w:type="spellStart"/>
      <w:proofErr w:type="gramStart"/>
      <w:r w:rsidRPr="0004747A">
        <w:rPr>
          <w:rFonts w:eastAsia="Times New Roman"/>
          <w:sz w:val="24"/>
          <w:lang w:eastAsia="en-US"/>
        </w:rPr>
        <w:t>масло-мазутного</w:t>
      </w:r>
      <w:proofErr w:type="spellEnd"/>
      <w:proofErr w:type="gramEnd"/>
      <w:r w:rsidRPr="0004747A">
        <w:rPr>
          <w:rFonts w:eastAsia="Times New Roman"/>
          <w:sz w:val="24"/>
          <w:lang w:eastAsia="en-US"/>
        </w:rPr>
        <w:t xml:space="preserve"> хозяйства, используется в соответствии с выбранным видом разрешенного использования - под линейные объекты и объекты инженерной инфраструктуры.</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Между тем подобное изменение вида разрешенного использования земельного участка не соответствует земельному, градостроительному и кадастровому законодательству, на что правомерно указал суд апелляционной инстанции.</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Как следует из устава общества договора купли-продажи,   свидетельства о государственной регистрации права собственности и кадастровых планов, исходный земельный участок отводился под строительство и последующую эксплуатацию </w:t>
      </w:r>
      <w:proofErr w:type="spellStart"/>
      <w:r w:rsidRPr="0004747A">
        <w:rPr>
          <w:rFonts w:eastAsia="Times New Roman"/>
          <w:sz w:val="24"/>
          <w:lang w:eastAsia="en-US"/>
        </w:rPr>
        <w:t>Новокемеровской</w:t>
      </w:r>
      <w:proofErr w:type="spellEnd"/>
      <w:r w:rsidRPr="0004747A">
        <w:rPr>
          <w:rFonts w:eastAsia="Times New Roman"/>
          <w:sz w:val="24"/>
          <w:lang w:eastAsia="en-US"/>
        </w:rPr>
        <w:t xml:space="preserve"> ТЭЦ как предприятия (производственного объекта) в целом, включая все расположенные на участке здания, строения, сооружения, входящие в состав этого предприятия. Поэтому внесение в кадастр недвижимости сведений о таком виде разрешенного использования спорного земельного участка, образованного при размежевании исходного земельного участка, как «земли производственной застройки», означало подтверждение его </w:t>
      </w:r>
      <w:r w:rsidRPr="0004747A">
        <w:rPr>
          <w:rFonts w:eastAsia="Times New Roman"/>
          <w:sz w:val="24"/>
          <w:lang w:eastAsia="en-US"/>
        </w:rPr>
        <w:lastRenderedPageBreak/>
        <w:t xml:space="preserve">разрешенного и фактического использования для </w:t>
      </w:r>
      <w:proofErr w:type="spellStart"/>
      <w:r w:rsidRPr="0004747A">
        <w:rPr>
          <w:rFonts w:eastAsia="Times New Roman"/>
          <w:sz w:val="24"/>
          <w:lang w:eastAsia="en-US"/>
        </w:rPr>
        <w:t>Новокемеровской</w:t>
      </w:r>
      <w:proofErr w:type="spellEnd"/>
      <w:r w:rsidRPr="0004747A">
        <w:rPr>
          <w:rFonts w:eastAsia="Times New Roman"/>
          <w:sz w:val="24"/>
          <w:lang w:eastAsia="en-US"/>
        </w:rPr>
        <w:t xml:space="preserve"> ТЭЦ.</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Данное обстоятельство было учтено в градостроительных регламентах Правил землепользования и застройки при выделении промышленной зоны П</w:t>
      </w:r>
      <w:proofErr w:type="gramStart"/>
      <w:r w:rsidRPr="0004747A">
        <w:rPr>
          <w:rFonts w:eastAsia="Times New Roman"/>
          <w:sz w:val="24"/>
          <w:lang w:eastAsia="en-US"/>
        </w:rPr>
        <w:t>1</w:t>
      </w:r>
      <w:proofErr w:type="gramEnd"/>
      <w:r w:rsidRPr="0004747A">
        <w:rPr>
          <w:rFonts w:eastAsia="Times New Roman"/>
          <w:sz w:val="24"/>
          <w:lang w:eastAsia="en-US"/>
        </w:rPr>
        <w:t xml:space="preserve"> и установлении допустимых в ней основных видов разрешенного использования, в том числе такого, как «производство электрической и тепловой энергии при сжигании минерального топлива I и II классов вредности».</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Включение в градостроительные регламенты видов разрешенного использования, совпадающих с уже осуществляемой к этому моменту деятельностью, предусмотрено требованиями </w:t>
      </w:r>
      <w:hyperlink r:id="rId18" w:history="1">
        <w:r w:rsidRPr="0004747A">
          <w:rPr>
            <w:rFonts w:eastAsia="Times New Roman"/>
            <w:sz w:val="24"/>
            <w:lang w:eastAsia="en-US"/>
          </w:rPr>
          <w:t>пункта 2 статьи 36</w:t>
        </w:r>
      </w:hyperlink>
      <w:r w:rsidRPr="0004747A">
        <w:rPr>
          <w:rFonts w:eastAsia="Times New Roman"/>
          <w:sz w:val="24"/>
          <w:lang w:eastAsia="en-US"/>
        </w:rPr>
        <w:t xml:space="preserve"> Градостроительного кодекса об установлении градостроительных регламентов с учетом фактического использования земельных участков и объектов капитального строительства в границах территориальной зоны. </w:t>
      </w:r>
      <w:proofErr w:type="gramStart"/>
      <w:r w:rsidRPr="0004747A">
        <w:rPr>
          <w:rFonts w:eastAsia="Times New Roman"/>
          <w:sz w:val="24"/>
          <w:lang w:eastAsia="en-US"/>
        </w:rPr>
        <w:t xml:space="preserve">Поэтому для любого земельного участка вспомогательный вид разрешенного использования не может быть единственным, а при включении его (их) в кадастр недвижимости в качестве второго и последующих видов использования (что допускается) кадастровая оценка земельного участка с несколькими видами разрешенного использования осуществляется исходя из того вида, по которому при расчете получаются наибольшие значения показателей.  </w:t>
      </w:r>
      <w:proofErr w:type="gramEnd"/>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Следовательно, общество  не могло выбрать в качестве основного и единственного ни один из вспомогательных видов разрешенного использования, указанных в градостроительных регламентах Правил землепользования и застройки, включая «размещение линейных объектов и инженерной инфраструктуры». Этот вспомогательный вид разрешенного использования не мог быть выбран обществом «</w:t>
      </w:r>
      <w:proofErr w:type="spellStart"/>
      <w:r w:rsidRPr="0004747A">
        <w:rPr>
          <w:rFonts w:eastAsia="Times New Roman"/>
          <w:sz w:val="24"/>
          <w:lang w:eastAsia="en-US"/>
        </w:rPr>
        <w:t>Кузбассэнерго</w:t>
      </w:r>
      <w:proofErr w:type="spellEnd"/>
      <w:r w:rsidRPr="0004747A">
        <w:rPr>
          <w:rFonts w:eastAsia="Times New Roman"/>
          <w:sz w:val="24"/>
          <w:lang w:eastAsia="en-US"/>
        </w:rPr>
        <w:t xml:space="preserve">» в качестве основного со ссылкой на градостроительные регламенты и по той причине, что на земельные участки, предназначенные для размещения </w:t>
      </w:r>
      <w:r w:rsidRPr="0004747A">
        <w:rPr>
          <w:rFonts w:eastAsia="Times New Roman"/>
          <w:sz w:val="24"/>
          <w:lang w:eastAsia="en-US"/>
        </w:rPr>
        <w:lastRenderedPageBreak/>
        <w:t>линейных объектов и (или) занятые линейными объектами, действие градостроительных регламентов не распространяется (</w:t>
      </w:r>
      <w:hyperlink r:id="rId19" w:history="1">
        <w:r w:rsidRPr="0004747A">
          <w:rPr>
            <w:rFonts w:eastAsia="Times New Roman"/>
            <w:sz w:val="24"/>
            <w:lang w:eastAsia="en-US"/>
          </w:rPr>
          <w:t>подпункт 3 пункта 4 статьи 36</w:t>
        </w:r>
      </w:hyperlink>
      <w:r w:rsidRPr="0004747A">
        <w:rPr>
          <w:rFonts w:eastAsia="Times New Roman"/>
          <w:sz w:val="24"/>
          <w:lang w:eastAsia="en-US"/>
        </w:rPr>
        <w:t xml:space="preserve"> Градостроительного кодекса).</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Согласно </w:t>
      </w:r>
      <w:hyperlink r:id="rId20" w:history="1">
        <w:r w:rsidRPr="0004747A">
          <w:rPr>
            <w:rFonts w:eastAsia="Times New Roman"/>
            <w:sz w:val="24"/>
            <w:lang w:eastAsia="en-US"/>
          </w:rPr>
          <w:t>пункту 3 статьи 11.2</w:t>
        </w:r>
      </w:hyperlink>
      <w:r w:rsidRPr="0004747A">
        <w:rPr>
          <w:rFonts w:eastAsia="Times New Roman"/>
          <w:sz w:val="24"/>
          <w:lang w:eastAsia="en-US"/>
        </w:rPr>
        <w:t xml:space="preserve"> Земельного кодекса (соответствующая </w:t>
      </w:r>
      <w:hyperlink r:id="rId21" w:history="1">
        <w:r w:rsidRPr="0004747A">
          <w:rPr>
            <w:rFonts w:eastAsia="Times New Roman"/>
            <w:sz w:val="24"/>
            <w:lang w:eastAsia="en-US"/>
          </w:rPr>
          <w:t>глава</w:t>
        </w:r>
      </w:hyperlink>
      <w:r w:rsidRPr="0004747A">
        <w:rPr>
          <w:rFonts w:eastAsia="Times New Roman"/>
          <w:sz w:val="24"/>
          <w:lang w:eastAsia="en-US"/>
        </w:rPr>
        <w:t xml:space="preserve"> введена Федеральным </w:t>
      </w:r>
      <w:hyperlink r:id="rId22" w:history="1">
        <w:r w:rsidRPr="0004747A">
          <w:rPr>
            <w:rFonts w:eastAsia="Times New Roman"/>
            <w:sz w:val="24"/>
            <w:lang w:eastAsia="en-US"/>
          </w:rPr>
          <w:t>законом</w:t>
        </w:r>
      </w:hyperlink>
      <w:r w:rsidRPr="0004747A">
        <w:rPr>
          <w:rFonts w:eastAsia="Times New Roman"/>
          <w:sz w:val="24"/>
          <w:lang w:eastAsia="en-US"/>
        </w:rPr>
        <w:t xml:space="preserve"> от 22.07.2008 № 141-ФЗ)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законом.</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Таким образом, при разделе исходного земельного участка и образовании в его границах нескольких земельных участков под конкретными зданиями, строениями, сооружениями, в том числе зарегистрированными в качестве отдельных объектов недвижимости, на вновь образованные земельные участки в силу закона автоматически переносится разрешенное использование исходного земельного участка.</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С учетом упомянутого положения земельного законодательства отчуждение земельного участка стороннему лицу само по себе также не является основанием для изменения вида его разрешенного использования. Следовательно, ни образование самостоятельного земельного участка под площадкой </w:t>
      </w:r>
      <w:proofErr w:type="spellStart"/>
      <w:proofErr w:type="gramStart"/>
      <w:r w:rsidRPr="0004747A">
        <w:rPr>
          <w:rFonts w:eastAsia="Times New Roman"/>
          <w:sz w:val="24"/>
          <w:lang w:eastAsia="en-US"/>
        </w:rPr>
        <w:t>масло-мазутного</w:t>
      </w:r>
      <w:proofErr w:type="spellEnd"/>
      <w:proofErr w:type="gramEnd"/>
      <w:r w:rsidRPr="0004747A">
        <w:rPr>
          <w:rFonts w:eastAsia="Times New Roman"/>
          <w:sz w:val="24"/>
          <w:lang w:eastAsia="en-US"/>
        </w:rPr>
        <w:t xml:space="preserve"> хозяйства, ни регистрация этих насосов (площадки) в качестве самостоятельного объекта недвижимости, ни его продажа иному лицу (если бы таковые имели место) не могли обеспечить правовых оснований для изменения вида разрешенного использования спорного земельного участка.</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Вид разрешенного использования земельного участка является одной из его характеристик как объекта недвижимости. Содержание этого понятия раскрывается в земельном, градостроительном и кадастровом законодательстве. Поэтому при кадастровом учете земельного </w:t>
      </w:r>
      <w:r w:rsidRPr="0004747A">
        <w:rPr>
          <w:rFonts w:eastAsia="Times New Roman"/>
          <w:sz w:val="24"/>
          <w:lang w:eastAsia="en-US"/>
        </w:rPr>
        <w:lastRenderedPageBreak/>
        <w:t xml:space="preserve">участка вид его разрешенного использования определяется исходя из совокупности всех предъявляемых требований, являясь единым и единообразно понимаемым для всех возможных впоследствии правоотношений. Вывод суда кассационной инстанции о допустимости установления </w:t>
      </w:r>
      <w:proofErr w:type="gramStart"/>
      <w:r w:rsidRPr="0004747A">
        <w:rPr>
          <w:rFonts w:eastAsia="Times New Roman"/>
          <w:sz w:val="24"/>
          <w:lang w:eastAsia="en-US"/>
        </w:rPr>
        <w:t>вида</w:t>
      </w:r>
      <w:proofErr w:type="gramEnd"/>
      <w:r w:rsidRPr="0004747A">
        <w:rPr>
          <w:rFonts w:eastAsia="Times New Roman"/>
          <w:sz w:val="24"/>
          <w:lang w:eastAsia="en-US"/>
        </w:rPr>
        <w:t xml:space="preserve"> разрешенного использования конкретного земельного участка лишь для целей кадастрового учета без соблюдения требований градостроительного и земельного законодательства является ошибочным.</w:t>
      </w:r>
    </w:p>
    <w:p w:rsidR="00880A48" w:rsidRPr="0004747A" w:rsidRDefault="00880A48" w:rsidP="00880A48">
      <w:pPr>
        <w:autoSpaceDE w:val="0"/>
        <w:autoSpaceDN w:val="0"/>
        <w:adjustRightInd w:val="0"/>
        <w:ind w:firstLine="709"/>
        <w:contextualSpacing/>
        <w:jc w:val="both"/>
        <w:rPr>
          <w:rFonts w:eastAsia="Times New Roman"/>
          <w:sz w:val="24"/>
          <w:lang w:eastAsia="en-US"/>
        </w:rPr>
      </w:pPr>
      <w:hyperlink r:id="rId23" w:history="1">
        <w:r w:rsidRPr="0004747A">
          <w:rPr>
            <w:rFonts w:eastAsia="Times New Roman"/>
            <w:sz w:val="24"/>
            <w:lang w:eastAsia="en-US"/>
          </w:rPr>
          <w:t>Пункт 3 статьи 85</w:t>
        </w:r>
      </w:hyperlink>
      <w:r w:rsidRPr="0004747A">
        <w:rPr>
          <w:rFonts w:eastAsia="Times New Roman"/>
          <w:sz w:val="24"/>
          <w:lang w:eastAsia="en-US"/>
        </w:rPr>
        <w:t xml:space="preserve"> Земельного кодекса допускает использование земельных участков их собственниками, землепользователями, землевладельцами и арендаторами в соответствии с любым видом разрешенного использования, предусмотренным градостроительным регламентом для каждой территориальной зоны. По смыслу указанного законоположения оно устанавливает общий критерий, позволяющий изменить именно фактическое использование земельного участка, которое должно быть впоследствии отражено в кадастре недвижимости.</w:t>
      </w:r>
    </w:p>
    <w:p w:rsidR="00880A48" w:rsidRPr="0004747A" w:rsidRDefault="00880A48" w:rsidP="00880A48">
      <w:pPr>
        <w:autoSpaceDE w:val="0"/>
        <w:autoSpaceDN w:val="0"/>
        <w:adjustRightInd w:val="0"/>
        <w:ind w:firstLine="709"/>
        <w:contextualSpacing/>
        <w:jc w:val="both"/>
        <w:rPr>
          <w:rFonts w:eastAsia="Times New Roman"/>
          <w:sz w:val="24"/>
          <w:lang w:eastAsia="en-US"/>
        </w:rPr>
      </w:pPr>
      <w:hyperlink r:id="rId24" w:history="1">
        <w:r w:rsidRPr="0004747A">
          <w:rPr>
            <w:rFonts w:eastAsia="Times New Roman"/>
            <w:sz w:val="24"/>
            <w:lang w:eastAsia="en-US"/>
          </w:rPr>
          <w:t>Статья 16</w:t>
        </w:r>
      </w:hyperlink>
      <w:r w:rsidRPr="0004747A">
        <w:rPr>
          <w:rFonts w:eastAsia="Times New Roman"/>
          <w:sz w:val="24"/>
          <w:lang w:eastAsia="en-US"/>
        </w:rPr>
        <w:t xml:space="preserve"> Федерального закона от 24.07.2007 № 221-ФЗ «О государственном кадастре недвижимости» предусматривает осуществление кадастрового учета в связи с изменением разрешенного использования земельного участка на основании заявления правообладателя и необходимых для кадастрового учета документов.</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Таким образом, упомянутая </w:t>
      </w:r>
      <w:hyperlink r:id="rId25" w:history="1">
        <w:r w:rsidRPr="0004747A">
          <w:rPr>
            <w:rFonts w:eastAsia="Times New Roman"/>
            <w:sz w:val="24"/>
            <w:lang w:eastAsia="en-US"/>
          </w:rPr>
          <w:t>норма</w:t>
        </w:r>
      </w:hyperlink>
      <w:r w:rsidRPr="0004747A">
        <w:rPr>
          <w:rFonts w:eastAsia="Times New Roman"/>
          <w:sz w:val="24"/>
          <w:lang w:eastAsia="en-US"/>
        </w:rPr>
        <w:t xml:space="preserve"> тоже имеет в виду внесение в кадастр сведений о фактическом изменении вида использования земельного участка в установленных законодательством разрешенных пределах, но не выбор нового разрешенного использования участка для целей, не обусловленных реальным изменением его фактического использования.</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Изменение разрешенного использования любого земельного участка осуществляется с использованием процедуры кадастрового учета изменений этого объекта </w:t>
      </w:r>
      <w:r w:rsidRPr="0004747A">
        <w:rPr>
          <w:rFonts w:eastAsia="Times New Roman"/>
          <w:sz w:val="24"/>
          <w:lang w:eastAsia="en-US"/>
        </w:rPr>
        <w:lastRenderedPageBreak/>
        <w:t>недвижимости, при условии уже состоявшегося изменения его фактического использования с соблюдением установленных требований.</w:t>
      </w:r>
    </w:p>
    <w:p w:rsidR="00880A48" w:rsidRPr="0004747A" w:rsidRDefault="00880A48" w:rsidP="00880A48">
      <w:pPr>
        <w:autoSpaceDE w:val="0"/>
        <w:autoSpaceDN w:val="0"/>
        <w:adjustRightInd w:val="0"/>
        <w:ind w:firstLine="709"/>
        <w:contextualSpacing/>
        <w:jc w:val="both"/>
        <w:rPr>
          <w:rFonts w:eastAsia="Times New Roman"/>
          <w:sz w:val="24"/>
          <w:lang w:eastAsia="en-US"/>
        </w:rPr>
      </w:pPr>
      <w:r w:rsidRPr="0004747A">
        <w:rPr>
          <w:rFonts w:eastAsia="Times New Roman"/>
          <w:sz w:val="24"/>
          <w:lang w:eastAsia="en-US"/>
        </w:rPr>
        <w:t xml:space="preserve">Учитывая </w:t>
      </w:r>
      <w:proofErr w:type="gramStart"/>
      <w:r w:rsidRPr="0004747A">
        <w:rPr>
          <w:rFonts w:eastAsia="Times New Roman"/>
          <w:sz w:val="24"/>
          <w:lang w:eastAsia="en-US"/>
        </w:rPr>
        <w:t>изложенное</w:t>
      </w:r>
      <w:proofErr w:type="gramEnd"/>
      <w:r w:rsidRPr="0004747A">
        <w:rPr>
          <w:rFonts w:eastAsia="Times New Roman"/>
          <w:sz w:val="24"/>
          <w:lang w:eastAsia="en-US"/>
        </w:rPr>
        <w:t xml:space="preserve"> и руководствуясь </w:t>
      </w:r>
      <w:hyperlink r:id="rId26" w:history="1">
        <w:r w:rsidRPr="0004747A">
          <w:rPr>
            <w:rFonts w:eastAsia="Times New Roman"/>
            <w:sz w:val="24"/>
            <w:lang w:eastAsia="en-US"/>
          </w:rPr>
          <w:t>статьей 303</w:t>
        </w:r>
      </w:hyperlink>
      <w:r w:rsidRPr="0004747A">
        <w:rPr>
          <w:rFonts w:eastAsia="Times New Roman"/>
          <w:sz w:val="24"/>
          <w:lang w:eastAsia="en-US"/>
        </w:rPr>
        <w:t xml:space="preserve">, </w:t>
      </w:r>
      <w:hyperlink r:id="rId27" w:history="1">
        <w:r w:rsidRPr="0004747A">
          <w:rPr>
            <w:rFonts w:eastAsia="Times New Roman"/>
            <w:sz w:val="24"/>
            <w:lang w:eastAsia="en-US"/>
          </w:rPr>
          <w:t>пунктом 5 части 1 статьи 305</w:t>
        </w:r>
      </w:hyperlink>
      <w:r w:rsidRPr="0004747A">
        <w:rPr>
          <w:rFonts w:eastAsia="Times New Roman"/>
          <w:sz w:val="24"/>
          <w:lang w:eastAsia="en-US"/>
        </w:rPr>
        <w:t xml:space="preserve">, </w:t>
      </w:r>
      <w:hyperlink r:id="rId28" w:history="1">
        <w:r w:rsidRPr="0004747A">
          <w:rPr>
            <w:rFonts w:eastAsia="Times New Roman"/>
            <w:sz w:val="24"/>
            <w:lang w:eastAsia="en-US"/>
          </w:rPr>
          <w:t>статьей 306</w:t>
        </w:r>
      </w:hyperlink>
      <w:r w:rsidRPr="0004747A">
        <w:rPr>
          <w:rFonts w:eastAsia="Times New Roman"/>
          <w:sz w:val="24"/>
          <w:lang w:eastAsia="en-US"/>
        </w:rPr>
        <w:t xml:space="preserve"> Арбитражного процессуального кодекса Российской Федерации, Президиум Высшего Арбитражного Суда Российской Федерации</w:t>
      </w:r>
    </w:p>
    <w:p w:rsidR="00880A48" w:rsidRPr="0004747A" w:rsidRDefault="00880A48" w:rsidP="00A82355">
      <w:pPr>
        <w:autoSpaceDE w:val="0"/>
        <w:autoSpaceDN w:val="0"/>
        <w:adjustRightInd w:val="0"/>
        <w:contextualSpacing/>
        <w:jc w:val="center"/>
        <w:rPr>
          <w:rFonts w:eastAsia="Times New Roman"/>
          <w:sz w:val="24"/>
          <w:lang w:eastAsia="en-US"/>
        </w:rPr>
      </w:pPr>
      <w:r w:rsidRPr="0004747A">
        <w:rPr>
          <w:rFonts w:eastAsia="Times New Roman"/>
          <w:sz w:val="24"/>
          <w:lang w:eastAsia="en-US"/>
        </w:rPr>
        <w:t>постановил:</w:t>
      </w:r>
    </w:p>
    <w:p w:rsidR="00880A48" w:rsidRPr="0004747A" w:rsidRDefault="00880A48" w:rsidP="00880A48">
      <w:pPr>
        <w:autoSpaceDE w:val="0"/>
        <w:autoSpaceDN w:val="0"/>
        <w:adjustRightInd w:val="0"/>
        <w:ind w:firstLine="709"/>
        <w:contextualSpacing/>
        <w:jc w:val="both"/>
        <w:rPr>
          <w:rFonts w:eastAsia="Times New Roman"/>
          <w:sz w:val="24"/>
          <w:lang w:eastAsia="en-US"/>
        </w:rPr>
      </w:pPr>
      <w:hyperlink r:id="rId29" w:history="1">
        <w:r w:rsidRPr="0004747A">
          <w:rPr>
            <w:rFonts w:eastAsia="Times New Roman"/>
            <w:sz w:val="24"/>
            <w:lang w:eastAsia="en-US"/>
          </w:rPr>
          <w:t>Постановление</w:t>
        </w:r>
      </w:hyperlink>
      <w:r w:rsidRPr="0004747A">
        <w:rPr>
          <w:rFonts w:eastAsia="Times New Roman"/>
          <w:sz w:val="24"/>
          <w:lang w:eastAsia="en-US"/>
        </w:rPr>
        <w:t xml:space="preserve"> Федерального арбитражного суда </w:t>
      </w:r>
      <w:proofErr w:type="spellStart"/>
      <w:r w:rsidRPr="0004747A">
        <w:rPr>
          <w:rFonts w:eastAsia="Times New Roman"/>
          <w:sz w:val="24"/>
          <w:lang w:eastAsia="en-US"/>
        </w:rPr>
        <w:t>Западно-Сибирского</w:t>
      </w:r>
      <w:proofErr w:type="spellEnd"/>
      <w:r w:rsidRPr="0004747A">
        <w:rPr>
          <w:rFonts w:eastAsia="Times New Roman"/>
          <w:sz w:val="24"/>
          <w:lang w:eastAsia="en-US"/>
        </w:rPr>
        <w:t xml:space="preserve"> округа от 14.06.2011 по делу № А27-12216/2010 Арбитражного суда Кемеровской области отменить.</w:t>
      </w:r>
    </w:p>
    <w:p w:rsidR="00880A48" w:rsidRPr="0004747A" w:rsidRDefault="00880A48" w:rsidP="00880A48">
      <w:pPr>
        <w:autoSpaceDE w:val="0"/>
        <w:autoSpaceDN w:val="0"/>
        <w:adjustRightInd w:val="0"/>
        <w:ind w:firstLine="709"/>
        <w:contextualSpacing/>
        <w:jc w:val="both"/>
        <w:rPr>
          <w:rFonts w:eastAsia="Times New Roman"/>
          <w:sz w:val="24"/>
          <w:lang w:eastAsia="en-US"/>
        </w:rPr>
      </w:pPr>
      <w:hyperlink r:id="rId30" w:history="1">
        <w:r w:rsidRPr="0004747A">
          <w:rPr>
            <w:rFonts w:eastAsia="Times New Roman"/>
            <w:sz w:val="24"/>
            <w:lang w:eastAsia="en-US"/>
          </w:rPr>
          <w:t>Постановление</w:t>
        </w:r>
        <w:proofErr w:type="gramStart"/>
      </w:hyperlink>
      <w:r w:rsidRPr="0004747A">
        <w:rPr>
          <w:rFonts w:eastAsia="Times New Roman"/>
          <w:sz w:val="24"/>
          <w:lang w:eastAsia="en-US"/>
        </w:rPr>
        <w:t xml:space="preserve"> С</w:t>
      </w:r>
      <w:proofErr w:type="gramEnd"/>
      <w:r w:rsidRPr="0004747A">
        <w:rPr>
          <w:rFonts w:eastAsia="Times New Roman"/>
          <w:sz w:val="24"/>
          <w:lang w:eastAsia="en-US"/>
        </w:rPr>
        <w:t>едьмого арбитражного апелляционного суда от 28.03.2011 по указанному делу оставить в силе.</w:t>
      </w:r>
    </w:p>
    <w:p w:rsidR="00880A48" w:rsidRPr="0004747A" w:rsidRDefault="00880A48" w:rsidP="00880A48">
      <w:pPr>
        <w:shd w:val="clear" w:color="auto" w:fill="FFFFFF"/>
        <w:contextualSpacing/>
        <w:jc w:val="both"/>
        <w:rPr>
          <w:rFonts w:eastAsia="Times New Roman"/>
          <w:b/>
          <w:i/>
          <w:sz w:val="24"/>
          <w:lang w:eastAsia="en-US"/>
        </w:rPr>
      </w:pPr>
      <w:r w:rsidRPr="00864027">
        <w:rPr>
          <w:rFonts w:eastAsia="Times New Roman"/>
          <w:sz w:val="24"/>
          <w:lang w:eastAsia="en-US"/>
        </w:rPr>
        <w:t xml:space="preserve">    </w:t>
      </w:r>
      <w:r w:rsidRPr="00864027">
        <w:rPr>
          <w:rFonts w:eastAsia="Times New Roman"/>
          <w:b/>
          <w:i/>
          <w:sz w:val="24"/>
          <w:lang w:eastAsia="en-US"/>
        </w:rPr>
        <w:t>5.Тестирование</w:t>
      </w:r>
    </w:p>
    <w:p w:rsidR="00880A48" w:rsidRPr="0004747A" w:rsidRDefault="00880A48" w:rsidP="00880A48">
      <w:pPr>
        <w:tabs>
          <w:tab w:val="left" w:pos="993"/>
        </w:tabs>
        <w:ind w:firstLine="709"/>
        <w:contextualSpacing/>
        <w:jc w:val="both"/>
        <w:rPr>
          <w:rFonts w:eastAsia="Times New Roman"/>
          <w:b/>
          <w:sz w:val="24"/>
        </w:rPr>
      </w:pPr>
    </w:p>
    <w:p w:rsidR="00880A48" w:rsidRPr="0004747A" w:rsidRDefault="00880A48" w:rsidP="00880A48">
      <w:pPr>
        <w:tabs>
          <w:tab w:val="left" w:pos="993"/>
        </w:tabs>
        <w:autoSpaceDE w:val="0"/>
        <w:autoSpaceDN w:val="0"/>
        <w:adjustRightInd w:val="0"/>
        <w:contextualSpacing/>
        <w:jc w:val="center"/>
        <w:rPr>
          <w:b/>
          <w:color w:val="000000"/>
          <w:sz w:val="24"/>
        </w:rPr>
      </w:pPr>
      <w:r w:rsidRPr="0004747A">
        <w:rPr>
          <w:b/>
          <w:sz w:val="24"/>
        </w:rPr>
        <w:t>Тема №3. Споры,  связанные с нарушением права собственности и иных вещных прав на земельные участки</w:t>
      </w:r>
    </w:p>
    <w:p w:rsidR="00880A48" w:rsidRPr="00864027" w:rsidRDefault="00880A48" w:rsidP="00880A48">
      <w:pPr>
        <w:ind w:firstLine="709"/>
        <w:contextualSpacing/>
        <w:jc w:val="center"/>
        <w:rPr>
          <w:i/>
          <w:sz w:val="24"/>
        </w:rPr>
      </w:pPr>
      <w:r w:rsidRPr="00864027">
        <w:rPr>
          <w:i/>
          <w:sz w:val="24"/>
        </w:rPr>
        <w:t>План занятия:</w:t>
      </w:r>
    </w:p>
    <w:p w:rsidR="00880A48" w:rsidRPr="0004747A" w:rsidRDefault="00880A48" w:rsidP="003F6DCC">
      <w:pPr>
        <w:ind w:firstLine="426"/>
        <w:contextualSpacing/>
        <w:jc w:val="both"/>
        <w:rPr>
          <w:sz w:val="24"/>
        </w:rPr>
      </w:pPr>
      <w:r w:rsidRPr="0004747A">
        <w:rPr>
          <w:sz w:val="24"/>
        </w:rPr>
        <w:t>1.Понятие и классификация споров,  связанных с нарушением права собственности и иных вещных прав на земельные участки.</w:t>
      </w:r>
    </w:p>
    <w:p w:rsidR="00880A48" w:rsidRPr="0004747A" w:rsidRDefault="00880A48" w:rsidP="003F6DCC">
      <w:pPr>
        <w:ind w:firstLine="426"/>
        <w:contextualSpacing/>
        <w:jc w:val="both"/>
        <w:rPr>
          <w:sz w:val="24"/>
        </w:rPr>
      </w:pPr>
      <w:r w:rsidRPr="0004747A">
        <w:rPr>
          <w:sz w:val="24"/>
        </w:rPr>
        <w:t>2.Споры, вытекающие из нарушений права собственности на земельные участки, не связанных с лишением владения. Нарушение соседских прав на земельные участки.</w:t>
      </w:r>
    </w:p>
    <w:p w:rsidR="00880A48" w:rsidRPr="0004747A" w:rsidRDefault="00880A48" w:rsidP="003F6DCC">
      <w:pPr>
        <w:ind w:firstLine="426"/>
        <w:contextualSpacing/>
        <w:jc w:val="both"/>
        <w:rPr>
          <w:sz w:val="24"/>
        </w:rPr>
      </w:pPr>
      <w:r w:rsidRPr="0004747A">
        <w:rPr>
          <w:sz w:val="24"/>
        </w:rPr>
        <w:t>3.Споры об истребовании земельных участков из чужого незаконного владения.</w:t>
      </w:r>
    </w:p>
    <w:p w:rsidR="00880A48" w:rsidRPr="0004747A" w:rsidRDefault="00880A48" w:rsidP="003F6DCC">
      <w:pPr>
        <w:ind w:firstLine="426"/>
        <w:contextualSpacing/>
        <w:jc w:val="both"/>
        <w:rPr>
          <w:sz w:val="24"/>
        </w:rPr>
      </w:pPr>
      <w:r w:rsidRPr="0004747A">
        <w:rPr>
          <w:sz w:val="24"/>
        </w:rPr>
        <w:t>4.Споры о признании права собственности  на земельные участки.</w:t>
      </w:r>
    </w:p>
    <w:p w:rsidR="00880A48" w:rsidRPr="0004747A" w:rsidRDefault="00880A48" w:rsidP="003F6DCC">
      <w:pPr>
        <w:ind w:firstLine="426"/>
        <w:contextualSpacing/>
        <w:jc w:val="both"/>
        <w:rPr>
          <w:sz w:val="24"/>
        </w:rPr>
      </w:pPr>
      <w:r w:rsidRPr="0004747A">
        <w:rPr>
          <w:sz w:val="24"/>
        </w:rPr>
        <w:t>5.Споры о признании отсутствующим вещного права на земельный участок.</w:t>
      </w:r>
    </w:p>
    <w:p w:rsidR="00880A48" w:rsidRPr="0004747A" w:rsidRDefault="00880A48" w:rsidP="003F6DCC">
      <w:pPr>
        <w:ind w:firstLine="426"/>
        <w:contextualSpacing/>
        <w:jc w:val="both"/>
        <w:rPr>
          <w:sz w:val="24"/>
        </w:rPr>
      </w:pPr>
      <w:r w:rsidRPr="0004747A">
        <w:rPr>
          <w:sz w:val="24"/>
        </w:rPr>
        <w:t>6.Споры, связанные с защитой ограниченных вещных прав на земельные участки.</w:t>
      </w:r>
    </w:p>
    <w:p w:rsidR="00880A48" w:rsidRPr="0004747A" w:rsidRDefault="00880A48" w:rsidP="003F6DCC">
      <w:pPr>
        <w:tabs>
          <w:tab w:val="left" w:pos="0"/>
          <w:tab w:val="left" w:pos="993"/>
        </w:tabs>
        <w:autoSpaceDE w:val="0"/>
        <w:autoSpaceDN w:val="0"/>
        <w:ind w:firstLine="426"/>
        <w:contextualSpacing/>
        <w:jc w:val="both"/>
        <w:rPr>
          <w:rFonts w:eastAsiaTheme="minorHAnsi"/>
          <w:bCs/>
          <w:i/>
          <w:sz w:val="24"/>
        </w:rPr>
      </w:pPr>
      <w:r w:rsidRPr="00864027">
        <w:rPr>
          <w:rFonts w:eastAsiaTheme="minorHAnsi"/>
          <w:bCs/>
          <w:i/>
          <w:sz w:val="24"/>
        </w:rPr>
        <w:t>Задания:</w:t>
      </w:r>
    </w:p>
    <w:p w:rsidR="00880A48" w:rsidRPr="0004747A" w:rsidRDefault="00880A48" w:rsidP="003F6DCC">
      <w:pPr>
        <w:tabs>
          <w:tab w:val="left" w:pos="0"/>
          <w:tab w:val="left" w:pos="993"/>
        </w:tabs>
        <w:autoSpaceDE w:val="0"/>
        <w:autoSpaceDN w:val="0"/>
        <w:ind w:firstLine="426"/>
        <w:contextualSpacing/>
        <w:jc w:val="both"/>
        <w:rPr>
          <w:rFonts w:eastAsiaTheme="minorHAnsi"/>
          <w:b/>
          <w:sz w:val="24"/>
        </w:rPr>
      </w:pPr>
      <w:r w:rsidRPr="00864027">
        <w:rPr>
          <w:rFonts w:eastAsiaTheme="minorHAnsi"/>
          <w:b/>
          <w:bCs/>
          <w:sz w:val="24"/>
        </w:rPr>
        <w:lastRenderedPageBreak/>
        <w:t>1</w:t>
      </w:r>
      <w:r w:rsidRPr="0004747A">
        <w:rPr>
          <w:rFonts w:eastAsiaTheme="minorHAnsi"/>
          <w:b/>
          <w:bCs/>
          <w:sz w:val="24"/>
        </w:rPr>
        <w:t>.</w:t>
      </w:r>
      <w:r w:rsidRPr="0004747A">
        <w:rPr>
          <w:rFonts w:eastAsiaTheme="minorHAnsi"/>
          <w:b/>
          <w:i/>
          <w:sz w:val="24"/>
        </w:rPr>
        <w:t xml:space="preserve"> </w:t>
      </w:r>
      <w:r w:rsidR="003F6DCC" w:rsidRPr="003F6DCC">
        <w:rPr>
          <w:rFonts w:eastAsiaTheme="minorHAnsi"/>
          <w:b/>
          <w:bCs/>
          <w:i/>
          <w:sz w:val="24"/>
          <w:lang w:eastAsia="en-US"/>
        </w:rPr>
        <w:t>Д</w:t>
      </w:r>
      <w:r w:rsidR="003F6DCC" w:rsidRPr="0004747A">
        <w:rPr>
          <w:rFonts w:eastAsiaTheme="minorHAnsi"/>
          <w:b/>
          <w:i/>
          <w:sz w:val="24"/>
        </w:rPr>
        <w:t>искуссионн</w:t>
      </w:r>
      <w:r w:rsidR="003F6DCC">
        <w:rPr>
          <w:rFonts w:eastAsiaTheme="minorHAnsi"/>
          <w:b/>
          <w:i/>
          <w:sz w:val="24"/>
        </w:rPr>
        <w:t>ый</w:t>
      </w:r>
      <w:r w:rsidR="003F6DCC" w:rsidRPr="0004747A">
        <w:rPr>
          <w:rFonts w:eastAsiaTheme="minorHAnsi"/>
          <w:b/>
          <w:i/>
          <w:sz w:val="24"/>
        </w:rPr>
        <w:t xml:space="preserve"> вопрос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9"/>
        <w:gridCol w:w="4080"/>
      </w:tblGrid>
      <w:tr w:rsidR="00880A48" w:rsidRPr="0004747A" w:rsidTr="00FB181B">
        <w:tc>
          <w:tcPr>
            <w:tcW w:w="2549"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993"/>
              </w:tabs>
              <w:ind w:firstLine="426"/>
              <w:contextualSpacing/>
              <w:jc w:val="both"/>
              <w:rPr>
                <w:rFonts w:eastAsia="Times New Roman"/>
                <w:b/>
                <w:bCs/>
                <w:sz w:val="24"/>
              </w:rPr>
            </w:pPr>
            <w:r w:rsidRPr="0004747A">
              <w:rPr>
                <w:rFonts w:eastAsia="Times New Roman"/>
                <w:b/>
                <w:bCs/>
                <w:sz w:val="24"/>
              </w:rPr>
              <w:t>Тема дискуссии</w:t>
            </w:r>
          </w:p>
        </w:tc>
        <w:tc>
          <w:tcPr>
            <w:tcW w:w="4080"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993"/>
              </w:tabs>
              <w:ind w:firstLine="426"/>
              <w:contextualSpacing/>
              <w:jc w:val="both"/>
              <w:rPr>
                <w:rFonts w:eastAsia="Times New Roman"/>
                <w:b/>
                <w:bCs/>
                <w:sz w:val="24"/>
              </w:rPr>
            </w:pPr>
            <w:r w:rsidRPr="0004747A">
              <w:rPr>
                <w:rFonts w:eastAsia="Times New Roman"/>
                <w:b/>
                <w:bCs/>
                <w:sz w:val="24"/>
              </w:rPr>
              <w:t>Цель дискуссии</w:t>
            </w:r>
          </w:p>
        </w:tc>
      </w:tr>
      <w:tr w:rsidR="00880A48" w:rsidRPr="0004747A" w:rsidTr="00FB181B">
        <w:tc>
          <w:tcPr>
            <w:tcW w:w="2549"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993"/>
              </w:tabs>
              <w:ind w:firstLine="426"/>
              <w:contextualSpacing/>
              <w:jc w:val="both"/>
              <w:rPr>
                <w:rFonts w:eastAsia="Times New Roman"/>
                <w:bCs/>
                <w:sz w:val="24"/>
              </w:rPr>
            </w:pPr>
            <w:r w:rsidRPr="0004747A">
              <w:rPr>
                <w:rFonts w:eastAsia="Times New Roman"/>
                <w:bCs/>
                <w:sz w:val="24"/>
              </w:rPr>
              <w:t>Тенденции развития законодательства о соседском праве на земельные участки</w:t>
            </w:r>
          </w:p>
        </w:tc>
        <w:tc>
          <w:tcPr>
            <w:tcW w:w="4080"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993"/>
              </w:tabs>
              <w:ind w:firstLine="426"/>
              <w:contextualSpacing/>
              <w:jc w:val="both"/>
              <w:rPr>
                <w:rFonts w:eastAsia="Times New Roman"/>
                <w:sz w:val="24"/>
              </w:rPr>
            </w:pPr>
            <w:r w:rsidRPr="0004747A">
              <w:rPr>
                <w:rFonts w:eastAsia="Times New Roman"/>
                <w:sz w:val="24"/>
                <w:lang w:eastAsia="en-US"/>
              </w:rPr>
              <w:t>Рассмотрение вопроса о понятии соседского права на земельные участки и тенденций развития законодательства, определяющего ограничения прав в пользу соседей. К обсуждению предлагаются основные положения проекта ГК РФ в соответствующей части</w:t>
            </w:r>
          </w:p>
        </w:tc>
      </w:tr>
    </w:tbl>
    <w:p w:rsidR="00880A48" w:rsidRPr="0004747A" w:rsidRDefault="00880A48" w:rsidP="003F6DCC">
      <w:pPr>
        <w:tabs>
          <w:tab w:val="left" w:pos="709"/>
        </w:tabs>
        <w:ind w:firstLine="426"/>
        <w:contextualSpacing/>
        <w:jc w:val="both"/>
        <w:rPr>
          <w:rFonts w:eastAsia="Times New Roman"/>
          <w:b/>
          <w:bCs/>
          <w:i/>
          <w:sz w:val="24"/>
        </w:rPr>
      </w:pPr>
      <w:r w:rsidRPr="00864027">
        <w:rPr>
          <w:rFonts w:eastAsia="Times New Roman"/>
          <w:b/>
          <w:bCs/>
          <w:i/>
          <w:sz w:val="24"/>
        </w:rPr>
        <w:t xml:space="preserve"> </w:t>
      </w:r>
      <w:r>
        <w:rPr>
          <w:rFonts w:eastAsia="Times New Roman"/>
          <w:b/>
          <w:bCs/>
          <w:i/>
          <w:sz w:val="24"/>
        </w:rPr>
        <w:t xml:space="preserve">        </w:t>
      </w:r>
      <w:r w:rsidRPr="00864027">
        <w:rPr>
          <w:rFonts w:eastAsia="Times New Roman"/>
          <w:b/>
          <w:bCs/>
          <w:i/>
          <w:sz w:val="24"/>
        </w:rPr>
        <w:t>2</w:t>
      </w:r>
      <w:r w:rsidRPr="0004747A">
        <w:rPr>
          <w:rFonts w:eastAsia="Times New Roman"/>
          <w:b/>
          <w:bCs/>
          <w:i/>
          <w:sz w:val="24"/>
        </w:rPr>
        <w:t>.</w:t>
      </w:r>
      <w:r w:rsidR="003F6DCC">
        <w:rPr>
          <w:rFonts w:eastAsia="Times New Roman"/>
          <w:b/>
          <w:bCs/>
          <w:i/>
          <w:sz w:val="24"/>
        </w:rPr>
        <w:t xml:space="preserve"> С</w:t>
      </w:r>
      <w:r w:rsidRPr="0004747A">
        <w:rPr>
          <w:rFonts w:eastAsia="Times New Roman"/>
          <w:b/>
          <w:bCs/>
          <w:i/>
          <w:sz w:val="24"/>
        </w:rPr>
        <w:t>ообщения на тем</w:t>
      </w:r>
      <w:r w:rsidR="003F6DCC">
        <w:rPr>
          <w:rFonts w:eastAsia="Times New Roman"/>
          <w:b/>
          <w:bCs/>
          <w:i/>
          <w:sz w:val="24"/>
        </w:rPr>
        <w:t>ы</w:t>
      </w:r>
      <w:r w:rsidRPr="0004747A">
        <w:rPr>
          <w:rFonts w:eastAsia="Times New Roman"/>
          <w:b/>
          <w:bCs/>
          <w:i/>
          <w:sz w:val="24"/>
        </w:rPr>
        <w:t>:</w:t>
      </w:r>
    </w:p>
    <w:p w:rsidR="00880A48" w:rsidRPr="0004747A" w:rsidRDefault="00880A48" w:rsidP="003F6DCC">
      <w:pPr>
        <w:tabs>
          <w:tab w:val="left" w:pos="993"/>
          <w:tab w:val="num" w:pos="1440"/>
        </w:tabs>
        <w:ind w:right="-82" w:firstLine="426"/>
        <w:contextualSpacing/>
        <w:jc w:val="both"/>
        <w:rPr>
          <w:rFonts w:eastAsia="Times New Roman"/>
          <w:b/>
          <w:sz w:val="24"/>
          <w:lang w:eastAsia="en-US"/>
        </w:rPr>
      </w:pPr>
      <w:r w:rsidRPr="0004747A">
        <w:rPr>
          <w:rFonts w:eastAsia="Times New Roman"/>
          <w:bCs/>
          <w:sz w:val="24"/>
        </w:rPr>
        <w:t xml:space="preserve">- </w:t>
      </w:r>
      <w:r w:rsidRPr="0004747A">
        <w:rPr>
          <w:sz w:val="24"/>
        </w:rPr>
        <w:t>Особенности защиты прав собственника земельного участка от нарушений, не связанных с лишением владения</w:t>
      </w:r>
      <w:r w:rsidRPr="0004747A">
        <w:rPr>
          <w:rFonts w:eastAsia="Times New Roman"/>
          <w:b/>
          <w:sz w:val="24"/>
          <w:lang w:eastAsia="en-US"/>
        </w:rPr>
        <w:t xml:space="preserve"> </w:t>
      </w:r>
    </w:p>
    <w:p w:rsidR="00880A48" w:rsidRPr="0004747A" w:rsidRDefault="00880A48" w:rsidP="003F6DCC">
      <w:pPr>
        <w:tabs>
          <w:tab w:val="left" w:pos="993"/>
          <w:tab w:val="num" w:pos="1440"/>
        </w:tabs>
        <w:ind w:right="-82" w:firstLine="426"/>
        <w:contextualSpacing/>
        <w:jc w:val="both"/>
        <w:rPr>
          <w:rFonts w:eastAsia="Times New Roman"/>
          <w:sz w:val="24"/>
        </w:rPr>
      </w:pPr>
      <w:r w:rsidRPr="0004747A">
        <w:rPr>
          <w:rFonts w:eastAsia="Times New Roman"/>
          <w:b/>
          <w:sz w:val="24"/>
          <w:lang w:eastAsia="en-US"/>
        </w:rPr>
        <w:t>-</w:t>
      </w:r>
      <w:r w:rsidRPr="0004747A">
        <w:rPr>
          <w:rFonts w:eastAsia="Times New Roman"/>
          <w:sz w:val="24"/>
        </w:rPr>
        <w:t xml:space="preserve"> </w:t>
      </w:r>
      <w:r w:rsidRPr="0004747A">
        <w:rPr>
          <w:kern w:val="2"/>
          <w:sz w:val="24"/>
        </w:rPr>
        <w:t>Судебная практика применения законодательства о порядке разрешения споров, связанных с защитой права собственности и других вещных прав</w:t>
      </w:r>
      <w:r w:rsidRPr="0004747A">
        <w:rPr>
          <w:rFonts w:eastAsia="Times New Roman"/>
          <w:sz w:val="24"/>
        </w:rPr>
        <w:t xml:space="preserve"> </w:t>
      </w:r>
    </w:p>
    <w:p w:rsidR="00880A48" w:rsidRPr="0004747A" w:rsidRDefault="00880A48" w:rsidP="003F6DCC">
      <w:pPr>
        <w:tabs>
          <w:tab w:val="left" w:pos="993"/>
          <w:tab w:val="num" w:pos="1440"/>
        </w:tabs>
        <w:ind w:right="-82" w:firstLine="426"/>
        <w:contextualSpacing/>
        <w:jc w:val="both"/>
        <w:rPr>
          <w:sz w:val="24"/>
        </w:rPr>
      </w:pPr>
      <w:r w:rsidRPr="0004747A">
        <w:rPr>
          <w:rFonts w:eastAsia="Times New Roman"/>
          <w:sz w:val="24"/>
        </w:rPr>
        <w:t xml:space="preserve">- </w:t>
      </w:r>
      <w:r w:rsidRPr="0004747A">
        <w:rPr>
          <w:sz w:val="24"/>
        </w:rPr>
        <w:t xml:space="preserve">Споры о разграничении государственной собственности на землю </w:t>
      </w:r>
    </w:p>
    <w:p w:rsidR="00880A48" w:rsidRPr="0004747A" w:rsidRDefault="00880A48" w:rsidP="003F6DCC">
      <w:pPr>
        <w:tabs>
          <w:tab w:val="left" w:pos="993"/>
          <w:tab w:val="num" w:pos="1440"/>
        </w:tabs>
        <w:ind w:right="-82" w:firstLine="426"/>
        <w:contextualSpacing/>
        <w:jc w:val="both"/>
        <w:rPr>
          <w:rFonts w:eastAsia="Times New Roman"/>
          <w:sz w:val="24"/>
        </w:rPr>
      </w:pPr>
      <w:r w:rsidRPr="0004747A">
        <w:rPr>
          <w:rFonts w:eastAsia="Times New Roman"/>
          <w:sz w:val="24"/>
        </w:rPr>
        <w:t xml:space="preserve">- </w:t>
      </w:r>
      <w:r w:rsidRPr="0004747A">
        <w:rPr>
          <w:sz w:val="24"/>
        </w:rPr>
        <w:t>Судебная практика рассмотрения споров о признании права на земельный участок отсутствующим</w:t>
      </w:r>
      <w:r w:rsidRPr="0004747A">
        <w:rPr>
          <w:rFonts w:eastAsia="Times New Roman"/>
          <w:sz w:val="24"/>
        </w:rPr>
        <w:t xml:space="preserve"> </w:t>
      </w:r>
    </w:p>
    <w:p w:rsidR="00880A48" w:rsidRPr="0004747A" w:rsidRDefault="00880A48" w:rsidP="003F6DCC">
      <w:pPr>
        <w:tabs>
          <w:tab w:val="left" w:pos="993"/>
          <w:tab w:val="num" w:pos="1440"/>
        </w:tabs>
        <w:ind w:right="-82" w:firstLine="426"/>
        <w:contextualSpacing/>
        <w:jc w:val="both"/>
        <w:rPr>
          <w:rFonts w:eastAsia="Times New Roman"/>
          <w:sz w:val="24"/>
        </w:rPr>
      </w:pPr>
      <w:r w:rsidRPr="0004747A">
        <w:rPr>
          <w:rFonts w:eastAsia="Times New Roman"/>
          <w:sz w:val="24"/>
        </w:rPr>
        <w:t xml:space="preserve">- </w:t>
      </w:r>
      <w:r w:rsidRPr="0004747A">
        <w:rPr>
          <w:sz w:val="24"/>
        </w:rPr>
        <w:t>Особенности рассмотрения земельных споров при самовольной постройке</w:t>
      </w:r>
      <w:r w:rsidRPr="0004747A">
        <w:rPr>
          <w:rFonts w:eastAsia="Times New Roman"/>
          <w:sz w:val="24"/>
        </w:rPr>
        <w:t xml:space="preserve"> </w:t>
      </w:r>
    </w:p>
    <w:p w:rsidR="00880A48" w:rsidRPr="0004747A" w:rsidRDefault="00880A48" w:rsidP="003F6DCC">
      <w:pPr>
        <w:widowControl w:val="0"/>
        <w:tabs>
          <w:tab w:val="left" w:pos="540"/>
          <w:tab w:val="left" w:pos="1080"/>
        </w:tabs>
        <w:ind w:firstLine="426"/>
        <w:contextualSpacing/>
        <w:jc w:val="both"/>
        <w:rPr>
          <w:rFonts w:eastAsia="Times New Roman"/>
          <w:b/>
          <w:sz w:val="24"/>
          <w:lang w:eastAsia="en-US"/>
        </w:rPr>
      </w:pPr>
      <w:r w:rsidRPr="0004747A">
        <w:rPr>
          <w:rFonts w:eastAsia="Times New Roman"/>
          <w:sz w:val="24"/>
        </w:rPr>
        <w:t xml:space="preserve">         - </w:t>
      </w:r>
      <w:r w:rsidRPr="0004747A">
        <w:rPr>
          <w:rFonts w:eastAsia="Times New Roman"/>
          <w:sz w:val="24"/>
          <w:lang w:eastAsia="en-US"/>
        </w:rPr>
        <w:t>Соседские права на земельные участки</w:t>
      </w:r>
      <w:r w:rsidRPr="0004747A">
        <w:rPr>
          <w:rFonts w:eastAsia="Times New Roman"/>
          <w:b/>
          <w:sz w:val="24"/>
          <w:lang w:eastAsia="en-US"/>
        </w:rPr>
        <w:t xml:space="preserve"> </w:t>
      </w:r>
    </w:p>
    <w:p w:rsidR="00880A48" w:rsidRPr="0004747A" w:rsidRDefault="00880A48" w:rsidP="003F6DCC">
      <w:pPr>
        <w:widowControl w:val="0"/>
        <w:tabs>
          <w:tab w:val="left" w:pos="540"/>
          <w:tab w:val="left" w:pos="1080"/>
        </w:tabs>
        <w:ind w:firstLine="426"/>
        <w:contextualSpacing/>
        <w:jc w:val="both"/>
        <w:rPr>
          <w:rFonts w:eastAsia="Times New Roman"/>
          <w:sz w:val="24"/>
        </w:rPr>
      </w:pPr>
      <w:r w:rsidRPr="0004747A">
        <w:rPr>
          <w:rFonts w:eastAsia="Times New Roman"/>
          <w:b/>
          <w:sz w:val="24"/>
          <w:lang w:eastAsia="en-US"/>
        </w:rPr>
        <w:t xml:space="preserve">         -</w:t>
      </w:r>
      <w:r w:rsidRPr="0004747A">
        <w:rPr>
          <w:rFonts w:eastAsia="Times New Roman"/>
          <w:sz w:val="24"/>
        </w:rPr>
        <w:t xml:space="preserve"> </w:t>
      </w:r>
      <w:r w:rsidRPr="0004747A">
        <w:rPr>
          <w:sz w:val="24"/>
        </w:rPr>
        <w:t>Приобретение права собственности на земельный участок по давности владения</w:t>
      </w:r>
      <w:r w:rsidRPr="0004747A">
        <w:rPr>
          <w:rFonts w:eastAsia="Times New Roman"/>
          <w:sz w:val="24"/>
        </w:rPr>
        <w:t xml:space="preserve"> - Особенности правового регулирования отношений по приобретению прав на земельные участки законодательством субъектов Российской Федерации</w:t>
      </w:r>
    </w:p>
    <w:p w:rsidR="00880A48" w:rsidRPr="0004747A" w:rsidRDefault="00880A48" w:rsidP="003F6DCC">
      <w:pPr>
        <w:widowControl w:val="0"/>
        <w:tabs>
          <w:tab w:val="left" w:pos="316"/>
          <w:tab w:val="left" w:pos="900"/>
        </w:tabs>
        <w:autoSpaceDE w:val="0"/>
        <w:autoSpaceDN w:val="0"/>
        <w:adjustRightInd w:val="0"/>
        <w:spacing w:after="200"/>
        <w:ind w:firstLine="426"/>
        <w:contextualSpacing/>
        <w:jc w:val="both"/>
        <w:rPr>
          <w:rFonts w:eastAsia="Times New Roman"/>
          <w:b/>
          <w:sz w:val="24"/>
          <w:lang w:eastAsia="en-US"/>
        </w:rPr>
      </w:pPr>
      <w:r w:rsidRPr="0004747A">
        <w:rPr>
          <w:rFonts w:eastAsia="Times New Roman"/>
          <w:sz w:val="24"/>
        </w:rPr>
        <w:t xml:space="preserve">        -</w:t>
      </w:r>
      <w:r w:rsidRPr="0004747A">
        <w:rPr>
          <w:rFonts w:eastAsia="Times New Roman"/>
          <w:sz w:val="24"/>
          <w:lang w:eastAsia="en-US"/>
        </w:rPr>
        <w:t>Споры в связи с признанием права  государственной или муниципальной собственности на земельный участок.</w:t>
      </w:r>
    </w:p>
    <w:p w:rsidR="00880A48" w:rsidRPr="0004747A" w:rsidRDefault="00880A48" w:rsidP="003F6DCC">
      <w:pPr>
        <w:tabs>
          <w:tab w:val="left" w:pos="993"/>
          <w:tab w:val="num" w:pos="1440"/>
        </w:tabs>
        <w:ind w:right="-82" w:firstLine="426"/>
        <w:contextualSpacing/>
        <w:jc w:val="both"/>
        <w:rPr>
          <w:rFonts w:eastAsia="Times New Roman"/>
          <w:b/>
          <w:i/>
          <w:sz w:val="24"/>
          <w:lang w:eastAsia="en-US"/>
        </w:rPr>
      </w:pPr>
      <w:r w:rsidRPr="00864027">
        <w:rPr>
          <w:rFonts w:eastAsia="Times New Roman"/>
          <w:b/>
          <w:i/>
          <w:sz w:val="24"/>
          <w:lang w:eastAsia="en-US"/>
        </w:rPr>
        <w:t>3</w:t>
      </w:r>
      <w:r w:rsidRPr="0004747A">
        <w:rPr>
          <w:rFonts w:eastAsia="Times New Roman"/>
          <w:b/>
          <w:i/>
          <w:sz w:val="24"/>
          <w:lang w:eastAsia="en-US"/>
        </w:rPr>
        <w:t>.</w:t>
      </w:r>
      <w:r w:rsidRPr="0004747A">
        <w:rPr>
          <w:b/>
          <w:i/>
          <w:sz w:val="24"/>
        </w:rPr>
        <w:t xml:space="preserve"> </w:t>
      </w:r>
      <w:r w:rsidRPr="0004747A">
        <w:rPr>
          <w:rFonts w:eastAsia="Times New Roman"/>
          <w:b/>
          <w:i/>
          <w:sz w:val="24"/>
          <w:lang w:eastAsia="en-US"/>
        </w:rPr>
        <w:t xml:space="preserve">Решение задач </w:t>
      </w:r>
    </w:p>
    <w:p w:rsidR="00A82355" w:rsidRPr="00EF7296" w:rsidRDefault="00A82355" w:rsidP="00A82355">
      <w:pPr>
        <w:autoSpaceDE w:val="0"/>
        <w:autoSpaceDN w:val="0"/>
        <w:adjustRightInd w:val="0"/>
        <w:ind w:firstLine="426"/>
        <w:jc w:val="both"/>
        <w:rPr>
          <w:sz w:val="24"/>
        </w:rPr>
      </w:pPr>
      <w:r w:rsidRPr="00A82355">
        <w:rPr>
          <w:i/>
          <w:sz w:val="24"/>
        </w:rPr>
        <w:t>Задача 1.</w:t>
      </w:r>
      <w:r>
        <w:rPr>
          <w:b/>
          <w:i/>
          <w:sz w:val="24"/>
        </w:rPr>
        <w:t xml:space="preserve"> </w:t>
      </w:r>
      <w:r w:rsidRPr="00EF7296">
        <w:rPr>
          <w:sz w:val="24"/>
        </w:rPr>
        <w:t xml:space="preserve">Предпринимателю С. на основании в 1990 году на основании приказа опытно-производственного хозяйства и согласно проекту внутрихозяйственного землеустройства в виде исключения были предоставлены земельные участки за </w:t>
      </w:r>
      <w:r w:rsidRPr="00EF7296">
        <w:rPr>
          <w:sz w:val="24"/>
        </w:rPr>
        <w:lastRenderedPageBreak/>
        <w:t xml:space="preserve">№ 1, 2, 3, 4, 5, 6, 7 общей площадью </w:t>
      </w:r>
      <w:smartTag w:uri="urn:schemas-microsoft-com:office:smarttags" w:element="metricconverter">
        <w:smartTagPr>
          <w:attr w:name="ProductID" w:val="205,6 га"/>
        </w:smartTagPr>
        <w:r w:rsidRPr="00EF7296">
          <w:rPr>
            <w:sz w:val="24"/>
          </w:rPr>
          <w:t>205,6 га</w:t>
        </w:r>
      </w:smartTag>
      <w:r w:rsidRPr="00EF7296">
        <w:rPr>
          <w:sz w:val="24"/>
        </w:rPr>
        <w:t xml:space="preserve">, в том числе спорный земельный участок. Впоследствии из земель ОПХ   решением исполнительного комитета  народных депутатов в 1991 году муниципальному предприятию «М» в бессрочное пользование  было передано </w:t>
      </w:r>
      <w:smartTag w:uri="urn:schemas-microsoft-com:office:smarttags" w:element="metricconverter">
        <w:smartTagPr>
          <w:attr w:name="ProductID" w:val="205,6 га"/>
        </w:smartTagPr>
        <w:r w:rsidRPr="00EF7296">
          <w:rPr>
            <w:sz w:val="24"/>
          </w:rPr>
          <w:t>205,6 га</w:t>
        </w:r>
      </w:smartTag>
      <w:r w:rsidRPr="00EF7296">
        <w:rPr>
          <w:sz w:val="24"/>
        </w:rPr>
        <w:t xml:space="preserve">, о чем выдан государственный акт.  </w:t>
      </w:r>
    </w:p>
    <w:p w:rsidR="00A82355" w:rsidRPr="00EF7296" w:rsidRDefault="00A82355" w:rsidP="00A82355">
      <w:pPr>
        <w:autoSpaceDE w:val="0"/>
        <w:autoSpaceDN w:val="0"/>
        <w:adjustRightInd w:val="0"/>
        <w:ind w:firstLine="426"/>
        <w:jc w:val="both"/>
        <w:rPr>
          <w:sz w:val="24"/>
        </w:rPr>
      </w:pPr>
      <w:r w:rsidRPr="00EF7296">
        <w:rPr>
          <w:sz w:val="24"/>
        </w:rPr>
        <w:t xml:space="preserve">В связи с реорганизацией муниципального предприятия «М» распоряжением администрации  в 1994 году земельный участок площадью </w:t>
      </w:r>
      <w:smartTag w:uri="urn:schemas-microsoft-com:office:smarttags" w:element="metricconverter">
        <w:smartTagPr>
          <w:attr w:name="ProductID" w:val="205,6 га"/>
        </w:smartTagPr>
        <w:r w:rsidRPr="00EF7296">
          <w:rPr>
            <w:sz w:val="24"/>
          </w:rPr>
          <w:t>205,6 га</w:t>
        </w:r>
      </w:smartTag>
      <w:r w:rsidRPr="00EF7296">
        <w:rPr>
          <w:sz w:val="24"/>
        </w:rPr>
        <w:t xml:space="preserve"> был изъят у предприятия и предоставлен С. для организации крестьянского хозяйства, а спорный земельный участок площадью </w:t>
      </w:r>
      <w:smartTag w:uri="urn:schemas-microsoft-com:office:smarttags" w:element="metricconverter">
        <w:smartTagPr>
          <w:attr w:name="ProductID" w:val="146 га"/>
        </w:smartTagPr>
        <w:r w:rsidRPr="00EF7296">
          <w:rPr>
            <w:sz w:val="24"/>
          </w:rPr>
          <w:t>146 га</w:t>
        </w:r>
      </w:smartTag>
      <w:r w:rsidRPr="00EF7296">
        <w:rPr>
          <w:sz w:val="24"/>
        </w:rPr>
        <w:t xml:space="preserve"> предоставлен С. в пожизненное наследуемое владение. </w:t>
      </w:r>
    </w:p>
    <w:p w:rsidR="00A82355" w:rsidRPr="00EF7296" w:rsidRDefault="00A82355" w:rsidP="00A82355">
      <w:pPr>
        <w:autoSpaceDE w:val="0"/>
        <w:autoSpaceDN w:val="0"/>
        <w:adjustRightInd w:val="0"/>
        <w:ind w:firstLine="426"/>
        <w:jc w:val="both"/>
        <w:rPr>
          <w:sz w:val="24"/>
        </w:rPr>
      </w:pPr>
      <w:r w:rsidRPr="00EF7296">
        <w:rPr>
          <w:sz w:val="24"/>
        </w:rPr>
        <w:t xml:space="preserve">В 2009 году Постановлением главы   района  распоряжение о предоставлении С.  земельного участка площадью </w:t>
      </w:r>
      <w:smartTag w:uri="urn:schemas-microsoft-com:office:smarttags" w:element="metricconverter">
        <w:smartTagPr>
          <w:attr w:name="ProductID" w:val="146 га"/>
        </w:smartTagPr>
        <w:r w:rsidRPr="00EF7296">
          <w:rPr>
            <w:sz w:val="24"/>
          </w:rPr>
          <w:t>146 га</w:t>
        </w:r>
      </w:smartTag>
      <w:r w:rsidRPr="00EF7296">
        <w:rPr>
          <w:sz w:val="24"/>
        </w:rPr>
        <w:t xml:space="preserve"> в пожизненное наследуемое владение отменено как противоречащие земельному законодательству, действовавшему на момент издания распоряжения.</w:t>
      </w:r>
    </w:p>
    <w:p w:rsidR="00A82355" w:rsidRPr="00EF7296" w:rsidRDefault="00A82355" w:rsidP="00A82355">
      <w:pPr>
        <w:autoSpaceDE w:val="0"/>
        <w:autoSpaceDN w:val="0"/>
        <w:adjustRightInd w:val="0"/>
        <w:ind w:firstLine="426"/>
        <w:jc w:val="both"/>
        <w:rPr>
          <w:sz w:val="24"/>
        </w:rPr>
      </w:pPr>
      <w:r w:rsidRPr="00EF7296">
        <w:rPr>
          <w:sz w:val="24"/>
        </w:rPr>
        <w:t xml:space="preserve">Предприниматель С. полагая, что он с 20.12.1990 владеет спорным земельным участком, </w:t>
      </w:r>
      <w:proofErr w:type="gramStart"/>
      <w:r w:rsidRPr="00EF7296">
        <w:rPr>
          <w:sz w:val="24"/>
        </w:rPr>
        <w:t>и</w:t>
      </w:r>
      <w:proofErr w:type="gramEnd"/>
      <w:r w:rsidRPr="00EF7296">
        <w:rPr>
          <w:sz w:val="24"/>
        </w:rPr>
        <w:t xml:space="preserve"> ссылаясь </w:t>
      </w:r>
      <w:proofErr w:type="spellStart"/>
      <w:r w:rsidRPr="00EF7296">
        <w:rPr>
          <w:sz w:val="24"/>
        </w:rPr>
        <w:t>приобретательную</w:t>
      </w:r>
      <w:proofErr w:type="spellEnd"/>
      <w:r w:rsidRPr="00EF7296">
        <w:rPr>
          <w:sz w:val="24"/>
        </w:rPr>
        <w:t xml:space="preserve"> давность, обратился в арбитражный суд с требованием о признании права собственности.</w:t>
      </w:r>
    </w:p>
    <w:p w:rsidR="00A82355" w:rsidRPr="00B612C4" w:rsidRDefault="00A82355" w:rsidP="00A82355">
      <w:pPr>
        <w:autoSpaceDE w:val="0"/>
        <w:autoSpaceDN w:val="0"/>
        <w:adjustRightInd w:val="0"/>
        <w:ind w:firstLine="426"/>
        <w:jc w:val="both"/>
        <w:rPr>
          <w:i/>
          <w:sz w:val="24"/>
        </w:rPr>
      </w:pPr>
      <w:r w:rsidRPr="00B612C4">
        <w:rPr>
          <w:i/>
          <w:sz w:val="24"/>
        </w:rPr>
        <w:t>Обладает ли С. правовым статусом добросовестного приобретателя спорного земельного участка?</w:t>
      </w:r>
    </w:p>
    <w:p w:rsidR="00A82355" w:rsidRPr="00B612C4" w:rsidRDefault="00A82355" w:rsidP="00A82355">
      <w:pPr>
        <w:autoSpaceDE w:val="0"/>
        <w:autoSpaceDN w:val="0"/>
        <w:adjustRightInd w:val="0"/>
        <w:ind w:firstLine="426"/>
        <w:jc w:val="both"/>
        <w:rPr>
          <w:i/>
          <w:sz w:val="24"/>
        </w:rPr>
      </w:pPr>
      <w:r w:rsidRPr="00B612C4">
        <w:rPr>
          <w:i/>
          <w:sz w:val="24"/>
        </w:rPr>
        <w:t xml:space="preserve">Истек ли срок владения земельным участком, необходимого для приобретения права собственности в силу </w:t>
      </w:r>
      <w:proofErr w:type="spellStart"/>
      <w:r w:rsidRPr="00B612C4">
        <w:rPr>
          <w:i/>
          <w:sz w:val="24"/>
        </w:rPr>
        <w:t>приобретательной</w:t>
      </w:r>
      <w:proofErr w:type="spellEnd"/>
      <w:r w:rsidRPr="00B612C4">
        <w:rPr>
          <w:i/>
          <w:sz w:val="24"/>
        </w:rPr>
        <w:t xml:space="preserve"> давности?</w:t>
      </w:r>
    </w:p>
    <w:p w:rsidR="00A82355" w:rsidRPr="00B612C4" w:rsidRDefault="00A82355" w:rsidP="00A82355">
      <w:pPr>
        <w:autoSpaceDE w:val="0"/>
        <w:autoSpaceDN w:val="0"/>
        <w:adjustRightInd w:val="0"/>
        <w:ind w:firstLine="426"/>
        <w:jc w:val="both"/>
        <w:rPr>
          <w:i/>
          <w:sz w:val="24"/>
        </w:rPr>
      </w:pPr>
      <w:proofErr w:type="gramStart"/>
      <w:r w:rsidRPr="00B612C4">
        <w:rPr>
          <w:i/>
          <w:sz w:val="24"/>
        </w:rPr>
        <w:t>Возможно</w:t>
      </w:r>
      <w:proofErr w:type="gramEnd"/>
      <w:r w:rsidRPr="00B612C4">
        <w:rPr>
          <w:i/>
          <w:sz w:val="24"/>
        </w:rPr>
        <w:t xml:space="preserve"> ли в данном случае приобретение права собственности на земельный участок в силу </w:t>
      </w:r>
      <w:proofErr w:type="spellStart"/>
      <w:r w:rsidRPr="00B612C4">
        <w:rPr>
          <w:i/>
          <w:sz w:val="24"/>
        </w:rPr>
        <w:t>приобретательной</w:t>
      </w:r>
      <w:proofErr w:type="spellEnd"/>
      <w:r w:rsidRPr="00B612C4">
        <w:rPr>
          <w:i/>
          <w:sz w:val="24"/>
        </w:rPr>
        <w:t xml:space="preserve"> давности?</w:t>
      </w:r>
    </w:p>
    <w:p w:rsidR="00A82355" w:rsidRPr="00B612C4" w:rsidRDefault="00A82355" w:rsidP="00A82355">
      <w:pPr>
        <w:autoSpaceDE w:val="0"/>
        <w:autoSpaceDN w:val="0"/>
        <w:adjustRightInd w:val="0"/>
        <w:ind w:firstLine="426"/>
        <w:jc w:val="both"/>
        <w:rPr>
          <w:bCs/>
          <w:i/>
          <w:sz w:val="24"/>
        </w:rPr>
      </w:pPr>
      <w:r w:rsidRPr="00B612C4">
        <w:rPr>
          <w:bCs/>
          <w:i/>
          <w:sz w:val="24"/>
        </w:rPr>
        <w:t>Аргументируйте позицию «за» и «против».</w:t>
      </w:r>
    </w:p>
    <w:p w:rsidR="00A82355" w:rsidRPr="00B612C4" w:rsidRDefault="00A82355" w:rsidP="00A82355">
      <w:pPr>
        <w:autoSpaceDE w:val="0"/>
        <w:autoSpaceDN w:val="0"/>
        <w:adjustRightInd w:val="0"/>
        <w:ind w:firstLine="426"/>
        <w:jc w:val="both"/>
        <w:rPr>
          <w:bCs/>
          <w:i/>
          <w:sz w:val="24"/>
        </w:rPr>
      </w:pPr>
      <w:proofErr w:type="gramStart"/>
      <w:r w:rsidRPr="00B612C4">
        <w:rPr>
          <w:i/>
          <w:sz w:val="24"/>
        </w:rPr>
        <w:t xml:space="preserve">Дайте обоснованные ответы на основе анализа норм Земельного кодекса Российской Федерации, Гражданского кодекса Российской Федерации и  </w:t>
      </w:r>
      <w:r w:rsidRPr="00B612C4">
        <w:rPr>
          <w:bCs/>
          <w:i/>
          <w:sz w:val="24"/>
        </w:rPr>
        <w:t xml:space="preserve"> Постановления Пленума Верховного Суда Российской Федерации и Пленума Высшего Арбитражного Суда Российской Федерации от 29.04.2010 № </w:t>
      </w:r>
      <w:r w:rsidRPr="00B612C4">
        <w:rPr>
          <w:bCs/>
          <w:i/>
          <w:sz w:val="24"/>
        </w:rPr>
        <w:lastRenderedPageBreak/>
        <w:t>10/22 «О некоторых вопросах, возникающих в судебной практике при разрешении споров, связанных с защитой права собственности и других вещных прав»</w:t>
      </w:r>
      <w:proofErr w:type="gramEnd"/>
    </w:p>
    <w:p w:rsidR="00A82355" w:rsidRPr="00B04DA7" w:rsidRDefault="00A82355" w:rsidP="00A82355">
      <w:pPr>
        <w:autoSpaceDE w:val="0"/>
        <w:autoSpaceDN w:val="0"/>
        <w:adjustRightInd w:val="0"/>
        <w:ind w:firstLine="426"/>
        <w:jc w:val="both"/>
        <w:rPr>
          <w:rFonts w:ascii="Verdana" w:hAnsi="Verdana"/>
          <w:sz w:val="21"/>
          <w:szCs w:val="21"/>
        </w:rPr>
      </w:pPr>
      <w:r w:rsidRPr="00A82355">
        <w:rPr>
          <w:bCs/>
          <w:i/>
          <w:sz w:val="24"/>
        </w:rPr>
        <w:t xml:space="preserve">Задача 2. </w:t>
      </w:r>
      <w:proofErr w:type="gramStart"/>
      <w:r w:rsidRPr="00A82355">
        <w:rPr>
          <w:sz w:val="24"/>
        </w:rPr>
        <w:t>Заместитель прокурора Краснодарского края обратился в</w:t>
      </w:r>
      <w:r w:rsidRPr="00B04DA7">
        <w:rPr>
          <w:sz w:val="24"/>
        </w:rPr>
        <w:t xml:space="preserve"> Арбитражный суд Краснодарского края с исковым заявлением в публичных интересах и в интересах субъекта Российской Федерации - Краснодарского края в лице департамента имущественных отношений Краснодарского края к администрации муниципального образования Крымский район Краснодарского края, индивидуальному предпринимателю </w:t>
      </w:r>
      <w:r>
        <w:rPr>
          <w:sz w:val="24"/>
        </w:rPr>
        <w:t>«Б»</w:t>
      </w:r>
      <w:r w:rsidRPr="00B04DA7">
        <w:rPr>
          <w:sz w:val="24"/>
        </w:rPr>
        <w:t xml:space="preserve"> о признании недействительным (ничтожным) заключенного 18.08.2015 договора аренды N 8845000096 земельных участков сельскохозяйственного назначения, расположенных по адресу: </w:t>
      </w:r>
      <w:r w:rsidRPr="006A033C">
        <w:rPr>
          <w:sz w:val="24"/>
        </w:rPr>
        <w:t>&lt;</w:t>
      </w:r>
      <w:r>
        <w:rPr>
          <w:sz w:val="24"/>
        </w:rPr>
        <w:t>адрес</w:t>
      </w:r>
      <w:proofErr w:type="gramEnd"/>
      <w:r>
        <w:rPr>
          <w:sz w:val="24"/>
        </w:rPr>
        <w:t xml:space="preserve"> </w:t>
      </w:r>
      <w:proofErr w:type="gramStart"/>
      <w:r>
        <w:rPr>
          <w:sz w:val="24"/>
        </w:rPr>
        <w:t>обезличен</w:t>
      </w:r>
      <w:r w:rsidRPr="006A033C">
        <w:rPr>
          <w:sz w:val="24"/>
        </w:rPr>
        <w:t>&gt;</w:t>
      </w:r>
      <w:r w:rsidRPr="00B04DA7">
        <w:rPr>
          <w:sz w:val="24"/>
        </w:rPr>
        <w:t>: общей площадью 77 506 кв. м с кадастровым номером 23:15:0606006:346; общей площадью 17 160 кв. м с кадастровым номером 23:15:0606006:345; общей площадью 48 175 кв. м с кадастровым номером 23:15:0606006:350; общей площадью 56 090 кв. м с кадастровым номером 23:15:0606006:349;</w:t>
      </w:r>
      <w:proofErr w:type="gramEnd"/>
      <w:r w:rsidRPr="00B04DA7">
        <w:rPr>
          <w:sz w:val="24"/>
        </w:rPr>
        <w:t xml:space="preserve"> </w:t>
      </w:r>
      <w:proofErr w:type="gramStart"/>
      <w:r w:rsidRPr="00B04DA7">
        <w:rPr>
          <w:sz w:val="24"/>
        </w:rPr>
        <w:t>общей площадью 60 465 кв. м с кадастровым номером 23:15:0606006:347; общей площадью 39 863 кв. м с кадастровым номером 23:15:0606006:351; общей площадью 57 881 кв. м с кадастровым номером 23:15:0606006:352; общей площадью 32 109 кв. м с кадастровым номером 23:15:0606006:344;</w:t>
      </w:r>
      <w:proofErr w:type="gramEnd"/>
      <w:r w:rsidRPr="00B04DA7">
        <w:rPr>
          <w:sz w:val="24"/>
        </w:rPr>
        <w:t xml:space="preserve"> </w:t>
      </w:r>
      <w:proofErr w:type="gramStart"/>
      <w:r w:rsidRPr="00B04DA7">
        <w:rPr>
          <w:sz w:val="24"/>
        </w:rPr>
        <w:t>общей площадью 58 862 кв. м с кадастровым номером 23:15:0606006:368; общей площадью 54 240 кв. м с кадастровым номером 23:15:0606006:343; общей площадью 29 811 кв. м с кадастровым номером 23:15:0606006:342; общей площадью 13 552 кв. м с кадастровым номером 23:15:0606006:364;</w:t>
      </w:r>
      <w:proofErr w:type="gramEnd"/>
      <w:r w:rsidRPr="00B04DA7">
        <w:rPr>
          <w:sz w:val="24"/>
        </w:rPr>
        <w:t xml:space="preserve"> </w:t>
      </w:r>
      <w:proofErr w:type="gramStart"/>
      <w:r w:rsidRPr="00B04DA7">
        <w:rPr>
          <w:sz w:val="24"/>
        </w:rPr>
        <w:t xml:space="preserve">общей площадью 28 272 кв. м с кадастровым номером 23:15:0606006:341; общей площадью 38 808 кв. м с кадастровым номером 23:15:0606006:363; общей площадью 41 749 кв. м с кадастровым номером 23:15:0606006:362; общей площадью 294 742 кв. м с кадастровым номером </w:t>
      </w:r>
      <w:r w:rsidRPr="00B04DA7">
        <w:rPr>
          <w:sz w:val="24"/>
        </w:rPr>
        <w:lastRenderedPageBreak/>
        <w:t>23:15:0606006:360;</w:t>
      </w:r>
      <w:proofErr w:type="gramEnd"/>
      <w:r w:rsidRPr="00B04DA7">
        <w:rPr>
          <w:sz w:val="24"/>
        </w:rPr>
        <w:t xml:space="preserve"> </w:t>
      </w:r>
      <w:proofErr w:type="gramStart"/>
      <w:r w:rsidRPr="00B04DA7">
        <w:rPr>
          <w:sz w:val="24"/>
        </w:rPr>
        <w:t>общей площадью 40 232 кв. м с кадастровым номером 23:15:0606006:359; общей площадью 76 770 кв. м с кадастровым номером 23:15:0606006:358; общей площадью 24 560 кв. м с кадастровым номером 23:15:0606006:357; общей площадью 50 113 кв. м с кадастровым номером 23:15:0606006:355;</w:t>
      </w:r>
      <w:proofErr w:type="gramEnd"/>
      <w:r w:rsidRPr="00B04DA7">
        <w:rPr>
          <w:sz w:val="24"/>
        </w:rPr>
        <w:t xml:space="preserve"> общей площадью 63 594 кв. м с кадастровым номером 23:15:0606006:354; общей площадью 51 635 кв. м с кадастровым номером 23:15:0606006:353; общей площадью 92 171 кв. м с кадастровым номером 23:15:0606006:340.</w:t>
      </w:r>
    </w:p>
    <w:p w:rsidR="00A82355" w:rsidRPr="00B04DA7" w:rsidRDefault="00A82355" w:rsidP="00A82355">
      <w:pPr>
        <w:ind w:firstLine="426"/>
        <w:jc w:val="both"/>
        <w:rPr>
          <w:rFonts w:ascii="Verdana" w:hAnsi="Verdana"/>
          <w:sz w:val="21"/>
          <w:szCs w:val="21"/>
        </w:rPr>
      </w:pPr>
      <w:r w:rsidRPr="00B04DA7">
        <w:rPr>
          <w:sz w:val="24"/>
        </w:rPr>
        <w:t xml:space="preserve">Также прокурор просил обязать ИП </w:t>
      </w:r>
      <w:r>
        <w:rPr>
          <w:sz w:val="24"/>
        </w:rPr>
        <w:t>«Б»</w:t>
      </w:r>
      <w:r w:rsidRPr="00B04DA7">
        <w:rPr>
          <w:sz w:val="24"/>
        </w:rPr>
        <w:t xml:space="preserve"> возвратить в собственность Краснодарского края по акту приема-передачи вышеуказанные земельные участки сельскохозяйственного назначения.</w:t>
      </w:r>
    </w:p>
    <w:p w:rsidR="00A82355" w:rsidRDefault="00A82355" w:rsidP="00A82355">
      <w:pPr>
        <w:autoSpaceDE w:val="0"/>
        <w:autoSpaceDN w:val="0"/>
        <w:adjustRightInd w:val="0"/>
        <w:ind w:firstLine="426"/>
        <w:jc w:val="both"/>
        <w:rPr>
          <w:sz w:val="24"/>
        </w:rPr>
      </w:pPr>
      <w:r w:rsidRPr="00B04DA7">
        <w:rPr>
          <w:sz w:val="24"/>
        </w:rPr>
        <w:t xml:space="preserve">Определением от 22.11.2017 к участию в деле в качестве третьего лица, не заявляющего самостоятельные требования, привлечен департамент имущественных отношений Краснодарского края. </w:t>
      </w:r>
    </w:p>
    <w:p w:rsidR="00A82355" w:rsidRPr="006A033C" w:rsidRDefault="00A82355" w:rsidP="00A82355">
      <w:pPr>
        <w:autoSpaceDE w:val="0"/>
        <w:autoSpaceDN w:val="0"/>
        <w:adjustRightInd w:val="0"/>
        <w:ind w:firstLine="426"/>
        <w:jc w:val="both"/>
        <w:rPr>
          <w:i/>
          <w:sz w:val="24"/>
        </w:rPr>
      </w:pPr>
      <w:r>
        <w:rPr>
          <w:i/>
          <w:sz w:val="24"/>
        </w:rPr>
        <w:t>С</w:t>
      </w:r>
      <w:r w:rsidRPr="00B612C4">
        <w:rPr>
          <w:i/>
          <w:sz w:val="24"/>
        </w:rPr>
        <w:t>оставьте проект искового заявления. Какие еще требования можно было бы заявить истцу «Б» при обращении в суд?</w:t>
      </w:r>
      <w:r>
        <w:rPr>
          <w:i/>
          <w:sz w:val="24"/>
        </w:rPr>
        <w:t xml:space="preserve">  </w:t>
      </w:r>
    </w:p>
    <w:p w:rsidR="00A82355" w:rsidRDefault="00A82355" w:rsidP="00A82355">
      <w:pPr>
        <w:ind w:firstLine="426"/>
        <w:jc w:val="both"/>
        <w:rPr>
          <w:sz w:val="24"/>
        </w:rPr>
      </w:pPr>
      <w:r w:rsidRPr="006A0E37">
        <w:rPr>
          <w:b/>
          <w:i/>
          <w:sz w:val="24"/>
        </w:rPr>
        <w:t>Задача 3</w:t>
      </w:r>
      <w:r>
        <w:rPr>
          <w:b/>
          <w:i/>
          <w:sz w:val="24"/>
        </w:rPr>
        <w:t xml:space="preserve">. </w:t>
      </w:r>
      <w:r>
        <w:rPr>
          <w:sz w:val="24"/>
        </w:rPr>
        <w:t>П</w:t>
      </w:r>
      <w:r w:rsidRPr="008F6809">
        <w:rPr>
          <w:sz w:val="24"/>
        </w:rPr>
        <w:t>отребительский кооператив "Морской" (далее - истец) обратился в Арбитражный суд Краснодарского края с исковым заявлением к администрации муниципального образования горо</w:t>
      </w:r>
      <w:proofErr w:type="gramStart"/>
      <w:r w:rsidRPr="008F6809">
        <w:rPr>
          <w:sz w:val="24"/>
        </w:rPr>
        <w:t>д-</w:t>
      </w:r>
      <w:proofErr w:type="gramEnd"/>
      <w:r w:rsidRPr="008F6809">
        <w:rPr>
          <w:sz w:val="24"/>
        </w:rPr>
        <w:t xml:space="preserve"> курорт Геленджик, Федеральному агентству по управлению государственным имуществом о признании права собственности на гидротехническое сооружение - слип (площадка и устройства для сброса-подъема судов) площадью 488,8 кв. м (10,4 </w:t>
      </w:r>
      <w:proofErr w:type="spellStart"/>
      <w:r w:rsidRPr="008F6809">
        <w:rPr>
          <w:sz w:val="24"/>
        </w:rPr>
        <w:t>х</w:t>
      </w:r>
      <w:proofErr w:type="spellEnd"/>
      <w:r w:rsidRPr="008F6809">
        <w:rPr>
          <w:sz w:val="24"/>
        </w:rPr>
        <w:t xml:space="preserve"> 47), шириной 10,4 м, длиной от уреза воды 15 м, длиной от береговой линии в сторону ул. Революционной 32 м, год ввода в эксплуатацию слипа - 1941, </w:t>
      </w:r>
      <w:proofErr w:type="gramStart"/>
      <w:r w:rsidRPr="008F6809">
        <w:rPr>
          <w:sz w:val="24"/>
        </w:rPr>
        <w:t>расположенное</w:t>
      </w:r>
      <w:proofErr w:type="gramEnd"/>
      <w:r w:rsidRPr="008F6809">
        <w:rPr>
          <w:sz w:val="24"/>
        </w:rPr>
        <w:t xml:space="preserve"> по адресу: </w:t>
      </w:r>
      <w:r w:rsidRPr="00473FEB">
        <w:rPr>
          <w:sz w:val="24"/>
        </w:rPr>
        <w:t>«</w:t>
      </w:r>
      <w:r>
        <w:rPr>
          <w:sz w:val="24"/>
        </w:rPr>
        <w:t>адрес обезличен</w:t>
      </w:r>
      <w:r w:rsidRPr="00473FEB">
        <w:rPr>
          <w:sz w:val="24"/>
        </w:rPr>
        <w:t>»</w:t>
      </w:r>
    </w:p>
    <w:p w:rsidR="00A82355" w:rsidRPr="008F6809" w:rsidRDefault="00A82355" w:rsidP="00A82355">
      <w:pPr>
        <w:ind w:firstLine="426"/>
        <w:jc w:val="both"/>
        <w:rPr>
          <w:rFonts w:ascii="Verdana" w:hAnsi="Verdana"/>
          <w:sz w:val="21"/>
          <w:szCs w:val="21"/>
        </w:rPr>
      </w:pPr>
      <w:r w:rsidRPr="008F6809">
        <w:rPr>
          <w:sz w:val="24"/>
        </w:rPr>
        <w:t xml:space="preserve">Исковые требования мотивированы нормой статьи 234 Гражданского кодекса Российской Федерации о признании права собственности по </w:t>
      </w:r>
      <w:proofErr w:type="spellStart"/>
      <w:r w:rsidRPr="008F6809">
        <w:rPr>
          <w:sz w:val="24"/>
        </w:rPr>
        <w:t>приобретательной</w:t>
      </w:r>
      <w:proofErr w:type="spellEnd"/>
      <w:r w:rsidRPr="008F6809">
        <w:rPr>
          <w:sz w:val="24"/>
        </w:rPr>
        <w:t xml:space="preserve"> давности.</w:t>
      </w:r>
    </w:p>
    <w:p w:rsidR="00A82355" w:rsidRDefault="00A82355" w:rsidP="00A82355">
      <w:pPr>
        <w:ind w:firstLine="426"/>
        <w:jc w:val="both"/>
        <w:rPr>
          <w:sz w:val="24"/>
        </w:rPr>
      </w:pPr>
      <w:r w:rsidRPr="008F6809">
        <w:rPr>
          <w:sz w:val="24"/>
        </w:rPr>
        <w:lastRenderedPageBreak/>
        <w:t xml:space="preserve">При рассмотрении дела судом первой инстанции истец заявил об уточнении заявленных требований, просит суд в дополнение к слипу, признать право собственности на берегозащитные гидротехнические сооружения (волноломы) и на два бетонных колодца с пресной водой, расположенных по адресу: </w:t>
      </w:r>
      <w:r w:rsidRPr="00473FEB">
        <w:rPr>
          <w:sz w:val="24"/>
        </w:rPr>
        <w:t>«</w:t>
      </w:r>
      <w:r>
        <w:rPr>
          <w:sz w:val="24"/>
        </w:rPr>
        <w:t>адрес обезличен</w:t>
      </w:r>
      <w:r w:rsidRPr="00473FEB">
        <w:rPr>
          <w:sz w:val="24"/>
        </w:rPr>
        <w:t>»</w:t>
      </w:r>
    </w:p>
    <w:p w:rsidR="00A82355" w:rsidRPr="008F6809" w:rsidRDefault="00A82355" w:rsidP="00A82355">
      <w:pPr>
        <w:ind w:firstLine="426"/>
        <w:jc w:val="both"/>
        <w:rPr>
          <w:rFonts w:ascii="Verdana" w:hAnsi="Verdana"/>
          <w:sz w:val="21"/>
          <w:szCs w:val="21"/>
        </w:rPr>
      </w:pPr>
      <w:r w:rsidRPr="008F6809">
        <w:rPr>
          <w:sz w:val="24"/>
        </w:rPr>
        <w:t>Арбитражный суд Краснодарского края протокольным определением отказал в принятии дополнительных исковых требований, решением от 05.03.2018 в удовлетворении заявленного иска отказал.</w:t>
      </w:r>
    </w:p>
    <w:p w:rsidR="00A82355" w:rsidRPr="008F6809" w:rsidRDefault="00A82355" w:rsidP="00A82355">
      <w:pPr>
        <w:ind w:firstLine="426"/>
        <w:jc w:val="both"/>
        <w:rPr>
          <w:rFonts w:ascii="Verdana" w:hAnsi="Verdana"/>
          <w:sz w:val="21"/>
          <w:szCs w:val="21"/>
        </w:rPr>
      </w:pPr>
      <w:r w:rsidRPr="008F6809">
        <w:rPr>
          <w:sz w:val="24"/>
        </w:rPr>
        <w:t>Судебный акт мотивирован отсутствием спора между ответчиками и истцом, а также иным порядком установления права в порядке особого производства. Также суд указал на отсутствие доказатель</w:t>
      </w:r>
      <w:proofErr w:type="gramStart"/>
      <w:r w:rsidRPr="008F6809">
        <w:rPr>
          <w:sz w:val="24"/>
        </w:rPr>
        <w:t>ств вл</w:t>
      </w:r>
      <w:proofErr w:type="gramEnd"/>
      <w:r w:rsidRPr="008F6809">
        <w:rPr>
          <w:sz w:val="24"/>
        </w:rPr>
        <w:t xml:space="preserve">адения спорным имуществом истцом в течение срока </w:t>
      </w:r>
      <w:proofErr w:type="spellStart"/>
      <w:r w:rsidRPr="008F6809">
        <w:rPr>
          <w:sz w:val="24"/>
        </w:rPr>
        <w:t>приобретательной</w:t>
      </w:r>
      <w:proofErr w:type="spellEnd"/>
      <w:r w:rsidRPr="008F6809">
        <w:rPr>
          <w:sz w:val="24"/>
        </w:rPr>
        <w:t xml:space="preserve"> давности.</w:t>
      </w:r>
    </w:p>
    <w:p w:rsidR="00A82355" w:rsidRDefault="00A82355" w:rsidP="00A82355">
      <w:pPr>
        <w:ind w:firstLine="426"/>
        <w:jc w:val="both"/>
        <w:rPr>
          <w:sz w:val="24"/>
        </w:rPr>
      </w:pPr>
      <w:r w:rsidRPr="008F6809">
        <w:rPr>
          <w:sz w:val="24"/>
        </w:rPr>
        <w:t xml:space="preserve">Не согласившись с указанным решением суда, потребительский кооператив "Морской" обратился с апелляционной жалобой, в которой просит обжалуемое определение отменить и признать право собственности </w:t>
      </w:r>
      <w:proofErr w:type="gramStart"/>
      <w:r w:rsidRPr="008F6809">
        <w:rPr>
          <w:sz w:val="24"/>
        </w:rPr>
        <w:t>кооператива</w:t>
      </w:r>
      <w:proofErr w:type="gramEnd"/>
      <w:r w:rsidRPr="008F6809">
        <w:rPr>
          <w:sz w:val="24"/>
        </w:rPr>
        <w:t xml:space="preserve"> как на слип, так и на волноломы и два колодца с пресной водой.</w:t>
      </w:r>
    </w:p>
    <w:p w:rsidR="00A82355" w:rsidRDefault="00A82355" w:rsidP="00A82355">
      <w:pPr>
        <w:tabs>
          <w:tab w:val="left" w:pos="993"/>
        </w:tabs>
        <w:autoSpaceDE w:val="0"/>
        <w:autoSpaceDN w:val="0"/>
        <w:adjustRightInd w:val="0"/>
        <w:ind w:firstLine="426"/>
        <w:contextualSpacing/>
        <w:jc w:val="both"/>
        <w:rPr>
          <w:i/>
          <w:sz w:val="24"/>
        </w:rPr>
      </w:pPr>
      <w:r>
        <w:rPr>
          <w:i/>
          <w:sz w:val="24"/>
        </w:rPr>
        <w:t>С</w:t>
      </w:r>
      <w:r w:rsidRPr="006A0E37">
        <w:rPr>
          <w:i/>
          <w:sz w:val="24"/>
        </w:rPr>
        <w:t xml:space="preserve">оставьте проект искового заявления. </w:t>
      </w:r>
      <w:proofErr w:type="gramStart"/>
      <w:r w:rsidRPr="006A0E37">
        <w:rPr>
          <w:i/>
          <w:sz w:val="24"/>
        </w:rPr>
        <w:t>Какие еще требования можно было бы заявить истцу Потребительский кооператив «Морской» при обращении в суд?</w:t>
      </w:r>
      <w:r>
        <w:rPr>
          <w:i/>
          <w:sz w:val="24"/>
        </w:rPr>
        <w:t xml:space="preserve"> (</w:t>
      </w:r>
      <w:proofErr w:type="gramEnd"/>
    </w:p>
    <w:p w:rsidR="00880A48" w:rsidRPr="00864027" w:rsidRDefault="00880A48" w:rsidP="00A82355">
      <w:pPr>
        <w:tabs>
          <w:tab w:val="left" w:pos="993"/>
        </w:tabs>
        <w:autoSpaceDE w:val="0"/>
        <w:autoSpaceDN w:val="0"/>
        <w:adjustRightInd w:val="0"/>
        <w:ind w:firstLine="426"/>
        <w:contextualSpacing/>
        <w:jc w:val="both"/>
        <w:rPr>
          <w:b/>
          <w:i/>
          <w:sz w:val="24"/>
        </w:rPr>
      </w:pPr>
      <w:r w:rsidRPr="00864027">
        <w:rPr>
          <w:b/>
          <w:i/>
          <w:sz w:val="24"/>
        </w:rPr>
        <w:t>4.Тестирование</w:t>
      </w:r>
    </w:p>
    <w:p w:rsidR="003F6DCC" w:rsidRDefault="003F6DCC" w:rsidP="00880A48">
      <w:pPr>
        <w:tabs>
          <w:tab w:val="left" w:pos="993"/>
        </w:tabs>
        <w:autoSpaceDE w:val="0"/>
        <w:autoSpaceDN w:val="0"/>
        <w:adjustRightInd w:val="0"/>
        <w:contextualSpacing/>
        <w:jc w:val="center"/>
        <w:rPr>
          <w:b/>
          <w:sz w:val="24"/>
        </w:rPr>
      </w:pPr>
    </w:p>
    <w:p w:rsidR="00880A48" w:rsidRPr="0004747A" w:rsidRDefault="00880A48" w:rsidP="00880A48">
      <w:pPr>
        <w:tabs>
          <w:tab w:val="left" w:pos="993"/>
        </w:tabs>
        <w:autoSpaceDE w:val="0"/>
        <w:autoSpaceDN w:val="0"/>
        <w:adjustRightInd w:val="0"/>
        <w:contextualSpacing/>
        <w:jc w:val="center"/>
        <w:rPr>
          <w:b/>
          <w:sz w:val="24"/>
        </w:rPr>
      </w:pPr>
      <w:r w:rsidRPr="0004747A">
        <w:rPr>
          <w:b/>
          <w:sz w:val="24"/>
        </w:rPr>
        <w:t xml:space="preserve">Тема№4. </w:t>
      </w:r>
      <w:r w:rsidRPr="0004747A">
        <w:rPr>
          <w:rFonts w:eastAsia="Times New Roman"/>
          <w:b/>
          <w:sz w:val="24"/>
        </w:rPr>
        <w:t>Споры, возникающие  при приобретении, ограничении  и прекращении   прав на земельные участки</w:t>
      </w:r>
    </w:p>
    <w:p w:rsidR="00880A48" w:rsidRPr="00864027" w:rsidRDefault="00880A48" w:rsidP="00880A48">
      <w:pPr>
        <w:ind w:firstLine="709"/>
        <w:contextualSpacing/>
        <w:jc w:val="center"/>
        <w:rPr>
          <w:i/>
          <w:sz w:val="24"/>
        </w:rPr>
      </w:pPr>
      <w:r w:rsidRPr="00864027">
        <w:rPr>
          <w:i/>
          <w:sz w:val="24"/>
        </w:rPr>
        <w:t>План занятия:</w:t>
      </w:r>
    </w:p>
    <w:p w:rsidR="00880A48" w:rsidRPr="0004747A" w:rsidRDefault="00880A48" w:rsidP="003F6DCC">
      <w:pPr>
        <w:ind w:firstLine="426"/>
        <w:contextualSpacing/>
        <w:jc w:val="both"/>
        <w:rPr>
          <w:b/>
          <w:sz w:val="24"/>
        </w:rPr>
      </w:pPr>
      <w:r w:rsidRPr="0004747A">
        <w:rPr>
          <w:sz w:val="24"/>
        </w:rPr>
        <w:t xml:space="preserve">1.Споры с органами государственной власти и местного самоуправления в связи с отказом в предоставлении земельного участка. </w:t>
      </w:r>
    </w:p>
    <w:p w:rsidR="00880A48" w:rsidRPr="0004747A" w:rsidRDefault="00880A48" w:rsidP="003F6DCC">
      <w:pPr>
        <w:tabs>
          <w:tab w:val="left" w:pos="1080"/>
        </w:tabs>
        <w:ind w:firstLine="426"/>
        <w:contextualSpacing/>
        <w:jc w:val="both"/>
        <w:rPr>
          <w:sz w:val="24"/>
        </w:rPr>
      </w:pPr>
      <w:r w:rsidRPr="0004747A">
        <w:rPr>
          <w:sz w:val="24"/>
        </w:rPr>
        <w:t xml:space="preserve">2. Особенности споров, вытекающих из сделок и иных юридически значимых действий, объектом которых выступает земельный участок.  Споры, связанные с заключением, </w:t>
      </w:r>
      <w:r w:rsidRPr="0004747A">
        <w:rPr>
          <w:sz w:val="24"/>
        </w:rPr>
        <w:lastRenderedPageBreak/>
        <w:t xml:space="preserve">изменением, расторжением договоров, объектом которых выступает земельный участок, признанием их </w:t>
      </w:r>
      <w:proofErr w:type="gramStart"/>
      <w:r w:rsidRPr="0004747A">
        <w:rPr>
          <w:sz w:val="24"/>
        </w:rPr>
        <w:t>недействительными</w:t>
      </w:r>
      <w:proofErr w:type="gramEnd"/>
      <w:r w:rsidRPr="0004747A">
        <w:rPr>
          <w:sz w:val="24"/>
        </w:rPr>
        <w:t>.</w:t>
      </w:r>
    </w:p>
    <w:p w:rsidR="00880A48" w:rsidRPr="0004747A" w:rsidRDefault="00880A48" w:rsidP="003F6DCC">
      <w:pPr>
        <w:tabs>
          <w:tab w:val="left" w:pos="1080"/>
        </w:tabs>
        <w:ind w:firstLine="426"/>
        <w:contextualSpacing/>
        <w:jc w:val="both"/>
        <w:rPr>
          <w:sz w:val="24"/>
        </w:rPr>
      </w:pPr>
      <w:r w:rsidRPr="0004747A">
        <w:rPr>
          <w:sz w:val="24"/>
        </w:rPr>
        <w:t xml:space="preserve">3.Споры, связанные с принятием решения, влекущего ограничения прав на земельные участки. </w:t>
      </w:r>
    </w:p>
    <w:p w:rsidR="00880A48" w:rsidRPr="0004747A" w:rsidRDefault="00880A48" w:rsidP="003F6DCC">
      <w:pPr>
        <w:tabs>
          <w:tab w:val="left" w:pos="0"/>
          <w:tab w:val="left" w:pos="1080"/>
        </w:tabs>
        <w:ind w:firstLine="426"/>
        <w:contextualSpacing/>
        <w:jc w:val="both"/>
        <w:rPr>
          <w:sz w:val="24"/>
        </w:rPr>
      </w:pPr>
      <w:r w:rsidRPr="0004747A">
        <w:rPr>
          <w:sz w:val="24"/>
        </w:rPr>
        <w:t>4.Споры, возникающие при изъятии земельных участков для государственных или муниципальных нужд (о порядке изъятия земельных участков, определения оснований для изъятия, выкупной цены изымаемых земельных участков).</w:t>
      </w:r>
    </w:p>
    <w:p w:rsidR="00880A48" w:rsidRPr="0004747A" w:rsidRDefault="00880A48" w:rsidP="003F6DCC">
      <w:pPr>
        <w:tabs>
          <w:tab w:val="left" w:pos="0"/>
          <w:tab w:val="left" w:pos="1080"/>
        </w:tabs>
        <w:ind w:firstLine="426"/>
        <w:contextualSpacing/>
        <w:jc w:val="both"/>
        <w:rPr>
          <w:i/>
          <w:sz w:val="24"/>
        </w:rPr>
      </w:pPr>
      <w:r w:rsidRPr="00864027">
        <w:rPr>
          <w:i/>
          <w:sz w:val="24"/>
        </w:rPr>
        <w:t>Задания:</w:t>
      </w:r>
    </w:p>
    <w:p w:rsidR="00880A48" w:rsidRPr="0004747A" w:rsidRDefault="00880A48" w:rsidP="003F6DCC">
      <w:pPr>
        <w:tabs>
          <w:tab w:val="left" w:pos="0"/>
          <w:tab w:val="left" w:pos="993"/>
        </w:tabs>
        <w:autoSpaceDE w:val="0"/>
        <w:autoSpaceDN w:val="0"/>
        <w:ind w:firstLine="426"/>
        <w:contextualSpacing/>
        <w:jc w:val="both"/>
        <w:rPr>
          <w:rFonts w:eastAsiaTheme="minorHAnsi"/>
          <w:b/>
          <w:sz w:val="24"/>
        </w:rPr>
      </w:pPr>
      <w:r w:rsidRPr="00864027">
        <w:rPr>
          <w:rFonts w:eastAsiaTheme="minorHAnsi"/>
          <w:b/>
          <w:bCs/>
          <w:sz w:val="24"/>
        </w:rPr>
        <w:t>1</w:t>
      </w:r>
      <w:r w:rsidRPr="0004747A">
        <w:rPr>
          <w:rFonts w:eastAsiaTheme="minorHAnsi"/>
          <w:b/>
          <w:bCs/>
          <w:sz w:val="24"/>
        </w:rPr>
        <w:t>.</w:t>
      </w:r>
      <w:r w:rsidR="003F6DCC">
        <w:rPr>
          <w:rFonts w:eastAsiaTheme="minorHAnsi"/>
          <w:b/>
          <w:i/>
          <w:sz w:val="24"/>
        </w:rPr>
        <w:t xml:space="preserve">  Д</w:t>
      </w:r>
      <w:r w:rsidRPr="0004747A">
        <w:rPr>
          <w:rFonts w:eastAsiaTheme="minorHAnsi"/>
          <w:b/>
          <w:i/>
          <w:sz w:val="24"/>
        </w:rPr>
        <w:t>искуссионн</w:t>
      </w:r>
      <w:r w:rsidR="003F6DCC">
        <w:rPr>
          <w:rFonts w:eastAsiaTheme="minorHAnsi"/>
          <w:b/>
          <w:i/>
          <w:sz w:val="24"/>
        </w:rPr>
        <w:t>ый</w:t>
      </w:r>
      <w:r w:rsidRPr="0004747A">
        <w:rPr>
          <w:rFonts w:eastAsiaTheme="minorHAnsi"/>
          <w:b/>
          <w:i/>
          <w:sz w:val="24"/>
        </w:rPr>
        <w:t xml:space="preserve"> вопрос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1"/>
        <w:gridCol w:w="3888"/>
      </w:tblGrid>
      <w:tr w:rsidR="00880A48" w:rsidRPr="0004747A" w:rsidTr="00FB181B">
        <w:tc>
          <w:tcPr>
            <w:tcW w:w="2741"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993"/>
              </w:tabs>
              <w:ind w:firstLine="426"/>
              <w:contextualSpacing/>
              <w:jc w:val="both"/>
              <w:rPr>
                <w:rFonts w:eastAsia="Times New Roman"/>
                <w:b/>
                <w:bCs/>
                <w:sz w:val="24"/>
              </w:rPr>
            </w:pPr>
            <w:r w:rsidRPr="0004747A">
              <w:rPr>
                <w:rFonts w:eastAsia="Times New Roman"/>
                <w:b/>
                <w:bCs/>
                <w:sz w:val="24"/>
              </w:rPr>
              <w:t>Тема дискуссии</w:t>
            </w:r>
          </w:p>
        </w:tc>
        <w:tc>
          <w:tcPr>
            <w:tcW w:w="3888"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993"/>
              </w:tabs>
              <w:ind w:firstLine="426"/>
              <w:contextualSpacing/>
              <w:jc w:val="both"/>
              <w:rPr>
                <w:rFonts w:eastAsia="Times New Roman"/>
                <w:b/>
                <w:bCs/>
                <w:sz w:val="24"/>
              </w:rPr>
            </w:pPr>
            <w:r w:rsidRPr="0004747A">
              <w:rPr>
                <w:rFonts w:eastAsia="Times New Roman"/>
                <w:b/>
                <w:bCs/>
                <w:sz w:val="24"/>
              </w:rPr>
              <w:t>Цель дискуссии</w:t>
            </w:r>
          </w:p>
        </w:tc>
      </w:tr>
      <w:tr w:rsidR="00880A48" w:rsidRPr="0004747A" w:rsidTr="00FB181B">
        <w:tc>
          <w:tcPr>
            <w:tcW w:w="2741"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993"/>
              </w:tabs>
              <w:ind w:firstLine="426"/>
              <w:contextualSpacing/>
              <w:jc w:val="both"/>
              <w:rPr>
                <w:rFonts w:eastAsia="Times New Roman"/>
                <w:sz w:val="24"/>
              </w:rPr>
            </w:pPr>
            <w:r w:rsidRPr="0004747A">
              <w:rPr>
                <w:rFonts w:eastAsia="Times New Roman"/>
                <w:bCs/>
                <w:sz w:val="24"/>
              </w:rPr>
              <w:t>Основания для отказа в предоставлении земельного участка в собственность граждан и юридических лиц</w:t>
            </w:r>
          </w:p>
        </w:tc>
        <w:tc>
          <w:tcPr>
            <w:tcW w:w="3888"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993"/>
              </w:tabs>
              <w:ind w:firstLine="426"/>
              <w:contextualSpacing/>
              <w:jc w:val="both"/>
              <w:rPr>
                <w:rFonts w:eastAsia="Times New Roman"/>
                <w:sz w:val="24"/>
              </w:rPr>
            </w:pPr>
            <w:r w:rsidRPr="0004747A">
              <w:rPr>
                <w:rFonts w:eastAsia="Times New Roman"/>
                <w:sz w:val="24"/>
              </w:rPr>
              <w:t>Анализ содержания статьи 28 ЗК РФ, предусматривающей основания для отказа в предоставлении земельного участка в собственность граждан и юридических лиц и правовых проблем ее применения. К обсуждению предлагаются  различные правовые позиции толкования рассматриваемой нормы на основе анализа судебной практики</w:t>
            </w:r>
          </w:p>
        </w:tc>
      </w:tr>
    </w:tbl>
    <w:p w:rsidR="00880A48" w:rsidRPr="0004747A" w:rsidRDefault="00880A48" w:rsidP="003F6DCC">
      <w:pPr>
        <w:tabs>
          <w:tab w:val="left" w:pos="709"/>
          <w:tab w:val="left" w:pos="993"/>
        </w:tabs>
        <w:ind w:firstLine="426"/>
        <w:contextualSpacing/>
        <w:jc w:val="both"/>
        <w:rPr>
          <w:rFonts w:eastAsia="Times New Roman"/>
          <w:b/>
          <w:bCs/>
          <w:i/>
          <w:sz w:val="24"/>
        </w:rPr>
      </w:pPr>
      <w:r w:rsidRPr="0004747A">
        <w:rPr>
          <w:rFonts w:eastAsia="Times New Roman"/>
          <w:b/>
          <w:bCs/>
          <w:i/>
          <w:sz w:val="24"/>
        </w:rPr>
        <w:t xml:space="preserve">    </w:t>
      </w:r>
      <w:r w:rsidRPr="00864027">
        <w:rPr>
          <w:rFonts w:eastAsia="Times New Roman"/>
          <w:b/>
          <w:bCs/>
          <w:i/>
          <w:sz w:val="24"/>
        </w:rPr>
        <w:t>2</w:t>
      </w:r>
      <w:r w:rsidRPr="0004747A">
        <w:rPr>
          <w:rFonts w:eastAsia="Times New Roman"/>
          <w:b/>
          <w:bCs/>
          <w:i/>
          <w:sz w:val="24"/>
        </w:rPr>
        <w:t>.</w:t>
      </w:r>
      <w:r w:rsidR="003F6DCC">
        <w:rPr>
          <w:rFonts w:eastAsia="Times New Roman"/>
          <w:b/>
          <w:bCs/>
          <w:i/>
          <w:sz w:val="24"/>
        </w:rPr>
        <w:t>С</w:t>
      </w:r>
      <w:r w:rsidRPr="0004747A">
        <w:rPr>
          <w:rFonts w:eastAsia="Times New Roman"/>
          <w:b/>
          <w:bCs/>
          <w:i/>
          <w:sz w:val="24"/>
        </w:rPr>
        <w:t>ообщения на тем</w:t>
      </w:r>
      <w:r w:rsidR="003F6DCC">
        <w:rPr>
          <w:rFonts w:eastAsia="Times New Roman"/>
          <w:b/>
          <w:bCs/>
          <w:i/>
          <w:sz w:val="24"/>
        </w:rPr>
        <w:t>ы</w:t>
      </w:r>
      <w:r w:rsidRPr="0004747A">
        <w:rPr>
          <w:rFonts w:eastAsia="Times New Roman"/>
          <w:b/>
          <w:bCs/>
          <w:i/>
          <w:sz w:val="24"/>
        </w:rPr>
        <w:t>:</w:t>
      </w:r>
    </w:p>
    <w:p w:rsidR="00880A48" w:rsidRPr="0004747A" w:rsidRDefault="00880A48" w:rsidP="003F6DCC">
      <w:pPr>
        <w:tabs>
          <w:tab w:val="num" w:pos="567"/>
          <w:tab w:val="left" w:pos="993"/>
          <w:tab w:val="num" w:pos="1440"/>
        </w:tabs>
        <w:ind w:right="-82" w:firstLine="426"/>
        <w:contextualSpacing/>
        <w:jc w:val="both"/>
        <w:rPr>
          <w:rFonts w:eastAsia="Times New Roman"/>
          <w:sz w:val="24"/>
        </w:rPr>
      </w:pPr>
      <w:r w:rsidRPr="0004747A">
        <w:rPr>
          <w:rFonts w:eastAsia="Times New Roman"/>
          <w:sz w:val="24"/>
        </w:rPr>
        <w:t>-</w:t>
      </w:r>
      <w:r w:rsidRPr="0004747A">
        <w:rPr>
          <w:sz w:val="24"/>
        </w:rPr>
        <w:t xml:space="preserve"> Судебное решение как основание возникновения права ограниченного пользования чужим земельным участком (сервитута).  </w:t>
      </w:r>
    </w:p>
    <w:p w:rsidR="00880A48" w:rsidRPr="0004747A" w:rsidRDefault="00880A48" w:rsidP="003F6DCC">
      <w:pPr>
        <w:ind w:firstLine="426"/>
        <w:contextualSpacing/>
        <w:jc w:val="both"/>
        <w:rPr>
          <w:sz w:val="24"/>
        </w:rPr>
      </w:pPr>
      <w:r w:rsidRPr="0004747A">
        <w:rPr>
          <w:rFonts w:eastAsia="Times New Roman"/>
          <w:sz w:val="24"/>
        </w:rPr>
        <w:t xml:space="preserve">      -</w:t>
      </w:r>
      <w:r w:rsidRPr="0004747A">
        <w:rPr>
          <w:sz w:val="24"/>
        </w:rPr>
        <w:t xml:space="preserve"> Споры о порядке приобретения прав на земельные участки, находящихся в государственной или муниципальной собственности, на которых расположены здания, строения, сооружения.</w:t>
      </w:r>
    </w:p>
    <w:p w:rsidR="00880A48" w:rsidRPr="0004747A" w:rsidRDefault="00880A48" w:rsidP="003F6DCC">
      <w:pPr>
        <w:ind w:firstLine="426"/>
        <w:contextualSpacing/>
        <w:jc w:val="both"/>
        <w:rPr>
          <w:sz w:val="24"/>
        </w:rPr>
      </w:pPr>
      <w:r w:rsidRPr="0004747A">
        <w:rPr>
          <w:sz w:val="24"/>
        </w:rPr>
        <w:t xml:space="preserve">    - Обжалование отказа в приватизации земельного участка.</w:t>
      </w:r>
    </w:p>
    <w:p w:rsidR="00880A48" w:rsidRPr="0004747A" w:rsidRDefault="00880A48" w:rsidP="003F6DCC">
      <w:pPr>
        <w:ind w:firstLine="426"/>
        <w:contextualSpacing/>
        <w:jc w:val="both"/>
        <w:rPr>
          <w:sz w:val="24"/>
        </w:rPr>
      </w:pPr>
      <w:r w:rsidRPr="0004747A">
        <w:rPr>
          <w:sz w:val="24"/>
        </w:rPr>
        <w:lastRenderedPageBreak/>
        <w:t xml:space="preserve">    -  Споры, возникающие в процессе приватизации и осуществления хозяйствования на землях сельскохозяйственного назначения</w:t>
      </w:r>
    </w:p>
    <w:p w:rsidR="00880A48" w:rsidRPr="0004747A" w:rsidRDefault="00880A48" w:rsidP="003F6DCC">
      <w:pPr>
        <w:ind w:firstLine="426"/>
        <w:contextualSpacing/>
        <w:jc w:val="both"/>
        <w:rPr>
          <w:sz w:val="24"/>
        </w:rPr>
      </w:pPr>
      <w:r w:rsidRPr="0004747A">
        <w:rPr>
          <w:sz w:val="24"/>
        </w:rPr>
        <w:t xml:space="preserve">   - Практика рассмотрения арбитражными судами споров о предоставлении земельных участков для строительства</w:t>
      </w:r>
    </w:p>
    <w:p w:rsidR="00880A48" w:rsidRPr="0004747A" w:rsidRDefault="00880A48" w:rsidP="003F6DCC">
      <w:pPr>
        <w:ind w:firstLine="426"/>
        <w:contextualSpacing/>
        <w:jc w:val="both"/>
        <w:rPr>
          <w:sz w:val="24"/>
        </w:rPr>
      </w:pPr>
      <w:r w:rsidRPr="0004747A">
        <w:rPr>
          <w:sz w:val="24"/>
        </w:rPr>
        <w:t xml:space="preserve">   - Споры, связанные с  принудительным прекращением прав на земельный участок.</w:t>
      </w:r>
    </w:p>
    <w:p w:rsidR="00880A48" w:rsidRPr="0004747A" w:rsidRDefault="00880A48" w:rsidP="003F6DCC">
      <w:pPr>
        <w:ind w:firstLine="426"/>
        <w:contextualSpacing/>
        <w:jc w:val="both"/>
        <w:rPr>
          <w:sz w:val="24"/>
        </w:rPr>
      </w:pPr>
      <w:r w:rsidRPr="0004747A">
        <w:rPr>
          <w:sz w:val="24"/>
        </w:rPr>
        <w:t xml:space="preserve">  - Возмещение убытков   при изъятии  земельных участков</w:t>
      </w:r>
    </w:p>
    <w:p w:rsidR="00880A48" w:rsidRPr="0004747A" w:rsidRDefault="00880A48" w:rsidP="003F6DCC">
      <w:pPr>
        <w:ind w:firstLine="426"/>
        <w:contextualSpacing/>
        <w:jc w:val="both"/>
        <w:rPr>
          <w:sz w:val="24"/>
        </w:rPr>
      </w:pPr>
      <w:r w:rsidRPr="0004747A">
        <w:rPr>
          <w:sz w:val="24"/>
        </w:rPr>
        <w:t xml:space="preserve">   - Споры, связанные с изъятием земельных участков для государственных или муниципальных нужд.</w:t>
      </w:r>
    </w:p>
    <w:p w:rsidR="00880A48" w:rsidRPr="0004747A" w:rsidRDefault="00880A48" w:rsidP="003F6DCC">
      <w:pPr>
        <w:ind w:firstLine="426"/>
        <w:contextualSpacing/>
        <w:jc w:val="both"/>
        <w:rPr>
          <w:sz w:val="24"/>
        </w:rPr>
      </w:pPr>
      <w:r w:rsidRPr="0004747A">
        <w:rPr>
          <w:sz w:val="24"/>
        </w:rPr>
        <w:t xml:space="preserve">  - Земельные споры, вытекающие из наследственных отношений</w:t>
      </w:r>
    </w:p>
    <w:p w:rsidR="00880A48" w:rsidRPr="0004747A" w:rsidRDefault="00880A48" w:rsidP="003F6DCC">
      <w:pPr>
        <w:ind w:firstLine="426"/>
        <w:contextualSpacing/>
        <w:jc w:val="both"/>
        <w:rPr>
          <w:sz w:val="24"/>
        </w:rPr>
      </w:pPr>
      <w:r w:rsidRPr="0004747A">
        <w:rPr>
          <w:sz w:val="24"/>
        </w:rPr>
        <w:t xml:space="preserve"> -  Обзор практики рассмотрения судами споров, связанных с арендой земельных участков, находящихся в государственной и муниципальной собственности.</w:t>
      </w:r>
    </w:p>
    <w:p w:rsidR="00880A48" w:rsidRDefault="00880A48" w:rsidP="003F6DCC">
      <w:pPr>
        <w:ind w:firstLine="426"/>
        <w:contextualSpacing/>
        <w:jc w:val="both"/>
        <w:rPr>
          <w:sz w:val="24"/>
        </w:rPr>
      </w:pPr>
      <w:r w:rsidRPr="0004747A">
        <w:rPr>
          <w:sz w:val="24"/>
        </w:rPr>
        <w:t xml:space="preserve"> -  Споры, связанные с  переоформлением прав на земельные участки.</w:t>
      </w:r>
    </w:p>
    <w:p w:rsidR="00A82355" w:rsidRDefault="00A82355" w:rsidP="003F6DCC">
      <w:pPr>
        <w:ind w:firstLine="426"/>
        <w:contextualSpacing/>
        <w:jc w:val="both"/>
        <w:rPr>
          <w:b/>
          <w:i/>
          <w:sz w:val="24"/>
        </w:rPr>
      </w:pPr>
      <w:r w:rsidRPr="00A82355">
        <w:rPr>
          <w:b/>
          <w:i/>
          <w:sz w:val="24"/>
        </w:rPr>
        <w:t>3. Решение задач.</w:t>
      </w:r>
    </w:p>
    <w:p w:rsidR="00A82355" w:rsidRPr="00806F59" w:rsidRDefault="00A82355" w:rsidP="00A82355">
      <w:pPr>
        <w:autoSpaceDE w:val="0"/>
        <w:autoSpaceDN w:val="0"/>
        <w:adjustRightInd w:val="0"/>
        <w:ind w:firstLine="426"/>
        <w:jc w:val="both"/>
        <w:rPr>
          <w:bCs/>
          <w:sz w:val="24"/>
        </w:rPr>
      </w:pPr>
      <w:r w:rsidRPr="008C5B5A">
        <w:rPr>
          <w:b/>
          <w:bCs/>
          <w:i/>
          <w:sz w:val="24"/>
        </w:rPr>
        <w:t>Задача 1.</w:t>
      </w:r>
      <w:r>
        <w:rPr>
          <w:b/>
          <w:bCs/>
          <w:i/>
          <w:sz w:val="24"/>
        </w:rPr>
        <w:t xml:space="preserve"> </w:t>
      </w:r>
      <w:r w:rsidRPr="00806F59">
        <w:rPr>
          <w:bCs/>
          <w:sz w:val="24"/>
        </w:rPr>
        <w:t xml:space="preserve">Индивидуальный предприниматель Н. обратился </w:t>
      </w:r>
      <w:proofErr w:type="gramStart"/>
      <w:r w:rsidRPr="00806F59">
        <w:rPr>
          <w:bCs/>
          <w:sz w:val="24"/>
        </w:rPr>
        <w:t>в Арбитражный суд   с заявлением о признании незаконным отказа Территориального управления Федерального агентства по управлению государственным имуществом в предоставлении</w:t>
      </w:r>
      <w:proofErr w:type="gramEnd"/>
      <w:r w:rsidRPr="00806F59">
        <w:rPr>
          <w:bCs/>
          <w:sz w:val="24"/>
        </w:rPr>
        <w:t xml:space="preserve"> в собственность земельного участка</w:t>
      </w:r>
      <w:r>
        <w:rPr>
          <w:bCs/>
          <w:sz w:val="24"/>
        </w:rPr>
        <w:t xml:space="preserve"> и о снижении кадастровой стоимости объектов</w:t>
      </w:r>
      <w:r w:rsidRPr="00806F59">
        <w:rPr>
          <w:bCs/>
          <w:sz w:val="24"/>
        </w:rPr>
        <w:t xml:space="preserve">. </w:t>
      </w:r>
    </w:p>
    <w:p w:rsidR="00A82355" w:rsidRPr="00806F59" w:rsidRDefault="00A82355" w:rsidP="00A82355">
      <w:pPr>
        <w:autoSpaceDE w:val="0"/>
        <w:autoSpaceDN w:val="0"/>
        <w:adjustRightInd w:val="0"/>
        <w:ind w:firstLine="426"/>
        <w:jc w:val="both"/>
        <w:rPr>
          <w:bCs/>
          <w:sz w:val="24"/>
        </w:rPr>
      </w:pPr>
      <w:r w:rsidRPr="00806F59">
        <w:rPr>
          <w:bCs/>
          <w:sz w:val="24"/>
        </w:rPr>
        <w:t xml:space="preserve"> Заявитель является собственником десяти объектов недвижимого имущества, которые были приобретены на основании договора купли-продажи у предпринимателя П. В свою очередь,  П.  приобрел данное недвижимое имущество на основании договора купли-продажи объектов недвижимости   заключенного с конкурсным управляющим закрытого акционерного общества.  </w:t>
      </w:r>
    </w:p>
    <w:p w:rsidR="00A82355" w:rsidRPr="00806F59" w:rsidRDefault="00A82355" w:rsidP="00A82355">
      <w:pPr>
        <w:autoSpaceDE w:val="0"/>
        <w:autoSpaceDN w:val="0"/>
        <w:adjustRightInd w:val="0"/>
        <w:ind w:firstLine="426"/>
        <w:jc w:val="both"/>
        <w:rPr>
          <w:bCs/>
          <w:sz w:val="24"/>
        </w:rPr>
      </w:pPr>
      <w:r w:rsidRPr="00806F59">
        <w:rPr>
          <w:bCs/>
          <w:sz w:val="24"/>
        </w:rPr>
        <w:t xml:space="preserve">Основанием для отказа в предоставлении земельного участка явилось отсутствие   перечня строений, находящихся </w:t>
      </w:r>
      <w:r w:rsidRPr="00806F59">
        <w:rPr>
          <w:bCs/>
          <w:sz w:val="24"/>
        </w:rPr>
        <w:lastRenderedPageBreak/>
        <w:t>на земельном участке</w:t>
      </w:r>
      <w:r>
        <w:rPr>
          <w:bCs/>
          <w:sz w:val="24"/>
        </w:rPr>
        <w:t>, а также заключение государственного кадастрового инженера об оценки недвижимого имущества.</w:t>
      </w:r>
    </w:p>
    <w:p w:rsidR="00A82355" w:rsidRPr="00242C5C" w:rsidRDefault="00A82355" w:rsidP="00A82355">
      <w:pPr>
        <w:autoSpaceDE w:val="0"/>
        <w:autoSpaceDN w:val="0"/>
        <w:adjustRightInd w:val="0"/>
        <w:ind w:firstLine="426"/>
        <w:jc w:val="both"/>
        <w:rPr>
          <w:bCs/>
          <w:i/>
          <w:sz w:val="24"/>
        </w:rPr>
      </w:pPr>
      <w:r w:rsidRPr="00242C5C">
        <w:rPr>
          <w:bCs/>
          <w:i/>
          <w:sz w:val="24"/>
        </w:rPr>
        <w:t>Является ли отказ законным?</w:t>
      </w:r>
    </w:p>
    <w:p w:rsidR="00A82355" w:rsidRDefault="00A82355" w:rsidP="00A82355">
      <w:pPr>
        <w:autoSpaceDE w:val="0"/>
        <w:autoSpaceDN w:val="0"/>
        <w:adjustRightInd w:val="0"/>
        <w:ind w:firstLine="426"/>
        <w:jc w:val="both"/>
        <w:rPr>
          <w:bCs/>
          <w:i/>
          <w:sz w:val="24"/>
        </w:rPr>
      </w:pPr>
      <w:r w:rsidRPr="00242C5C">
        <w:rPr>
          <w:bCs/>
          <w:i/>
          <w:sz w:val="24"/>
        </w:rPr>
        <w:t>Кто из указанных субъектов земельных правоотношений обладает правом выбора вида права земельного участка при его предоставлении</w:t>
      </w:r>
      <w:r w:rsidRPr="00E222C3">
        <w:rPr>
          <w:bCs/>
          <w:i/>
          <w:sz w:val="24"/>
        </w:rPr>
        <w:t>?</w:t>
      </w:r>
      <w:r w:rsidRPr="00E222C3">
        <w:rPr>
          <w:i/>
        </w:rPr>
        <w:t xml:space="preserve"> </w:t>
      </w:r>
      <w:r w:rsidRPr="009C0B5F">
        <w:rPr>
          <w:i/>
          <w:sz w:val="24"/>
        </w:rPr>
        <w:t xml:space="preserve">Используя </w:t>
      </w:r>
      <w:hyperlink r:id="rId31" w:history="1">
        <w:r>
          <w:rPr>
            <w:rStyle w:val="a3"/>
            <w:i/>
            <w:sz w:val="24"/>
          </w:rPr>
          <w:t>о</w:t>
        </w:r>
        <w:r w:rsidRPr="00E222C3">
          <w:rPr>
            <w:rStyle w:val="a3"/>
            <w:i/>
            <w:sz w:val="24"/>
          </w:rPr>
          <w:t>бобщенные сведения о рассмотрении споров о результатах определения кадастровой стоимости в комиссиях при территориальных органах Росреестра</w:t>
        </w:r>
      </w:hyperlink>
      <w:r>
        <w:rPr>
          <w:i/>
          <w:sz w:val="24"/>
        </w:rPr>
        <w:t>, определите стоимостную оценку представленных объектов.</w:t>
      </w:r>
      <w:r w:rsidRPr="00E222C3">
        <w:rPr>
          <w:i/>
          <w:sz w:val="24"/>
        </w:rPr>
        <w:t xml:space="preserve"> Режим доступа: </w:t>
      </w:r>
      <w:hyperlink r:id="rId32" w:history="1">
        <w:r w:rsidRPr="00E222C3">
          <w:rPr>
            <w:rStyle w:val="a3"/>
            <w:i/>
            <w:sz w:val="24"/>
          </w:rPr>
          <w:t>https://rosreestr.ru/site/activity/kadastrovaya-otsenka/rassmotrenie-sporov-o-rezultatakh-opredeleniya-kadastrovoy-stoimosti-/informatsiya-o-deyatelnosti-komissiy-po-rassmotreniyu-sporov-o-rezultatakh-opredeleniya-kadastrovoy-/</w:t>
        </w:r>
      </w:hyperlink>
    </w:p>
    <w:p w:rsidR="00A82355" w:rsidRPr="008C5B5A" w:rsidRDefault="00A82355" w:rsidP="00A82355">
      <w:pPr>
        <w:autoSpaceDE w:val="0"/>
        <w:autoSpaceDN w:val="0"/>
        <w:adjustRightInd w:val="0"/>
        <w:ind w:firstLine="426"/>
        <w:jc w:val="both"/>
        <w:rPr>
          <w:bCs/>
          <w:sz w:val="24"/>
        </w:rPr>
      </w:pPr>
      <w:r w:rsidRPr="00E222C3">
        <w:rPr>
          <w:b/>
          <w:bCs/>
          <w:i/>
          <w:sz w:val="24"/>
        </w:rPr>
        <w:t>Задача 2</w:t>
      </w:r>
      <w:r>
        <w:rPr>
          <w:b/>
          <w:bCs/>
          <w:i/>
          <w:sz w:val="24"/>
        </w:rPr>
        <w:t xml:space="preserve">. </w:t>
      </w:r>
      <w:r w:rsidRPr="008C5B5A">
        <w:rPr>
          <w:bCs/>
          <w:sz w:val="24"/>
        </w:rPr>
        <w:t xml:space="preserve">Общество с ограниченной ответственностью  обратилось </w:t>
      </w:r>
      <w:proofErr w:type="gramStart"/>
      <w:r w:rsidRPr="008C5B5A">
        <w:rPr>
          <w:bCs/>
          <w:sz w:val="24"/>
        </w:rPr>
        <w:t>в Арбитражный суд с заявлением о признании незаконным отказа Комитета по управлению городским имуществом в праве</w:t>
      </w:r>
      <w:proofErr w:type="gramEnd"/>
      <w:r w:rsidRPr="008C5B5A">
        <w:rPr>
          <w:bCs/>
          <w:sz w:val="24"/>
        </w:rPr>
        <w:t xml:space="preserve"> Общества выкупить девятнадцать земельных участков и устранении нарушений прав и законных интересов заявителя. </w:t>
      </w:r>
    </w:p>
    <w:p w:rsidR="00A82355" w:rsidRPr="008C5B5A" w:rsidRDefault="00A82355" w:rsidP="00A82355">
      <w:pPr>
        <w:autoSpaceDE w:val="0"/>
        <w:autoSpaceDN w:val="0"/>
        <w:adjustRightInd w:val="0"/>
        <w:ind w:firstLine="426"/>
        <w:jc w:val="both"/>
        <w:rPr>
          <w:bCs/>
          <w:sz w:val="24"/>
        </w:rPr>
      </w:pPr>
      <w:r w:rsidRPr="008C5B5A">
        <w:rPr>
          <w:bCs/>
          <w:sz w:val="24"/>
        </w:rPr>
        <w:t xml:space="preserve">Отказ в приватизации земельного участка был мотивирован общим запретом на приватизацию земельных участков в границах особо охраняемых природных территорий, установленным статьей 58 Федерального закона «Об охране окружающей среды»  и статьей 27 Земельного кодекса Российской Федерации.    </w:t>
      </w:r>
    </w:p>
    <w:p w:rsidR="00A82355" w:rsidRPr="008C5B5A" w:rsidRDefault="00A82355" w:rsidP="00A82355">
      <w:pPr>
        <w:autoSpaceDE w:val="0"/>
        <w:autoSpaceDN w:val="0"/>
        <w:adjustRightInd w:val="0"/>
        <w:ind w:firstLine="426"/>
        <w:jc w:val="both"/>
        <w:rPr>
          <w:bCs/>
          <w:sz w:val="24"/>
        </w:rPr>
      </w:pPr>
      <w:r w:rsidRPr="008C5B5A">
        <w:rPr>
          <w:bCs/>
          <w:sz w:val="24"/>
        </w:rPr>
        <w:t>По мнению Общества, из системного толкования норм Федерального закона «Об особо охраняемых природных территориях» и статей норм Земельного кодекса Российской Федерации не вытекает запрет на приватизацию земель, расположенных в границах государственных природных заказников регионального значения.</w:t>
      </w:r>
    </w:p>
    <w:p w:rsidR="00A82355" w:rsidRPr="00A82355" w:rsidRDefault="00A82355" w:rsidP="00A82355">
      <w:pPr>
        <w:ind w:firstLine="426"/>
        <w:contextualSpacing/>
        <w:jc w:val="both"/>
        <w:rPr>
          <w:b/>
          <w:i/>
          <w:sz w:val="24"/>
        </w:rPr>
      </w:pPr>
      <w:r w:rsidRPr="00E222C3">
        <w:rPr>
          <w:bCs/>
          <w:i/>
          <w:sz w:val="24"/>
        </w:rPr>
        <w:t>Определите перечень земельных участков, ограниченных в обороте. Какие правовые последствия влечет за собой отнесение земельного участка к указанному перечню?</w:t>
      </w:r>
    </w:p>
    <w:p w:rsidR="00880A48" w:rsidRPr="0004747A" w:rsidRDefault="00A82355" w:rsidP="003F6DCC">
      <w:pPr>
        <w:ind w:firstLine="426"/>
        <w:contextualSpacing/>
        <w:jc w:val="both"/>
        <w:rPr>
          <w:b/>
          <w:i/>
          <w:sz w:val="24"/>
        </w:rPr>
      </w:pPr>
      <w:r w:rsidRPr="00A82355">
        <w:rPr>
          <w:b/>
          <w:i/>
          <w:sz w:val="24"/>
        </w:rPr>
        <w:lastRenderedPageBreak/>
        <w:t>4</w:t>
      </w:r>
      <w:r w:rsidR="00880A48" w:rsidRPr="0004747A">
        <w:rPr>
          <w:b/>
          <w:i/>
          <w:sz w:val="24"/>
        </w:rPr>
        <w:t>.</w:t>
      </w:r>
      <w:r w:rsidR="003F6DCC">
        <w:rPr>
          <w:b/>
          <w:i/>
          <w:sz w:val="24"/>
        </w:rPr>
        <w:t xml:space="preserve"> П</w:t>
      </w:r>
      <w:r w:rsidR="00880A48" w:rsidRPr="0004747A">
        <w:rPr>
          <w:b/>
          <w:i/>
          <w:sz w:val="24"/>
        </w:rPr>
        <w:t>роект</w:t>
      </w:r>
      <w:r w:rsidR="003F6DCC">
        <w:rPr>
          <w:b/>
          <w:i/>
          <w:sz w:val="24"/>
        </w:rPr>
        <w:t xml:space="preserve"> </w:t>
      </w:r>
      <w:r w:rsidR="00880A48" w:rsidRPr="0004747A">
        <w:rPr>
          <w:b/>
          <w:i/>
          <w:sz w:val="24"/>
        </w:rPr>
        <w:t>документа</w:t>
      </w:r>
    </w:p>
    <w:p w:rsidR="00880A48" w:rsidRPr="0004747A" w:rsidRDefault="00880A48" w:rsidP="003F6DCC">
      <w:pPr>
        <w:autoSpaceDE w:val="0"/>
        <w:autoSpaceDN w:val="0"/>
        <w:adjustRightInd w:val="0"/>
        <w:ind w:firstLine="426"/>
        <w:contextualSpacing/>
        <w:jc w:val="both"/>
        <w:rPr>
          <w:rFonts w:eastAsia="Times New Roman"/>
          <w:bCs/>
          <w:sz w:val="24"/>
          <w:lang w:eastAsia="en-US"/>
        </w:rPr>
      </w:pPr>
      <w:r w:rsidRPr="00A82355">
        <w:rPr>
          <w:sz w:val="24"/>
        </w:rPr>
        <w:t>Проект судебного решения</w:t>
      </w:r>
      <w:r w:rsidRPr="0004747A">
        <w:rPr>
          <w:rFonts w:eastAsia="Times New Roman"/>
          <w:bCs/>
          <w:sz w:val="24"/>
          <w:lang w:eastAsia="en-US"/>
        </w:rPr>
        <w:t xml:space="preserve"> - данный метод включает в себя:</w:t>
      </w:r>
    </w:p>
    <w:p w:rsidR="00880A48" w:rsidRPr="0004747A" w:rsidRDefault="00880A48" w:rsidP="003F6DCC">
      <w:pPr>
        <w:autoSpaceDE w:val="0"/>
        <w:autoSpaceDN w:val="0"/>
        <w:adjustRightInd w:val="0"/>
        <w:ind w:firstLine="426"/>
        <w:contextualSpacing/>
        <w:jc w:val="both"/>
        <w:rPr>
          <w:rFonts w:eastAsia="Times New Roman"/>
          <w:bCs/>
          <w:sz w:val="24"/>
        </w:rPr>
      </w:pPr>
      <w:r w:rsidRPr="0004747A">
        <w:rPr>
          <w:rFonts w:eastAsia="Times New Roman"/>
          <w:bCs/>
          <w:sz w:val="24"/>
        </w:rPr>
        <w:t xml:space="preserve">- ознакомление студентов с  Постановлением Федерального арбитражного суда </w:t>
      </w:r>
      <w:proofErr w:type="spellStart"/>
      <w:r w:rsidRPr="0004747A">
        <w:rPr>
          <w:rFonts w:eastAsia="Times New Roman"/>
          <w:bCs/>
          <w:sz w:val="24"/>
        </w:rPr>
        <w:t>Северо-Кавказского</w:t>
      </w:r>
      <w:proofErr w:type="spellEnd"/>
      <w:r w:rsidRPr="0004747A">
        <w:rPr>
          <w:rFonts w:eastAsia="Times New Roman"/>
          <w:bCs/>
          <w:sz w:val="24"/>
        </w:rPr>
        <w:t xml:space="preserve"> округа   от  25 января 2013 года по делу № А63-10293/2012 (прилагается);</w:t>
      </w:r>
    </w:p>
    <w:p w:rsidR="00880A48" w:rsidRPr="0004747A" w:rsidRDefault="00880A48" w:rsidP="003F6DCC">
      <w:pPr>
        <w:autoSpaceDE w:val="0"/>
        <w:autoSpaceDN w:val="0"/>
        <w:adjustRightInd w:val="0"/>
        <w:ind w:firstLine="426"/>
        <w:contextualSpacing/>
        <w:jc w:val="both"/>
        <w:rPr>
          <w:rFonts w:eastAsia="Times New Roman"/>
          <w:bCs/>
          <w:sz w:val="24"/>
          <w:lang w:eastAsia="en-US"/>
        </w:rPr>
      </w:pPr>
      <w:r w:rsidRPr="0004747A">
        <w:rPr>
          <w:rFonts w:eastAsia="Times New Roman"/>
          <w:bCs/>
          <w:sz w:val="24"/>
          <w:lang w:eastAsia="en-US"/>
        </w:rPr>
        <w:t>- правовой анализ документа;</w:t>
      </w:r>
    </w:p>
    <w:p w:rsidR="00880A48" w:rsidRPr="0004747A" w:rsidRDefault="00880A48" w:rsidP="003F6DCC">
      <w:pPr>
        <w:autoSpaceDE w:val="0"/>
        <w:autoSpaceDN w:val="0"/>
        <w:adjustRightInd w:val="0"/>
        <w:ind w:firstLine="426"/>
        <w:contextualSpacing/>
        <w:jc w:val="both"/>
        <w:rPr>
          <w:rFonts w:eastAsia="Times New Roman"/>
          <w:bCs/>
          <w:sz w:val="24"/>
          <w:lang w:eastAsia="en-US"/>
        </w:rPr>
      </w:pPr>
      <w:r w:rsidRPr="0004747A">
        <w:rPr>
          <w:rFonts w:eastAsia="Times New Roman"/>
          <w:bCs/>
          <w:sz w:val="24"/>
          <w:lang w:eastAsia="en-US"/>
        </w:rPr>
        <w:t>- аргументацию правовой позиции;</w:t>
      </w:r>
    </w:p>
    <w:p w:rsidR="00880A48" w:rsidRPr="0004747A" w:rsidRDefault="00880A48" w:rsidP="003F6DCC">
      <w:pPr>
        <w:autoSpaceDE w:val="0"/>
        <w:autoSpaceDN w:val="0"/>
        <w:adjustRightInd w:val="0"/>
        <w:ind w:firstLine="426"/>
        <w:contextualSpacing/>
        <w:jc w:val="both"/>
        <w:rPr>
          <w:rFonts w:eastAsia="Times New Roman"/>
          <w:bCs/>
          <w:sz w:val="24"/>
          <w:lang w:eastAsia="en-US"/>
        </w:rPr>
      </w:pPr>
      <w:r w:rsidRPr="0004747A">
        <w:rPr>
          <w:rFonts w:eastAsia="Times New Roman"/>
          <w:bCs/>
          <w:sz w:val="24"/>
          <w:lang w:eastAsia="en-US"/>
        </w:rPr>
        <w:t>- составление проекта судебного решения суда первой инстанции;</w:t>
      </w:r>
    </w:p>
    <w:p w:rsidR="00880A48" w:rsidRPr="0004747A" w:rsidRDefault="00880A48" w:rsidP="003F6DCC">
      <w:pPr>
        <w:autoSpaceDE w:val="0"/>
        <w:autoSpaceDN w:val="0"/>
        <w:adjustRightInd w:val="0"/>
        <w:ind w:firstLine="426"/>
        <w:contextualSpacing/>
        <w:jc w:val="both"/>
        <w:rPr>
          <w:rFonts w:eastAsia="Times New Roman"/>
          <w:bCs/>
          <w:sz w:val="24"/>
          <w:lang w:eastAsia="en-US"/>
        </w:rPr>
      </w:pPr>
      <w:r w:rsidRPr="0004747A">
        <w:rPr>
          <w:rFonts w:eastAsia="Times New Roman"/>
          <w:bCs/>
          <w:sz w:val="24"/>
          <w:lang w:eastAsia="en-US"/>
        </w:rPr>
        <w:t>- совместное обсуждение полученных результатов.</w:t>
      </w:r>
    </w:p>
    <w:p w:rsidR="00880A48" w:rsidRPr="0004747A" w:rsidRDefault="00880A48" w:rsidP="00880A48">
      <w:pPr>
        <w:autoSpaceDE w:val="0"/>
        <w:autoSpaceDN w:val="0"/>
        <w:adjustRightInd w:val="0"/>
        <w:ind w:firstLine="540"/>
        <w:contextualSpacing/>
        <w:jc w:val="both"/>
        <w:outlineLvl w:val="0"/>
        <w:rPr>
          <w:rFonts w:eastAsia="Times New Roman"/>
          <w:sz w:val="24"/>
          <w:lang w:eastAsia="en-US"/>
        </w:rPr>
      </w:pPr>
    </w:p>
    <w:p w:rsidR="00880A48" w:rsidRPr="0004747A" w:rsidRDefault="00880A48" w:rsidP="00880A48">
      <w:pPr>
        <w:autoSpaceDE w:val="0"/>
        <w:autoSpaceDN w:val="0"/>
        <w:adjustRightInd w:val="0"/>
        <w:ind w:firstLine="709"/>
        <w:contextualSpacing/>
        <w:jc w:val="center"/>
        <w:outlineLvl w:val="0"/>
        <w:rPr>
          <w:rFonts w:eastAsia="Times New Roman"/>
          <w:b/>
          <w:sz w:val="24"/>
          <w:lang w:eastAsia="en-US"/>
        </w:rPr>
      </w:pPr>
      <w:r w:rsidRPr="0004747A">
        <w:rPr>
          <w:rFonts w:eastAsia="Times New Roman"/>
          <w:b/>
          <w:sz w:val="24"/>
          <w:lang w:eastAsia="en-US"/>
        </w:rPr>
        <w:t>Задание</w:t>
      </w:r>
    </w:p>
    <w:p w:rsidR="00880A48" w:rsidRPr="0004747A" w:rsidRDefault="00880A48" w:rsidP="00880A48">
      <w:pPr>
        <w:autoSpaceDE w:val="0"/>
        <w:autoSpaceDN w:val="0"/>
        <w:adjustRightInd w:val="0"/>
        <w:contextualSpacing/>
        <w:jc w:val="center"/>
        <w:rPr>
          <w:rFonts w:eastAsia="Times New Roman"/>
          <w:b/>
          <w:bCs/>
          <w:sz w:val="24"/>
        </w:rPr>
      </w:pPr>
      <w:r w:rsidRPr="0004747A">
        <w:rPr>
          <w:rFonts w:eastAsia="Times New Roman"/>
          <w:b/>
          <w:bCs/>
          <w:sz w:val="24"/>
        </w:rPr>
        <w:t xml:space="preserve">ФЕДЕРАЛЬНЫЙ АРБИТРАЖНЫЙ СУД </w:t>
      </w:r>
      <w:proofErr w:type="gramStart"/>
      <w:r w:rsidRPr="0004747A">
        <w:rPr>
          <w:rFonts w:eastAsia="Times New Roman"/>
          <w:b/>
          <w:bCs/>
          <w:sz w:val="24"/>
        </w:rPr>
        <w:t>СЕВЕРО-КАВКАЗСКОГО</w:t>
      </w:r>
      <w:proofErr w:type="gramEnd"/>
      <w:r w:rsidRPr="0004747A">
        <w:rPr>
          <w:rFonts w:eastAsia="Times New Roman"/>
          <w:b/>
          <w:bCs/>
          <w:sz w:val="24"/>
        </w:rPr>
        <w:t xml:space="preserve"> ОКРУГА</w:t>
      </w:r>
    </w:p>
    <w:p w:rsidR="00880A48" w:rsidRPr="0004747A" w:rsidRDefault="00880A48" w:rsidP="00880A48">
      <w:pPr>
        <w:autoSpaceDE w:val="0"/>
        <w:autoSpaceDN w:val="0"/>
        <w:adjustRightInd w:val="0"/>
        <w:contextualSpacing/>
        <w:jc w:val="center"/>
        <w:rPr>
          <w:rFonts w:eastAsia="Times New Roman"/>
          <w:b/>
          <w:bCs/>
          <w:sz w:val="24"/>
        </w:rPr>
      </w:pPr>
      <w:r w:rsidRPr="0004747A">
        <w:rPr>
          <w:rFonts w:eastAsia="Times New Roman"/>
          <w:b/>
          <w:bCs/>
          <w:sz w:val="24"/>
        </w:rPr>
        <w:t>ПОСТАНОВЛЕНИЕ</w:t>
      </w:r>
    </w:p>
    <w:p w:rsidR="00880A48" w:rsidRPr="0004747A" w:rsidRDefault="00880A48" w:rsidP="00880A48">
      <w:pPr>
        <w:autoSpaceDE w:val="0"/>
        <w:autoSpaceDN w:val="0"/>
        <w:adjustRightInd w:val="0"/>
        <w:contextualSpacing/>
        <w:jc w:val="center"/>
        <w:rPr>
          <w:rFonts w:eastAsia="Times New Roman"/>
          <w:b/>
          <w:bCs/>
          <w:sz w:val="24"/>
        </w:rPr>
      </w:pPr>
      <w:r w:rsidRPr="0004747A">
        <w:rPr>
          <w:rFonts w:eastAsia="Times New Roman"/>
          <w:b/>
          <w:bCs/>
          <w:sz w:val="24"/>
        </w:rPr>
        <w:t xml:space="preserve">от 25 января </w:t>
      </w:r>
      <w:smartTag w:uri="urn:schemas-microsoft-com:office:smarttags" w:element="metricconverter">
        <w:smartTagPr>
          <w:attr w:name="ProductID" w:val="2013 г"/>
        </w:smartTagPr>
        <w:r w:rsidRPr="0004747A">
          <w:rPr>
            <w:rFonts w:eastAsia="Times New Roman"/>
            <w:b/>
            <w:bCs/>
            <w:sz w:val="24"/>
          </w:rPr>
          <w:t>2013 г</w:t>
        </w:r>
      </w:smartTag>
      <w:r w:rsidRPr="0004747A">
        <w:rPr>
          <w:rFonts w:eastAsia="Times New Roman"/>
          <w:b/>
          <w:bCs/>
          <w:sz w:val="24"/>
        </w:rPr>
        <w:t>. по делу № А63-10293/2012</w:t>
      </w:r>
    </w:p>
    <w:p w:rsidR="00880A48" w:rsidRPr="0004747A" w:rsidRDefault="00880A48" w:rsidP="00880A48">
      <w:pPr>
        <w:autoSpaceDE w:val="0"/>
        <w:autoSpaceDN w:val="0"/>
        <w:adjustRightInd w:val="0"/>
        <w:contextualSpacing/>
        <w:jc w:val="both"/>
        <w:rPr>
          <w:rFonts w:eastAsia="Times New Roman"/>
          <w:sz w:val="24"/>
          <w:lang w:eastAsia="en-US"/>
        </w:rPr>
      </w:pPr>
    </w:p>
    <w:p w:rsidR="00880A48" w:rsidRPr="0004747A" w:rsidRDefault="00880A48" w:rsidP="00880A48">
      <w:pPr>
        <w:autoSpaceDE w:val="0"/>
        <w:autoSpaceDN w:val="0"/>
        <w:adjustRightInd w:val="0"/>
        <w:ind w:firstLine="720"/>
        <w:contextualSpacing/>
        <w:jc w:val="both"/>
        <w:rPr>
          <w:rFonts w:eastAsia="Times New Roman"/>
          <w:sz w:val="24"/>
          <w:lang w:eastAsia="en-US"/>
        </w:rPr>
      </w:pPr>
      <w:proofErr w:type="gramStart"/>
      <w:r w:rsidRPr="0004747A">
        <w:rPr>
          <w:rFonts w:eastAsia="Times New Roman"/>
          <w:sz w:val="24"/>
          <w:lang w:eastAsia="en-US"/>
        </w:rPr>
        <w:t xml:space="preserve">ООО «Территория закона» (далее - общество) обратилось в Арбитражный суд Ставропольского края с иском к Комитету по муниципальной собственности г. Ессентуки (далее - комитет) и ООО «Согдиана» о признании недействительным договора аренды земельного участка под строительство магазина площадью </w:t>
      </w:r>
      <w:smartTag w:uri="urn:schemas-microsoft-com:office:smarttags" w:element="metricconverter">
        <w:smartTagPr>
          <w:attr w:name="ProductID" w:val="175,0 кв. м"/>
        </w:smartTagPr>
        <w:r w:rsidRPr="0004747A">
          <w:rPr>
            <w:rFonts w:eastAsia="Times New Roman"/>
            <w:sz w:val="24"/>
            <w:lang w:eastAsia="en-US"/>
          </w:rPr>
          <w:t>175,0 кв. м</w:t>
        </w:r>
      </w:smartTag>
      <w:r w:rsidRPr="0004747A">
        <w:rPr>
          <w:rFonts w:eastAsia="Times New Roman"/>
          <w:sz w:val="24"/>
          <w:lang w:eastAsia="en-US"/>
        </w:rPr>
        <w:t>, расположенного по адресу: г. Ессентуки, ул. Долина Роз, район рынка «Стекляшка» с кадастровым номером 26:30:040203:236, заключенного 18.01.2012 Комитетом</w:t>
      </w:r>
      <w:proofErr w:type="gramEnd"/>
      <w:r w:rsidRPr="0004747A">
        <w:rPr>
          <w:rFonts w:eastAsia="Times New Roman"/>
          <w:sz w:val="24"/>
          <w:lang w:eastAsia="en-US"/>
        </w:rPr>
        <w:t xml:space="preserve"> </w:t>
      </w:r>
      <w:proofErr w:type="gramStart"/>
      <w:r w:rsidRPr="0004747A">
        <w:rPr>
          <w:rFonts w:eastAsia="Times New Roman"/>
          <w:sz w:val="24"/>
          <w:lang w:eastAsia="en-US"/>
        </w:rPr>
        <w:t>и ООО</w:t>
      </w:r>
      <w:proofErr w:type="gramEnd"/>
      <w:r w:rsidRPr="0004747A">
        <w:rPr>
          <w:rFonts w:eastAsia="Times New Roman"/>
          <w:sz w:val="24"/>
          <w:lang w:eastAsia="en-US"/>
        </w:rPr>
        <w:t xml:space="preserve"> «Согдиана» (с учетом уточнений).</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К участию в деле в качестве третьего лица, не заявляющего самостоятельных требований относительно предмета спора, привлечена администрации </w:t>
      </w:r>
      <w:proofErr w:type="gramStart"/>
      <w:r w:rsidRPr="0004747A">
        <w:rPr>
          <w:rFonts w:eastAsia="Times New Roman"/>
          <w:sz w:val="24"/>
          <w:lang w:eastAsia="en-US"/>
        </w:rPr>
        <w:t>г</w:t>
      </w:r>
      <w:proofErr w:type="gramEnd"/>
      <w:r w:rsidRPr="0004747A">
        <w:rPr>
          <w:rFonts w:eastAsia="Times New Roman"/>
          <w:sz w:val="24"/>
          <w:lang w:eastAsia="en-US"/>
        </w:rPr>
        <w:t>. Ессентуки (далее администрация).</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Решением Арбитражного суда Ставропольского края от 27.08.2012, оставленным без изменения </w:t>
      </w:r>
      <w:hyperlink r:id="rId33" w:history="1">
        <w:r w:rsidRPr="0004747A">
          <w:rPr>
            <w:rFonts w:eastAsia="Times New Roman"/>
            <w:sz w:val="24"/>
            <w:lang w:eastAsia="en-US"/>
          </w:rPr>
          <w:t>постановлением</w:t>
        </w:r>
        <w:proofErr w:type="gramStart"/>
      </w:hyperlink>
      <w:r w:rsidRPr="0004747A">
        <w:rPr>
          <w:rFonts w:eastAsia="Times New Roman"/>
          <w:sz w:val="24"/>
          <w:lang w:eastAsia="en-US"/>
        </w:rPr>
        <w:t xml:space="preserve"> </w:t>
      </w:r>
      <w:r w:rsidRPr="0004747A">
        <w:rPr>
          <w:rFonts w:eastAsia="Times New Roman"/>
          <w:sz w:val="24"/>
          <w:lang w:eastAsia="en-US"/>
        </w:rPr>
        <w:lastRenderedPageBreak/>
        <w:t>Ш</w:t>
      </w:r>
      <w:proofErr w:type="gramEnd"/>
      <w:r w:rsidRPr="0004747A">
        <w:rPr>
          <w:rFonts w:eastAsia="Times New Roman"/>
          <w:sz w:val="24"/>
          <w:lang w:eastAsia="en-US"/>
        </w:rPr>
        <w:t>естнадцатого арбитражного апелляционного суда от 19.11.2012, заявленные требования общества удовлетворены. Суды признали недействительным договор аренды земельного участка от 18.01.2012 со ссылкой на то, что после публикации в газете информационного сообщения о предполагаемом предоставлении земельного участка для строительства магазина общество обратилось в администрацию с заявкой от 21.10.2011 о выделении указанного в сообщении участка с предварительным согласованием места размещения объекта. При наличии двух претендентов право на заключение договора аренды земельного участка подлежало выставлению на торги (</w:t>
      </w:r>
      <w:hyperlink r:id="rId34" w:history="1">
        <w:r w:rsidRPr="0004747A">
          <w:rPr>
            <w:rFonts w:eastAsia="Times New Roman"/>
            <w:sz w:val="24"/>
            <w:lang w:eastAsia="en-US"/>
          </w:rPr>
          <w:t>статьи 30</w:t>
        </w:r>
      </w:hyperlink>
      <w:r w:rsidRPr="0004747A">
        <w:rPr>
          <w:rFonts w:eastAsia="Times New Roman"/>
          <w:sz w:val="24"/>
          <w:lang w:eastAsia="en-US"/>
        </w:rPr>
        <w:t xml:space="preserve">, </w:t>
      </w:r>
      <w:hyperlink r:id="rId35" w:history="1">
        <w:r w:rsidRPr="0004747A">
          <w:rPr>
            <w:rFonts w:eastAsia="Times New Roman"/>
            <w:sz w:val="24"/>
            <w:lang w:eastAsia="en-US"/>
          </w:rPr>
          <w:t>31</w:t>
        </w:r>
      </w:hyperlink>
      <w:r w:rsidRPr="0004747A">
        <w:rPr>
          <w:rFonts w:eastAsia="Times New Roman"/>
          <w:sz w:val="24"/>
          <w:lang w:eastAsia="en-US"/>
        </w:rPr>
        <w:t xml:space="preserve"> Кодекса, </w:t>
      </w:r>
      <w:hyperlink r:id="rId36" w:history="1">
        <w:r w:rsidRPr="0004747A">
          <w:rPr>
            <w:rFonts w:eastAsia="Times New Roman"/>
            <w:sz w:val="24"/>
            <w:lang w:eastAsia="en-US"/>
          </w:rPr>
          <w:t>постановление</w:t>
        </w:r>
      </w:hyperlink>
      <w:r w:rsidRPr="0004747A">
        <w:rPr>
          <w:rFonts w:eastAsia="Times New Roman"/>
          <w:sz w:val="24"/>
          <w:lang w:eastAsia="en-US"/>
        </w:rPr>
        <w:t xml:space="preserve"> Президиума Высшего Арбитражного Суда Российской Федерации от 14.09.2010 № 4224/10). Однако торги в отношении права аренды земельного участка не проводились. По договору аренды от 18.01.2012, заключенному комитетом </w:t>
      </w:r>
      <w:proofErr w:type="gramStart"/>
      <w:r w:rsidRPr="0004747A">
        <w:rPr>
          <w:rFonts w:eastAsia="Times New Roman"/>
          <w:sz w:val="24"/>
          <w:lang w:eastAsia="en-US"/>
        </w:rPr>
        <w:t>и ООО</w:t>
      </w:r>
      <w:proofErr w:type="gramEnd"/>
      <w:r w:rsidRPr="0004747A">
        <w:rPr>
          <w:rFonts w:eastAsia="Times New Roman"/>
          <w:sz w:val="24"/>
          <w:lang w:eastAsia="en-US"/>
        </w:rPr>
        <w:t xml:space="preserve"> «Согдиана» последнему для строительства магазина передан в аренду земельный участок с кадастровым номером 26:30:04 02 03:236.</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В кассационной жалобе комитет просит отменить решение и </w:t>
      </w:r>
      <w:hyperlink r:id="rId37" w:history="1">
        <w:r w:rsidRPr="0004747A">
          <w:rPr>
            <w:rFonts w:eastAsia="Times New Roman"/>
            <w:sz w:val="24"/>
            <w:lang w:eastAsia="en-US"/>
          </w:rPr>
          <w:t>постановление</w:t>
        </w:r>
      </w:hyperlink>
      <w:r w:rsidRPr="0004747A">
        <w:rPr>
          <w:rFonts w:eastAsia="Times New Roman"/>
          <w:sz w:val="24"/>
          <w:lang w:eastAsia="en-US"/>
        </w:rPr>
        <w:t xml:space="preserve"> суда апелляционной инстанции и принять новый судебный акт. В обоснование заявленных требований заявитель указывает, что при предоставлении земельного участк</w:t>
      </w:r>
      <w:proofErr w:type="gramStart"/>
      <w:r w:rsidRPr="0004747A">
        <w:rPr>
          <w:rFonts w:eastAsia="Times New Roman"/>
          <w:sz w:val="24"/>
          <w:lang w:eastAsia="en-US"/>
        </w:rPr>
        <w:t>а ООО</w:t>
      </w:r>
      <w:proofErr w:type="gramEnd"/>
      <w:r w:rsidRPr="0004747A">
        <w:rPr>
          <w:rFonts w:eastAsia="Times New Roman"/>
          <w:sz w:val="24"/>
          <w:lang w:eastAsia="en-US"/>
        </w:rPr>
        <w:t xml:space="preserve"> «Согдиана» он действовал по правилам, предусмотренным </w:t>
      </w:r>
      <w:hyperlink r:id="rId38" w:history="1">
        <w:r w:rsidRPr="0004747A">
          <w:rPr>
            <w:rFonts w:eastAsia="Times New Roman"/>
            <w:sz w:val="24"/>
            <w:lang w:eastAsia="en-US"/>
          </w:rPr>
          <w:t>статьей 31</w:t>
        </w:r>
      </w:hyperlink>
      <w:r w:rsidRPr="0004747A">
        <w:rPr>
          <w:rFonts w:eastAsia="Times New Roman"/>
          <w:sz w:val="24"/>
          <w:lang w:eastAsia="en-US"/>
        </w:rPr>
        <w:t xml:space="preserve"> Земельного кодекса Российской Федерации. Положением о некоторых вопросах регулирования земельных отношений в городе Ессентуки, утвержденным Решением Совета города Ессентуки от 06.07.2011 № 64 не предусмотрена обязанность проводить торги в случае предоставления земельного участка с предварительным согласованием места размещения объекта. Кроме того, заявление общества не соответствует </w:t>
      </w:r>
      <w:hyperlink r:id="rId39" w:history="1">
        <w:r w:rsidRPr="0004747A">
          <w:rPr>
            <w:rFonts w:eastAsia="Times New Roman"/>
            <w:sz w:val="24"/>
            <w:lang w:eastAsia="en-US"/>
          </w:rPr>
          <w:t>пункту 1 статьи 31</w:t>
        </w:r>
      </w:hyperlink>
      <w:r w:rsidRPr="0004747A">
        <w:rPr>
          <w:rFonts w:eastAsia="Times New Roman"/>
          <w:sz w:val="24"/>
          <w:lang w:eastAsia="en-US"/>
        </w:rPr>
        <w:t xml:space="preserve"> Земельного кодекса Российской Федерации, поскольку не содержит указания на предполагаемое место размещения объекта.</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lastRenderedPageBreak/>
        <w:t xml:space="preserve">Изучив материалы дела, доводы кассационной жалобы и выслушав участвующих в деле лиц, Федеральный арбитражный суд </w:t>
      </w:r>
      <w:proofErr w:type="spellStart"/>
      <w:r w:rsidRPr="0004747A">
        <w:rPr>
          <w:rFonts w:eastAsia="Times New Roman"/>
          <w:sz w:val="24"/>
          <w:lang w:eastAsia="en-US"/>
        </w:rPr>
        <w:t>Северо-Кавказского</w:t>
      </w:r>
      <w:proofErr w:type="spellEnd"/>
      <w:r w:rsidRPr="0004747A">
        <w:rPr>
          <w:rFonts w:eastAsia="Times New Roman"/>
          <w:sz w:val="24"/>
          <w:lang w:eastAsia="en-US"/>
        </w:rPr>
        <w:t xml:space="preserve"> округа считает, что судебные акты надлежит оставить без изменения по следующим основаниям.</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Из материалов дела видно и судами установлено, что на основании заявления ООО   о предоставлении в аренду земельного участка под строительство администрация провела обследование испрашиваемого участка, ориентировочной площадью </w:t>
      </w:r>
      <w:smartTag w:uri="urn:schemas-microsoft-com:office:smarttags" w:element="metricconverter">
        <w:smartTagPr>
          <w:attr w:name="ProductID" w:val="200 кв. м"/>
        </w:smartTagPr>
        <w:r w:rsidRPr="0004747A">
          <w:rPr>
            <w:rFonts w:eastAsia="Times New Roman"/>
            <w:sz w:val="24"/>
            <w:lang w:eastAsia="en-US"/>
          </w:rPr>
          <w:t>200 кв. м</w:t>
        </w:r>
      </w:smartTag>
      <w:r w:rsidRPr="0004747A">
        <w:rPr>
          <w:rFonts w:eastAsia="Times New Roman"/>
          <w:sz w:val="24"/>
          <w:lang w:eastAsia="en-US"/>
        </w:rPr>
        <w:t xml:space="preserve"> по адресу: </w:t>
      </w:r>
      <w:proofErr w:type="gramStart"/>
      <w:r w:rsidRPr="0004747A">
        <w:rPr>
          <w:rFonts w:eastAsia="Times New Roman"/>
          <w:sz w:val="24"/>
          <w:lang w:eastAsia="en-US"/>
        </w:rPr>
        <w:t>г</w:t>
      </w:r>
      <w:proofErr w:type="gramEnd"/>
      <w:r w:rsidRPr="0004747A">
        <w:rPr>
          <w:rFonts w:eastAsia="Times New Roman"/>
          <w:sz w:val="24"/>
          <w:lang w:eastAsia="en-US"/>
        </w:rPr>
        <w:t>. Ессентуки, ул. Долина Роз, район рынка «Стекляшка», о чем комиссией составлен соответствующий акт.</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Указанные обстоятельства явились основанием для принятия администрацией решения о предоставлен</w:t>
      </w:r>
      <w:proofErr w:type="gramStart"/>
      <w:r w:rsidRPr="0004747A">
        <w:rPr>
          <w:rFonts w:eastAsia="Times New Roman"/>
          <w:sz w:val="24"/>
          <w:lang w:eastAsia="en-US"/>
        </w:rPr>
        <w:t>ии ООО</w:t>
      </w:r>
      <w:proofErr w:type="gramEnd"/>
      <w:r w:rsidRPr="0004747A">
        <w:rPr>
          <w:rFonts w:eastAsia="Times New Roman"/>
          <w:sz w:val="24"/>
          <w:lang w:eastAsia="en-US"/>
        </w:rPr>
        <w:t xml:space="preserve"> «Согдиана» названного земельного участка для строительства на условиях заключенного с ним договора аренды.</w:t>
      </w:r>
    </w:p>
    <w:p w:rsidR="00880A48" w:rsidRPr="0004747A" w:rsidRDefault="00880A48" w:rsidP="00880A48">
      <w:pPr>
        <w:autoSpaceDE w:val="0"/>
        <w:autoSpaceDN w:val="0"/>
        <w:adjustRightInd w:val="0"/>
        <w:ind w:firstLine="720"/>
        <w:contextualSpacing/>
        <w:jc w:val="both"/>
        <w:rPr>
          <w:rFonts w:eastAsia="Times New Roman"/>
          <w:sz w:val="24"/>
          <w:lang w:eastAsia="en-US"/>
        </w:rPr>
      </w:pPr>
      <w:proofErr w:type="gramStart"/>
      <w:r w:rsidRPr="0004747A">
        <w:rPr>
          <w:rFonts w:eastAsia="Times New Roman"/>
          <w:sz w:val="24"/>
          <w:lang w:eastAsia="en-US"/>
        </w:rPr>
        <w:t>18 января 2012 года на основании постановлений от 09.12.2011 № 2623 с учетом изменений, внесенных постановлением от 29.12.2011 № 2752, комитет (арендодатель) и ООО «Согдиана» (арендатор) заключили договор аренды находящегося в государственной собственности земельного участка № 2-з, согласно которому арендодатель предоставляет сроком на 3 года с 09.12.2011 по 08.12.2014, а арендатор принимает в аренду участок из земель населенных пунктов с кадастровым номером 26</w:t>
      </w:r>
      <w:proofErr w:type="gramEnd"/>
      <w:r w:rsidRPr="0004747A">
        <w:rPr>
          <w:rFonts w:eastAsia="Times New Roman"/>
          <w:sz w:val="24"/>
          <w:lang w:eastAsia="en-US"/>
        </w:rPr>
        <w:t xml:space="preserve">:30:040203:236, расположенный адресу: </w:t>
      </w:r>
      <w:proofErr w:type="gramStart"/>
      <w:r w:rsidRPr="0004747A">
        <w:rPr>
          <w:rFonts w:eastAsia="Times New Roman"/>
          <w:sz w:val="24"/>
          <w:lang w:eastAsia="en-US"/>
        </w:rPr>
        <w:t>г</w:t>
      </w:r>
      <w:proofErr w:type="gramEnd"/>
      <w:r w:rsidRPr="0004747A">
        <w:rPr>
          <w:rFonts w:eastAsia="Times New Roman"/>
          <w:sz w:val="24"/>
          <w:lang w:eastAsia="en-US"/>
        </w:rPr>
        <w:t>. Ессентуки, ул. Долина Роз, район рынка «Стекляшка», для строительства магазина.</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21 марта 2012 года договор аренды земельного участка зарегистрирован в установленном законом порядке регистрирующим органом.</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По мнению общества, при заключении договора аренды от 18.01.2012 комитетом нарушены требования земельного законодательства по не проведению торгов по </w:t>
      </w:r>
      <w:r w:rsidRPr="0004747A">
        <w:rPr>
          <w:rFonts w:eastAsia="Times New Roman"/>
          <w:sz w:val="24"/>
          <w:lang w:eastAsia="en-US"/>
        </w:rPr>
        <w:lastRenderedPageBreak/>
        <w:t xml:space="preserve">продаже права аренды в </w:t>
      </w:r>
      <w:proofErr w:type="gramStart"/>
      <w:r w:rsidRPr="0004747A">
        <w:rPr>
          <w:rFonts w:eastAsia="Times New Roman"/>
          <w:sz w:val="24"/>
          <w:lang w:eastAsia="en-US"/>
        </w:rPr>
        <w:t>связи</w:t>
      </w:r>
      <w:proofErr w:type="gramEnd"/>
      <w:r w:rsidRPr="0004747A">
        <w:rPr>
          <w:rFonts w:eastAsia="Times New Roman"/>
          <w:sz w:val="24"/>
          <w:lang w:eastAsia="en-US"/>
        </w:rPr>
        <w:t xml:space="preserve"> с чем общество обратилось в суд.</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При рассмотрении спора суды первой и апелляционной инстанций правомерно исходили из норм законодательства, регулирующего земельные правоотношения. Порядок и правила предоставления земельных участков для строительства из земель, находящихся в государственной или муниципальной собственности, установлены нормами </w:t>
      </w:r>
      <w:hyperlink r:id="rId40" w:history="1">
        <w:r w:rsidRPr="0004747A">
          <w:rPr>
            <w:rFonts w:eastAsia="Times New Roman"/>
            <w:sz w:val="24"/>
            <w:lang w:eastAsia="en-US"/>
          </w:rPr>
          <w:t>статей 30</w:t>
        </w:r>
      </w:hyperlink>
      <w:r w:rsidRPr="0004747A">
        <w:rPr>
          <w:rFonts w:eastAsia="Times New Roman"/>
          <w:sz w:val="24"/>
          <w:lang w:eastAsia="en-US"/>
        </w:rPr>
        <w:t xml:space="preserve"> </w:t>
      </w:r>
      <w:hyperlink r:id="rId41" w:history="1">
        <w:r w:rsidRPr="0004747A">
          <w:rPr>
            <w:rFonts w:eastAsia="Times New Roman"/>
            <w:sz w:val="24"/>
            <w:lang w:eastAsia="en-US"/>
          </w:rPr>
          <w:t>32</w:t>
        </w:r>
      </w:hyperlink>
      <w:r w:rsidRPr="0004747A">
        <w:rPr>
          <w:rFonts w:eastAsia="Times New Roman"/>
          <w:sz w:val="24"/>
          <w:lang w:eastAsia="en-US"/>
        </w:rPr>
        <w:t xml:space="preserve"> Земельного кодекса Российской Федерации (далее Кодекс).</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В соответствии с </w:t>
      </w:r>
      <w:hyperlink r:id="rId42" w:history="1">
        <w:r w:rsidRPr="0004747A">
          <w:rPr>
            <w:rFonts w:eastAsia="Times New Roman"/>
            <w:sz w:val="24"/>
            <w:lang w:eastAsia="en-US"/>
          </w:rPr>
          <w:t>пунктом 1 статьи 31</w:t>
        </w:r>
      </w:hyperlink>
      <w:r w:rsidRPr="0004747A">
        <w:rPr>
          <w:rFonts w:eastAsia="Times New Roman"/>
          <w:sz w:val="24"/>
          <w:lang w:eastAsia="en-US"/>
        </w:rPr>
        <w:t xml:space="preserve"> Кодекса гражданин или юридическое лицо, заинтересованные в предоставлении земельного участка для строительства, обращаются в исполнительный орган государственной власти или орган местного самоуправления, с заявлением о выборе земельного участка и предварительном согласованием места размещения объекта.</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Из </w:t>
      </w:r>
      <w:hyperlink r:id="rId43" w:history="1">
        <w:r w:rsidRPr="0004747A">
          <w:rPr>
            <w:rFonts w:eastAsia="Times New Roman"/>
            <w:sz w:val="24"/>
            <w:lang w:eastAsia="en-US"/>
          </w:rPr>
          <w:t>пунктов 3</w:t>
        </w:r>
      </w:hyperlink>
      <w:r w:rsidRPr="0004747A">
        <w:rPr>
          <w:rFonts w:eastAsia="Times New Roman"/>
          <w:sz w:val="24"/>
          <w:lang w:eastAsia="en-US"/>
        </w:rPr>
        <w:t xml:space="preserve">, </w:t>
      </w:r>
      <w:hyperlink r:id="rId44" w:history="1">
        <w:r w:rsidRPr="0004747A">
          <w:rPr>
            <w:rFonts w:eastAsia="Times New Roman"/>
            <w:sz w:val="24"/>
            <w:lang w:eastAsia="en-US"/>
          </w:rPr>
          <w:t>4 статьи 30</w:t>
        </w:r>
      </w:hyperlink>
      <w:r w:rsidRPr="0004747A">
        <w:rPr>
          <w:rFonts w:eastAsia="Times New Roman"/>
          <w:sz w:val="24"/>
          <w:lang w:eastAsia="en-US"/>
        </w:rPr>
        <w:t xml:space="preserve"> Кодекса следует, что предоставление земельных участков в аренду для строительства осуществляется с предварительным согласованием мест размещения объектов. Предоставление земельного участка для строительства без предварительного согласования места размещения объекта осуществляется с проведением торгов (конкурсов, аукционов) по продаже права на заключение договора аренды земельного участка. Передача участков в аренду без проведения торгов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При наличии нескольких заявок право на заключение договора аренды на земельный участок выставляется на торги. В этом случае проведение торгов не противоречит </w:t>
      </w:r>
      <w:hyperlink r:id="rId45" w:history="1">
        <w:r w:rsidRPr="0004747A">
          <w:rPr>
            <w:rFonts w:eastAsia="Times New Roman"/>
            <w:sz w:val="24"/>
            <w:lang w:eastAsia="en-US"/>
          </w:rPr>
          <w:t>статьям 30</w:t>
        </w:r>
      </w:hyperlink>
      <w:r w:rsidRPr="0004747A">
        <w:rPr>
          <w:rFonts w:eastAsia="Times New Roman"/>
          <w:sz w:val="24"/>
          <w:lang w:eastAsia="en-US"/>
        </w:rPr>
        <w:t xml:space="preserve">, </w:t>
      </w:r>
      <w:hyperlink r:id="rId46" w:history="1">
        <w:r w:rsidRPr="0004747A">
          <w:rPr>
            <w:rFonts w:eastAsia="Times New Roman"/>
            <w:sz w:val="24"/>
            <w:lang w:eastAsia="en-US"/>
          </w:rPr>
          <w:t>31</w:t>
        </w:r>
      </w:hyperlink>
      <w:r w:rsidRPr="0004747A">
        <w:rPr>
          <w:rFonts w:eastAsia="Times New Roman"/>
          <w:sz w:val="24"/>
          <w:lang w:eastAsia="en-US"/>
        </w:rPr>
        <w:t xml:space="preserve"> Кодекса, которые не содержат запрета на их проведение при наличии нескольких заявок, поступивших до принятия </w:t>
      </w:r>
      <w:r w:rsidRPr="0004747A">
        <w:rPr>
          <w:rFonts w:eastAsia="Times New Roman"/>
          <w:sz w:val="24"/>
          <w:lang w:eastAsia="en-US"/>
        </w:rPr>
        <w:lastRenderedPageBreak/>
        <w:t xml:space="preserve">решения о предварительном согласовании места размещения объекта, а соответствует принципу, закрепленному в </w:t>
      </w:r>
      <w:hyperlink r:id="rId47" w:history="1">
        <w:r w:rsidRPr="0004747A">
          <w:rPr>
            <w:rFonts w:eastAsia="Times New Roman"/>
            <w:sz w:val="24"/>
            <w:lang w:eastAsia="en-US"/>
          </w:rPr>
          <w:t>пункте 11 статьи 1</w:t>
        </w:r>
      </w:hyperlink>
      <w:r w:rsidRPr="0004747A">
        <w:rPr>
          <w:rFonts w:eastAsia="Times New Roman"/>
          <w:sz w:val="24"/>
          <w:lang w:eastAsia="en-US"/>
        </w:rPr>
        <w:t xml:space="preserve"> Кодекса, предусматривающему сочетание интересов общества и законных интересов граждан.</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В противном случае у заинтересованных лиц появляется возможность получить (предоставить) земельный участок, пользующийся повышенным спросом, без проведения торгов, целью которых является привлечение всех заинтересованных лиц и обеспечение им равных возможностей на приобретение земельного участка, а также получение органом местного самоуправления максимальной цены за объект торгов.</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13 октября 2011 года в газете «</w:t>
      </w:r>
      <w:proofErr w:type="spellStart"/>
      <w:r w:rsidRPr="0004747A">
        <w:rPr>
          <w:rFonts w:eastAsia="Times New Roman"/>
          <w:sz w:val="24"/>
          <w:lang w:eastAsia="en-US"/>
        </w:rPr>
        <w:t>Ессентукская</w:t>
      </w:r>
      <w:proofErr w:type="spellEnd"/>
      <w:r w:rsidRPr="0004747A">
        <w:rPr>
          <w:rFonts w:eastAsia="Times New Roman"/>
          <w:sz w:val="24"/>
          <w:lang w:eastAsia="en-US"/>
        </w:rPr>
        <w:t xml:space="preserve"> панорама» размещена публикация сообщения комитета об информировании неопределенного круга лиц о планируемом предоставлении в аренду земельного участка под строительство магазина площадью </w:t>
      </w:r>
      <w:smartTag w:uri="urn:schemas-microsoft-com:office:smarttags" w:element="metricconverter">
        <w:smartTagPr>
          <w:attr w:name="ProductID" w:val="175,0 кв. м"/>
        </w:smartTagPr>
        <w:r w:rsidRPr="0004747A">
          <w:rPr>
            <w:rFonts w:eastAsia="Times New Roman"/>
            <w:sz w:val="24"/>
            <w:lang w:eastAsia="en-US"/>
          </w:rPr>
          <w:t>175,0 кв. м</w:t>
        </w:r>
      </w:smartTag>
      <w:r w:rsidRPr="0004747A">
        <w:rPr>
          <w:rFonts w:eastAsia="Times New Roman"/>
          <w:sz w:val="24"/>
          <w:lang w:eastAsia="en-US"/>
        </w:rPr>
        <w:t xml:space="preserve">, расположенного по адресу: </w:t>
      </w:r>
      <w:proofErr w:type="gramStart"/>
      <w:r w:rsidRPr="0004747A">
        <w:rPr>
          <w:rFonts w:eastAsia="Times New Roman"/>
          <w:sz w:val="24"/>
          <w:lang w:eastAsia="en-US"/>
        </w:rPr>
        <w:t>г</w:t>
      </w:r>
      <w:proofErr w:type="gramEnd"/>
      <w:r w:rsidRPr="0004747A">
        <w:rPr>
          <w:rFonts w:eastAsia="Times New Roman"/>
          <w:sz w:val="24"/>
          <w:lang w:eastAsia="en-US"/>
        </w:rPr>
        <w:t>. Ессентуки, ул. Долина Роз, район рынка «Стекляшка». Сообщение содержало срок, в течение которого лица могут обратиться с вопросами или претензиями в уполномоченный орган.</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21 октября 2011 года общество, в установленный десятидневный срок, в адрес комитета направило заявку о предоставлении указанного земельного участка в аренду посредством проведения аукциона по продаже права на заключение договора аренды в отношении испрашиваемого земельного участка.</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Письмом от 31.10.2011 комитет отказал обществу в проведен</w:t>
      </w:r>
      <w:proofErr w:type="gramStart"/>
      <w:r w:rsidRPr="0004747A">
        <w:rPr>
          <w:rFonts w:eastAsia="Times New Roman"/>
          <w:sz w:val="24"/>
          <w:lang w:eastAsia="en-US"/>
        </w:rPr>
        <w:t>ии ау</w:t>
      </w:r>
      <w:proofErr w:type="gramEnd"/>
      <w:r w:rsidRPr="0004747A">
        <w:rPr>
          <w:rFonts w:eastAsia="Times New Roman"/>
          <w:sz w:val="24"/>
          <w:lang w:eastAsia="en-US"/>
        </w:rPr>
        <w:t>кциона, указав, что объявление, опубликованное в газете «</w:t>
      </w:r>
      <w:proofErr w:type="spellStart"/>
      <w:r w:rsidRPr="0004747A">
        <w:rPr>
          <w:rFonts w:eastAsia="Times New Roman"/>
          <w:sz w:val="24"/>
          <w:lang w:eastAsia="en-US"/>
        </w:rPr>
        <w:t>Ессентукская</w:t>
      </w:r>
      <w:proofErr w:type="spellEnd"/>
      <w:r w:rsidRPr="0004747A">
        <w:rPr>
          <w:rFonts w:eastAsia="Times New Roman"/>
          <w:sz w:val="24"/>
          <w:lang w:eastAsia="en-US"/>
        </w:rPr>
        <w:t xml:space="preserve"> панорама» от 13.10.2011 о планируемом предоставлении в аренду земельного участка, носило информационный характер и дано не с целью привлечения потенциальных арендаторов или организации аукциона.</w:t>
      </w:r>
    </w:p>
    <w:p w:rsidR="00880A48" w:rsidRPr="0004747A" w:rsidRDefault="00880A48" w:rsidP="00880A48">
      <w:pPr>
        <w:autoSpaceDE w:val="0"/>
        <w:autoSpaceDN w:val="0"/>
        <w:adjustRightInd w:val="0"/>
        <w:ind w:firstLine="720"/>
        <w:contextualSpacing/>
        <w:jc w:val="both"/>
        <w:rPr>
          <w:rFonts w:eastAsia="Times New Roman"/>
          <w:sz w:val="24"/>
          <w:lang w:eastAsia="en-US"/>
        </w:rPr>
      </w:pPr>
      <w:proofErr w:type="gramStart"/>
      <w:r w:rsidRPr="0004747A">
        <w:rPr>
          <w:rFonts w:eastAsia="Times New Roman"/>
          <w:sz w:val="24"/>
          <w:lang w:eastAsia="en-US"/>
        </w:rPr>
        <w:lastRenderedPageBreak/>
        <w:t xml:space="preserve">Суды при разрешении спора установили, что земельный участок площадью </w:t>
      </w:r>
      <w:smartTag w:uri="urn:schemas-microsoft-com:office:smarttags" w:element="metricconverter">
        <w:smartTagPr>
          <w:attr w:name="ProductID" w:val="175 кв. м"/>
        </w:smartTagPr>
        <w:r w:rsidRPr="0004747A">
          <w:rPr>
            <w:rFonts w:eastAsia="Times New Roman"/>
            <w:sz w:val="24"/>
            <w:lang w:eastAsia="en-US"/>
          </w:rPr>
          <w:t>175 кв. м</w:t>
        </w:r>
      </w:smartTag>
      <w:r w:rsidRPr="0004747A">
        <w:rPr>
          <w:rFonts w:eastAsia="Times New Roman"/>
          <w:sz w:val="24"/>
          <w:lang w:eastAsia="en-US"/>
        </w:rPr>
        <w:t xml:space="preserve"> прошел государственный кадастровый учет (учтен под кадастровым № 26:30:04 02 03:236), что подтверждается выпиской из Единого государственного реестра прав на недвижимое имущество и сделок с ним от 09.08.2012, имеется акт выбора земельного участка для строительства, а также постановление администрации от 09.12.2011 № 2623 о предоставлении в аренду</w:t>
      </w:r>
      <w:proofErr w:type="gramEnd"/>
      <w:r w:rsidRPr="0004747A">
        <w:rPr>
          <w:rFonts w:eastAsia="Times New Roman"/>
          <w:sz w:val="24"/>
          <w:lang w:eastAsia="en-US"/>
        </w:rPr>
        <w:t xml:space="preserve"> земельного участка под строительство магазина.</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Таким образом, земельный участок сформирован в соответствии с </w:t>
      </w:r>
      <w:hyperlink r:id="rId48" w:history="1">
        <w:r w:rsidRPr="0004747A">
          <w:rPr>
            <w:rFonts w:eastAsia="Times New Roman"/>
            <w:sz w:val="24"/>
            <w:lang w:eastAsia="en-US"/>
          </w:rPr>
          <w:t>подпунктом 1 пункта 4 статьи 30</w:t>
        </w:r>
      </w:hyperlink>
      <w:r w:rsidRPr="0004747A">
        <w:rPr>
          <w:rFonts w:eastAsia="Times New Roman"/>
          <w:sz w:val="24"/>
          <w:lang w:eastAsia="en-US"/>
        </w:rPr>
        <w:t xml:space="preserve"> Кодекса, а на его предоставление претендуют несколько лиц. Действия комитета по распоряжению земельным участком без проведения торгов повлекли нарушение прав и интересов общества, лишенного возможности приобрести земельный участок в аренду по процедуре, установленной законом. В связи с наличием у органа местного самоуправления обязанности совершить действия по организации и проведению торгов по продаже права аренды земельного участка, суды правомерно исходили из того, что право на заключение договора аренды в отношении спорного участка подлежит выставлению на торги.</w:t>
      </w:r>
    </w:p>
    <w:p w:rsidR="00880A48" w:rsidRPr="0004747A" w:rsidRDefault="00880A48" w:rsidP="00880A48">
      <w:pPr>
        <w:autoSpaceDE w:val="0"/>
        <w:autoSpaceDN w:val="0"/>
        <w:adjustRightInd w:val="0"/>
        <w:ind w:firstLine="720"/>
        <w:contextualSpacing/>
        <w:jc w:val="both"/>
        <w:rPr>
          <w:rFonts w:eastAsia="Times New Roman"/>
          <w:sz w:val="24"/>
          <w:lang w:eastAsia="en-US"/>
        </w:rPr>
      </w:pPr>
      <w:proofErr w:type="gramStart"/>
      <w:r w:rsidRPr="0004747A">
        <w:rPr>
          <w:rFonts w:eastAsia="Times New Roman"/>
          <w:sz w:val="24"/>
          <w:lang w:eastAsia="en-US"/>
        </w:rPr>
        <w:t xml:space="preserve">Данный вывод судов согласуется с правовой позицией, изложенной в </w:t>
      </w:r>
      <w:hyperlink r:id="rId49" w:history="1">
        <w:r w:rsidRPr="0004747A">
          <w:rPr>
            <w:rFonts w:eastAsia="Times New Roman"/>
            <w:sz w:val="24"/>
            <w:lang w:eastAsia="en-US"/>
          </w:rPr>
          <w:t>постановлении</w:t>
        </w:r>
      </w:hyperlink>
      <w:r w:rsidRPr="0004747A">
        <w:rPr>
          <w:rFonts w:eastAsia="Times New Roman"/>
          <w:sz w:val="24"/>
          <w:lang w:eastAsia="en-US"/>
        </w:rPr>
        <w:t xml:space="preserve"> Президиума Высшего Арбитражного Суда Российской Федерации от 14.09.2010 № 4224/10, согласно которой в случае, если на предоставление одного и того же земельного участка для строительства с предварительным согласованием места размещения объекта претендуют нескольких лиц, право на заключение договора аренды такого земельного участка подлежит выставлению на торги по правилам </w:t>
      </w:r>
      <w:hyperlink r:id="rId50" w:history="1">
        <w:r w:rsidRPr="0004747A">
          <w:rPr>
            <w:rFonts w:eastAsia="Times New Roman"/>
            <w:sz w:val="24"/>
            <w:lang w:eastAsia="en-US"/>
          </w:rPr>
          <w:t>пункта 4</w:t>
        </w:r>
        <w:proofErr w:type="gramEnd"/>
        <w:r w:rsidRPr="0004747A">
          <w:rPr>
            <w:rFonts w:eastAsia="Times New Roman"/>
            <w:sz w:val="24"/>
            <w:lang w:eastAsia="en-US"/>
          </w:rPr>
          <w:t xml:space="preserve"> статьи 30</w:t>
        </w:r>
      </w:hyperlink>
      <w:r w:rsidRPr="0004747A">
        <w:rPr>
          <w:rFonts w:eastAsia="Times New Roman"/>
          <w:sz w:val="24"/>
          <w:lang w:eastAsia="en-US"/>
        </w:rPr>
        <w:t xml:space="preserve"> Кодекса.</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По правилам </w:t>
      </w:r>
      <w:hyperlink r:id="rId51" w:history="1">
        <w:r w:rsidRPr="0004747A">
          <w:rPr>
            <w:rFonts w:eastAsia="Times New Roman"/>
            <w:sz w:val="24"/>
            <w:lang w:eastAsia="en-US"/>
          </w:rPr>
          <w:t>статьи 168</w:t>
        </w:r>
      </w:hyperlink>
      <w:r w:rsidRPr="0004747A">
        <w:rPr>
          <w:rFonts w:eastAsia="Times New Roman"/>
          <w:sz w:val="24"/>
          <w:lang w:eastAsia="en-US"/>
        </w:rPr>
        <w:t xml:space="preserve"> Гражданского кодекса Российской Федерации сделка, не соответствующая требованиям закона или иных правовых актов, ничтожна, если </w:t>
      </w:r>
      <w:r w:rsidRPr="0004747A">
        <w:rPr>
          <w:rFonts w:eastAsia="Times New Roman"/>
          <w:sz w:val="24"/>
          <w:lang w:eastAsia="en-US"/>
        </w:rPr>
        <w:lastRenderedPageBreak/>
        <w:t xml:space="preserve">закон не устанавливает, что такая сделка </w:t>
      </w:r>
      <w:proofErr w:type="spellStart"/>
      <w:r w:rsidRPr="0004747A">
        <w:rPr>
          <w:rFonts w:eastAsia="Times New Roman"/>
          <w:sz w:val="24"/>
          <w:lang w:eastAsia="en-US"/>
        </w:rPr>
        <w:t>оспорима</w:t>
      </w:r>
      <w:proofErr w:type="spellEnd"/>
      <w:r w:rsidRPr="0004747A">
        <w:rPr>
          <w:rFonts w:eastAsia="Times New Roman"/>
          <w:sz w:val="24"/>
          <w:lang w:eastAsia="en-US"/>
        </w:rPr>
        <w:t>, или не предусматривает иных последствий нарушения.</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Договор от 18.01.2012 аренды земельного участка с кадастровым номером 26:30:040203:236, заключен 18.01.2012 комитетом </w:t>
      </w:r>
      <w:proofErr w:type="gramStart"/>
      <w:r w:rsidRPr="0004747A">
        <w:rPr>
          <w:rFonts w:eastAsia="Times New Roman"/>
          <w:sz w:val="24"/>
          <w:lang w:eastAsia="en-US"/>
        </w:rPr>
        <w:t>и ООО</w:t>
      </w:r>
      <w:proofErr w:type="gramEnd"/>
      <w:r w:rsidRPr="0004747A">
        <w:rPr>
          <w:rFonts w:eastAsia="Times New Roman"/>
          <w:sz w:val="24"/>
          <w:lang w:eastAsia="en-US"/>
        </w:rPr>
        <w:t xml:space="preserve"> "Согдиана" с нарушением норм земельного законодательства и правильно признан судами недействительной (ничтожной) сделкой.</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В силу </w:t>
      </w:r>
      <w:hyperlink r:id="rId52" w:history="1">
        <w:r w:rsidRPr="0004747A">
          <w:rPr>
            <w:rFonts w:eastAsia="Times New Roman"/>
            <w:sz w:val="24"/>
            <w:lang w:eastAsia="en-US"/>
          </w:rPr>
          <w:t>части 1 статьи 286</w:t>
        </w:r>
      </w:hyperlink>
      <w:r w:rsidRPr="0004747A">
        <w:rPr>
          <w:rFonts w:eastAsia="Times New Roman"/>
          <w:sz w:val="24"/>
          <w:lang w:eastAsia="en-US"/>
        </w:rPr>
        <w:t xml:space="preserve"> Арбитражного процессуального кодекса Российской Федерации кассационная инстанция проверяет законность судебных актов, принятых судами первой и апелляционной инстанций, устанавливая правильность применения норм материального и процессуального права при рассмотрении дела и принятии обжалуемого судебного акта и исходя из доводов, содержащихся в жалобе и возражениях на нее.</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Доводы комитета, изложенные в жалобе, кассационным судом признаются несостоятельными, основанными на неверном толковании действующего законодательства. Кроме того, они повторяют доводы апелляционной жалобы, которые были предметом рассмотрения судов первой и апелляционной инстанций и получили надлежащую правовую оценку. Оснований для иной оценки у суда кассационной инстанции в силу </w:t>
      </w:r>
      <w:hyperlink r:id="rId53" w:history="1">
        <w:r w:rsidRPr="0004747A">
          <w:rPr>
            <w:rFonts w:eastAsia="Times New Roman"/>
            <w:sz w:val="24"/>
            <w:lang w:eastAsia="en-US"/>
          </w:rPr>
          <w:t>статьи 286</w:t>
        </w:r>
      </w:hyperlink>
      <w:r w:rsidRPr="0004747A">
        <w:rPr>
          <w:rFonts w:eastAsia="Times New Roman"/>
          <w:sz w:val="24"/>
          <w:lang w:eastAsia="en-US"/>
        </w:rPr>
        <w:t xml:space="preserve"> Арбитражного процессуального кодекса Российской Федерации не имеется.</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При указанных обстоятельствах предусмотренные </w:t>
      </w:r>
      <w:hyperlink r:id="rId54" w:history="1">
        <w:r w:rsidRPr="0004747A">
          <w:rPr>
            <w:rFonts w:eastAsia="Times New Roman"/>
            <w:sz w:val="24"/>
            <w:lang w:eastAsia="en-US"/>
          </w:rPr>
          <w:t>статьей 288</w:t>
        </w:r>
      </w:hyperlink>
      <w:r w:rsidRPr="0004747A">
        <w:rPr>
          <w:rFonts w:eastAsia="Times New Roman"/>
          <w:sz w:val="24"/>
          <w:lang w:eastAsia="en-US"/>
        </w:rPr>
        <w:t xml:space="preserve"> Арбитражного процессуального кодекса Российской Федерации основания для отмены или изменения обжалованных судебных актов отсутствуют.</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Руководствуясь </w:t>
      </w:r>
      <w:hyperlink r:id="rId55" w:history="1">
        <w:r w:rsidRPr="0004747A">
          <w:rPr>
            <w:rFonts w:eastAsia="Times New Roman"/>
            <w:sz w:val="24"/>
            <w:lang w:eastAsia="en-US"/>
          </w:rPr>
          <w:t>статьями 284</w:t>
        </w:r>
      </w:hyperlink>
      <w:r w:rsidRPr="0004747A">
        <w:rPr>
          <w:rFonts w:eastAsia="Times New Roman"/>
          <w:sz w:val="24"/>
          <w:lang w:eastAsia="en-US"/>
        </w:rPr>
        <w:t xml:space="preserve">, </w:t>
      </w:r>
      <w:hyperlink r:id="rId56" w:history="1">
        <w:r w:rsidRPr="0004747A">
          <w:rPr>
            <w:rFonts w:eastAsia="Times New Roman"/>
            <w:sz w:val="24"/>
            <w:lang w:eastAsia="en-US"/>
          </w:rPr>
          <w:t>286</w:t>
        </w:r>
      </w:hyperlink>
      <w:r w:rsidRPr="0004747A">
        <w:rPr>
          <w:rFonts w:eastAsia="Times New Roman"/>
          <w:sz w:val="24"/>
          <w:lang w:eastAsia="en-US"/>
        </w:rPr>
        <w:t xml:space="preserve"> </w:t>
      </w:r>
      <w:hyperlink r:id="rId57" w:history="1">
        <w:r w:rsidRPr="0004747A">
          <w:rPr>
            <w:rFonts w:eastAsia="Times New Roman"/>
            <w:sz w:val="24"/>
            <w:lang w:eastAsia="en-US"/>
          </w:rPr>
          <w:t>289</w:t>
        </w:r>
      </w:hyperlink>
      <w:r w:rsidRPr="0004747A">
        <w:rPr>
          <w:rFonts w:eastAsia="Times New Roman"/>
          <w:sz w:val="24"/>
          <w:lang w:eastAsia="en-US"/>
        </w:rPr>
        <w:t xml:space="preserve"> Арбитражного процессуального кодекса Российской Федерации, Федеральный арбитражный суд </w:t>
      </w:r>
      <w:proofErr w:type="spellStart"/>
      <w:r w:rsidRPr="0004747A">
        <w:rPr>
          <w:rFonts w:eastAsia="Times New Roman"/>
          <w:sz w:val="24"/>
          <w:lang w:eastAsia="en-US"/>
        </w:rPr>
        <w:t>Северо-Кавказского</w:t>
      </w:r>
      <w:proofErr w:type="spellEnd"/>
      <w:r w:rsidRPr="0004747A">
        <w:rPr>
          <w:rFonts w:eastAsia="Times New Roman"/>
          <w:sz w:val="24"/>
          <w:lang w:eastAsia="en-US"/>
        </w:rPr>
        <w:t xml:space="preserve"> округа</w:t>
      </w:r>
    </w:p>
    <w:p w:rsidR="00880A48" w:rsidRPr="003F6DCC" w:rsidRDefault="00880A48" w:rsidP="00880A48">
      <w:pPr>
        <w:autoSpaceDE w:val="0"/>
        <w:autoSpaceDN w:val="0"/>
        <w:adjustRightInd w:val="0"/>
        <w:ind w:firstLine="720"/>
        <w:contextualSpacing/>
        <w:jc w:val="both"/>
        <w:rPr>
          <w:rFonts w:eastAsia="Times New Roman"/>
          <w:sz w:val="24"/>
          <w:lang w:eastAsia="en-US"/>
        </w:rPr>
      </w:pPr>
      <w:r w:rsidRPr="00864027">
        <w:rPr>
          <w:rFonts w:eastAsia="Times New Roman"/>
          <w:b/>
          <w:sz w:val="24"/>
          <w:lang w:eastAsia="en-US"/>
        </w:rPr>
        <w:t xml:space="preserve">                                  </w:t>
      </w:r>
      <w:r w:rsidRPr="003F6DCC">
        <w:rPr>
          <w:rFonts w:eastAsia="Times New Roman"/>
          <w:sz w:val="24"/>
          <w:lang w:eastAsia="en-US"/>
        </w:rPr>
        <w:t>постановил:</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 xml:space="preserve">решение Арбитражного суда Ставропольского края от 27.08.2012 и </w:t>
      </w:r>
      <w:hyperlink r:id="rId58" w:history="1">
        <w:r w:rsidRPr="0004747A">
          <w:rPr>
            <w:rFonts w:eastAsia="Times New Roman"/>
            <w:sz w:val="24"/>
            <w:lang w:eastAsia="en-US"/>
          </w:rPr>
          <w:t>постановление</w:t>
        </w:r>
        <w:proofErr w:type="gramStart"/>
      </w:hyperlink>
      <w:r w:rsidRPr="0004747A">
        <w:rPr>
          <w:rFonts w:eastAsia="Times New Roman"/>
          <w:sz w:val="24"/>
          <w:lang w:eastAsia="en-US"/>
        </w:rPr>
        <w:t xml:space="preserve"> Ш</w:t>
      </w:r>
      <w:proofErr w:type="gramEnd"/>
      <w:r w:rsidRPr="0004747A">
        <w:rPr>
          <w:rFonts w:eastAsia="Times New Roman"/>
          <w:sz w:val="24"/>
          <w:lang w:eastAsia="en-US"/>
        </w:rPr>
        <w:t xml:space="preserve">естнадцатого арбитражного </w:t>
      </w:r>
      <w:r w:rsidRPr="0004747A">
        <w:rPr>
          <w:rFonts w:eastAsia="Times New Roman"/>
          <w:sz w:val="24"/>
          <w:lang w:eastAsia="en-US"/>
        </w:rPr>
        <w:lastRenderedPageBreak/>
        <w:t>апелляционного суда от 19.11.2012 по делу № А63-10293/2012 оставить без изменения, кассационную жалобу - без удовлетворения.</w:t>
      </w:r>
    </w:p>
    <w:p w:rsidR="00880A48" w:rsidRPr="0004747A" w:rsidRDefault="00880A48" w:rsidP="00880A48">
      <w:pPr>
        <w:autoSpaceDE w:val="0"/>
        <w:autoSpaceDN w:val="0"/>
        <w:adjustRightInd w:val="0"/>
        <w:ind w:firstLine="720"/>
        <w:contextualSpacing/>
        <w:jc w:val="both"/>
        <w:rPr>
          <w:rFonts w:eastAsia="Times New Roman"/>
          <w:sz w:val="24"/>
          <w:lang w:eastAsia="en-US"/>
        </w:rPr>
      </w:pPr>
      <w:r w:rsidRPr="0004747A">
        <w:rPr>
          <w:rFonts w:eastAsia="Times New Roman"/>
          <w:sz w:val="24"/>
          <w:lang w:eastAsia="en-US"/>
        </w:rPr>
        <w:t>Постановление вступает в законную силу со дня его принятия.</w:t>
      </w:r>
    </w:p>
    <w:p w:rsidR="00880A48" w:rsidRPr="00FB181B" w:rsidRDefault="00880A48" w:rsidP="00880A48">
      <w:pPr>
        <w:shd w:val="clear" w:color="auto" w:fill="FFFFFF"/>
        <w:ind w:firstLine="709"/>
        <w:contextualSpacing/>
        <w:jc w:val="both"/>
        <w:rPr>
          <w:rFonts w:eastAsia="Times New Roman"/>
          <w:sz w:val="24"/>
          <w:lang w:eastAsia="en-US"/>
        </w:rPr>
      </w:pPr>
      <w:r w:rsidRPr="00FB181B">
        <w:rPr>
          <w:rFonts w:eastAsia="Times New Roman"/>
          <w:sz w:val="24"/>
          <w:lang w:eastAsia="en-US"/>
        </w:rPr>
        <w:t>Требования к проекту судебного решения:</w:t>
      </w:r>
    </w:p>
    <w:p w:rsidR="00880A48" w:rsidRPr="0004747A" w:rsidRDefault="00880A48" w:rsidP="00880A48">
      <w:pPr>
        <w:shd w:val="clear" w:color="auto" w:fill="FFFFFF"/>
        <w:ind w:firstLine="709"/>
        <w:contextualSpacing/>
        <w:jc w:val="both"/>
        <w:rPr>
          <w:rFonts w:eastAsia="Times New Roman"/>
          <w:sz w:val="24"/>
          <w:lang w:eastAsia="en-US"/>
        </w:rPr>
      </w:pPr>
      <w:r w:rsidRPr="0004747A">
        <w:rPr>
          <w:rFonts w:eastAsia="Times New Roman"/>
          <w:bCs/>
          <w:sz w:val="24"/>
          <w:lang w:eastAsia="en-US"/>
        </w:rPr>
        <w:t>- лаконичность и полнота изложения фактических обстоятельств дела;</w:t>
      </w:r>
      <w:r w:rsidRPr="0004747A">
        <w:rPr>
          <w:rFonts w:eastAsia="Times New Roman"/>
          <w:sz w:val="24"/>
          <w:lang w:eastAsia="en-US"/>
        </w:rPr>
        <w:t xml:space="preserve"> </w:t>
      </w:r>
    </w:p>
    <w:p w:rsidR="00880A48" w:rsidRPr="0004747A" w:rsidRDefault="00880A48" w:rsidP="00880A48">
      <w:pPr>
        <w:shd w:val="clear" w:color="auto" w:fill="FFFFFF"/>
        <w:ind w:firstLine="709"/>
        <w:contextualSpacing/>
        <w:jc w:val="both"/>
        <w:rPr>
          <w:rFonts w:eastAsia="Times New Roman"/>
          <w:sz w:val="24"/>
          <w:lang w:eastAsia="en-US"/>
        </w:rPr>
      </w:pPr>
      <w:r w:rsidRPr="0004747A">
        <w:rPr>
          <w:rFonts w:eastAsia="Times New Roman"/>
          <w:sz w:val="24"/>
          <w:lang w:eastAsia="en-US"/>
        </w:rPr>
        <w:t xml:space="preserve"> - правильность применения   норм материального права;</w:t>
      </w:r>
    </w:p>
    <w:p w:rsidR="00880A48" w:rsidRPr="0004747A" w:rsidRDefault="00880A48" w:rsidP="00880A48">
      <w:pPr>
        <w:shd w:val="clear" w:color="auto" w:fill="FFFFFF"/>
        <w:ind w:firstLine="709"/>
        <w:contextualSpacing/>
        <w:jc w:val="both"/>
        <w:rPr>
          <w:rFonts w:eastAsia="Times New Roman"/>
          <w:sz w:val="24"/>
          <w:lang w:eastAsia="en-US"/>
        </w:rPr>
      </w:pPr>
      <w:r w:rsidRPr="0004747A">
        <w:rPr>
          <w:rFonts w:eastAsia="Times New Roman"/>
          <w:sz w:val="24"/>
          <w:lang w:eastAsia="en-US"/>
        </w:rPr>
        <w:t xml:space="preserve"> - содержание аргументов, используемых в мотивировочной части проекта судебного решения;</w:t>
      </w:r>
    </w:p>
    <w:p w:rsidR="00880A48" w:rsidRPr="0004747A" w:rsidRDefault="00880A48" w:rsidP="00880A48">
      <w:pPr>
        <w:shd w:val="clear" w:color="auto" w:fill="FFFFFF"/>
        <w:ind w:firstLine="709"/>
        <w:contextualSpacing/>
        <w:jc w:val="both"/>
        <w:rPr>
          <w:rFonts w:eastAsia="Times New Roman"/>
          <w:sz w:val="24"/>
          <w:lang w:eastAsia="en-US"/>
        </w:rPr>
      </w:pPr>
      <w:r w:rsidRPr="0004747A">
        <w:rPr>
          <w:rFonts w:eastAsia="Times New Roman"/>
          <w:sz w:val="24"/>
          <w:lang w:eastAsia="en-US"/>
        </w:rPr>
        <w:t>- правильность оформления резолютивной части проекта судебного решения.</w:t>
      </w:r>
    </w:p>
    <w:p w:rsidR="00880A48" w:rsidRPr="0004747A" w:rsidRDefault="00880A48" w:rsidP="00880A48">
      <w:pPr>
        <w:widowControl w:val="0"/>
        <w:contextualSpacing/>
        <w:jc w:val="both"/>
        <w:rPr>
          <w:rFonts w:eastAsia="Times New Roman"/>
          <w:b/>
          <w:bCs/>
          <w:i/>
          <w:sz w:val="24"/>
          <w:lang w:eastAsia="en-US"/>
        </w:rPr>
      </w:pPr>
      <w:r w:rsidRPr="00864027">
        <w:rPr>
          <w:rFonts w:eastAsia="Times New Roman"/>
          <w:b/>
          <w:bCs/>
          <w:i/>
          <w:sz w:val="24"/>
          <w:lang w:eastAsia="en-US"/>
        </w:rPr>
        <w:t xml:space="preserve">    </w:t>
      </w:r>
      <w:r>
        <w:rPr>
          <w:rFonts w:eastAsia="Times New Roman"/>
          <w:b/>
          <w:bCs/>
          <w:i/>
          <w:sz w:val="24"/>
          <w:lang w:eastAsia="en-US"/>
        </w:rPr>
        <w:t xml:space="preserve">    </w:t>
      </w:r>
      <w:r w:rsidRPr="00864027">
        <w:rPr>
          <w:rFonts w:eastAsia="Times New Roman"/>
          <w:b/>
          <w:bCs/>
          <w:i/>
          <w:sz w:val="24"/>
          <w:lang w:eastAsia="en-US"/>
        </w:rPr>
        <w:t>4.Тестирование</w:t>
      </w:r>
    </w:p>
    <w:p w:rsidR="00880A48" w:rsidRPr="0004747A" w:rsidRDefault="00880A48" w:rsidP="00880A48">
      <w:pPr>
        <w:contextualSpacing/>
        <w:jc w:val="both"/>
        <w:rPr>
          <w:b/>
          <w:sz w:val="24"/>
        </w:rPr>
      </w:pPr>
    </w:p>
    <w:p w:rsidR="00880A48" w:rsidRPr="0004747A" w:rsidRDefault="00880A48" w:rsidP="00880A48">
      <w:pPr>
        <w:contextualSpacing/>
        <w:jc w:val="center"/>
        <w:rPr>
          <w:rFonts w:eastAsia="Times New Roman"/>
          <w:b/>
          <w:bCs/>
          <w:color w:val="000000"/>
          <w:sz w:val="24"/>
        </w:rPr>
      </w:pPr>
      <w:r w:rsidRPr="0004747A">
        <w:rPr>
          <w:b/>
          <w:sz w:val="24"/>
        </w:rPr>
        <w:t xml:space="preserve">Тема №5. </w:t>
      </w:r>
      <w:r w:rsidRPr="0004747A">
        <w:rPr>
          <w:rFonts w:eastAsia="Times New Roman"/>
          <w:b/>
          <w:bCs/>
          <w:color w:val="000000"/>
          <w:sz w:val="24"/>
        </w:rPr>
        <w:t>Споры с органами, осуществляющими государственный кадастровый учет, государственную регистрацию прав на земельные участки и государственный земельный надзор</w:t>
      </w:r>
    </w:p>
    <w:p w:rsidR="00880A48" w:rsidRPr="0004747A" w:rsidRDefault="00880A48" w:rsidP="00880A48">
      <w:pPr>
        <w:tabs>
          <w:tab w:val="left" w:pos="0"/>
          <w:tab w:val="left" w:pos="993"/>
        </w:tabs>
        <w:autoSpaceDE w:val="0"/>
        <w:autoSpaceDN w:val="0"/>
        <w:adjustRightInd w:val="0"/>
        <w:ind w:firstLine="709"/>
        <w:contextualSpacing/>
        <w:jc w:val="center"/>
        <w:rPr>
          <w:i/>
          <w:sz w:val="24"/>
        </w:rPr>
      </w:pPr>
      <w:r w:rsidRPr="00864027">
        <w:rPr>
          <w:bCs/>
          <w:i/>
          <w:sz w:val="24"/>
        </w:rPr>
        <w:t>План занятия:</w:t>
      </w:r>
    </w:p>
    <w:p w:rsidR="00880A48" w:rsidRPr="0004747A" w:rsidRDefault="00880A48" w:rsidP="003F6DCC">
      <w:pPr>
        <w:tabs>
          <w:tab w:val="left" w:pos="0"/>
        </w:tabs>
        <w:ind w:firstLine="426"/>
        <w:contextualSpacing/>
        <w:jc w:val="both"/>
        <w:rPr>
          <w:b/>
          <w:sz w:val="24"/>
        </w:rPr>
      </w:pPr>
      <w:r w:rsidRPr="0004747A">
        <w:rPr>
          <w:sz w:val="24"/>
        </w:rPr>
        <w:t>1.Споры  в связи с отказом в проведении государственного кадастрового учета или его приостановлением. Споры об исправлении технических ошибок, допущенных при осуществлении государственного кадастрового учета.</w:t>
      </w:r>
    </w:p>
    <w:p w:rsidR="00880A48" w:rsidRPr="0004747A" w:rsidRDefault="00880A48" w:rsidP="003F6DCC">
      <w:pPr>
        <w:tabs>
          <w:tab w:val="left" w:pos="0"/>
          <w:tab w:val="left" w:pos="900"/>
        </w:tabs>
        <w:ind w:firstLine="426"/>
        <w:contextualSpacing/>
        <w:jc w:val="both"/>
        <w:rPr>
          <w:sz w:val="24"/>
        </w:rPr>
      </w:pPr>
      <w:r w:rsidRPr="0004747A">
        <w:rPr>
          <w:sz w:val="24"/>
        </w:rPr>
        <w:t>2.Споры, возникающие в связи с отказом в государственной регистрации прав на земельный участок или ее приостановлением.</w:t>
      </w:r>
    </w:p>
    <w:p w:rsidR="00880A48" w:rsidRPr="0004747A" w:rsidRDefault="00880A48" w:rsidP="003F6DCC">
      <w:pPr>
        <w:tabs>
          <w:tab w:val="left" w:pos="0"/>
          <w:tab w:val="left" w:pos="900"/>
        </w:tabs>
        <w:ind w:firstLine="426"/>
        <w:contextualSpacing/>
        <w:jc w:val="both"/>
        <w:rPr>
          <w:sz w:val="24"/>
        </w:rPr>
      </w:pPr>
      <w:r w:rsidRPr="0004747A">
        <w:rPr>
          <w:sz w:val="24"/>
        </w:rPr>
        <w:t>3.Споры с органами, осуществляющими государственный земельный надзор.</w:t>
      </w:r>
    </w:p>
    <w:p w:rsidR="00880A48" w:rsidRPr="00864027" w:rsidRDefault="00880A48" w:rsidP="003F6DCC">
      <w:pPr>
        <w:tabs>
          <w:tab w:val="left" w:pos="0"/>
        </w:tabs>
        <w:autoSpaceDE w:val="0"/>
        <w:autoSpaceDN w:val="0"/>
        <w:adjustRightInd w:val="0"/>
        <w:ind w:firstLine="426"/>
        <w:contextualSpacing/>
        <w:jc w:val="both"/>
        <w:rPr>
          <w:sz w:val="24"/>
        </w:rPr>
      </w:pPr>
      <w:r w:rsidRPr="0004747A">
        <w:rPr>
          <w:sz w:val="24"/>
        </w:rPr>
        <w:t xml:space="preserve">4.Споры о признании </w:t>
      </w:r>
      <w:proofErr w:type="gramStart"/>
      <w:r w:rsidRPr="0004747A">
        <w:rPr>
          <w:sz w:val="24"/>
        </w:rPr>
        <w:t>незаконными</w:t>
      </w:r>
      <w:proofErr w:type="gramEnd"/>
      <w:r w:rsidRPr="0004747A">
        <w:rPr>
          <w:sz w:val="24"/>
        </w:rPr>
        <w:t xml:space="preserve"> и отмене постановлений о привлечении к административной ответственности за совершение земельного правонарушения.</w:t>
      </w:r>
    </w:p>
    <w:p w:rsidR="00880A48" w:rsidRPr="0004747A" w:rsidRDefault="00880A48" w:rsidP="003F6DCC">
      <w:pPr>
        <w:tabs>
          <w:tab w:val="left" w:pos="0"/>
        </w:tabs>
        <w:autoSpaceDE w:val="0"/>
        <w:autoSpaceDN w:val="0"/>
        <w:adjustRightInd w:val="0"/>
        <w:ind w:firstLine="426"/>
        <w:contextualSpacing/>
        <w:jc w:val="both"/>
        <w:rPr>
          <w:i/>
          <w:sz w:val="24"/>
        </w:rPr>
      </w:pPr>
      <w:r w:rsidRPr="00864027">
        <w:rPr>
          <w:i/>
          <w:sz w:val="24"/>
        </w:rPr>
        <w:t>Задания:</w:t>
      </w:r>
    </w:p>
    <w:p w:rsidR="00880A48" w:rsidRPr="0004747A" w:rsidRDefault="00880A48" w:rsidP="003F6DCC">
      <w:pPr>
        <w:tabs>
          <w:tab w:val="left" w:pos="0"/>
          <w:tab w:val="left" w:pos="142"/>
          <w:tab w:val="left" w:pos="993"/>
          <w:tab w:val="left" w:pos="1418"/>
        </w:tabs>
        <w:overflowPunct w:val="0"/>
        <w:autoSpaceDE w:val="0"/>
        <w:autoSpaceDN w:val="0"/>
        <w:adjustRightInd w:val="0"/>
        <w:ind w:firstLine="426"/>
        <w:contextualSpacing/>
        <w:jc w:val="both"/>
        <w:rPr>
          <w:rFonts w:eastAsia="Times New Roman"/>
          <w:b/>
          <w:i/>
          <w:color w:val="000000"/>
          <w:sz w:val="24"/>
        </w:rPr>
      </w:pPr>
      <w:r w:rsidRPr="00864027">
        <w:rPr>
          <w:rFonts w:eastAsia="Times New Roman"/>
          <w:b/>
          <w:i/>
          <w:color w:val="000000"/>
          <w:sz w:val="24"/>
        </w:rPr>
        <w:lastRenderedPageBreak/>
        <w:t>1</w:t>
      </w:r>
      <w:r w:rsidRPr="0004747A">
        <w:rPr>
          <w:rFonts w:eastAsia="Times New Roman"/>
          <w:b/>
          <w:i/>
          <w:color w:val="000000"/>
          <w:sz w:val="24"/>
        </w:rPr>
        <w:t>.</w:t>
      </w:r>
      <w:r w:rsidR="003F6DCC" w:rsidRPr="003F6DCC">
        <w:rPr>
          <w:rFonts w:eastAsiaTheme="minorHAnsi"/>
          <w:b/>
          <w:bCs/>
          <w:i/>
          <w:sz w:val="24"/>
          <w:lang w:eastAsia="en-US"/>
        </w:rPr>
        <w:t xml:space="preserve"> Д</w:t>
      </w:r>
      <w:r w:rsidR="003F6DCC" w:rsidRPr="0004747A">
        <w:rPr>
          <w:rFonts w:eastAsiaTheme="minorHAnsi"/>
          <w:b/>
          <w:i/>
          <w:sz w:val="24"/>
        </w:rPr>
        <w:t>искуссионн</w:t>
      </w:r>
      <w:r w:rsidR="003F6DCC">
        <w:rPr>
          <w:rFonts w:eastAsiaTheme="minorHAnsi"/>
          <w:b/>
          <w:i/>
          <w:sz w:val="24"/>
        </w:rPr>
        <w:t>ый</w:t>
      </w:r>
      <w:r w:rsidR="003F6DCC" w:rsidRPr="0004747A">
        <w:rPr>
          <w:rFonts w:eastAsiaTheme="minorHAnsi"/>
          <w:b/>
          <w:i/>
          <w:sz w:val="24"/>
        </w:rPr>
        <w:t xml:space="preserve"> вопрос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6"/>
        <w:gridCol w:w="4243"/>
      </w:tblGrid>
      <w:tr w:rsidR="00880A48" w:rsidRPr="0004747A" w:rsidTr="003F6DCC">
        <w:tc>
          <w:tcPr>
            <w:tcW w:w="2386"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0"/>
                <w:tab w:val="left" w:pos="993"/>
              </w:tabs>
              <w:ind w:firstLine="426"/>
              <w:contextualSpacing/>
              <w:jc w:val="both"/>
              <w:rPr>
                <w:rFonts w:eastAsia="Times New Roman"/>
                <w:b/>
                <w:bCs/>
                <w:sz w:val="24"/>
              </w:rPr>
            </w:pPr>
            <w:r w:rsidRPr="0004747A">
              <w:rPr>
                <w:rFonts w:eastAsia="Times New Roman"/>
                <w:b/>
                <w:bCs/>
                <w:sz w:val="24"/>
              </w:rPr>
              <w:t>Тема дискуссии</w:t>
            </w:r>
          </w:p>
        </w:tc>
        <w:tc>
          <w:tcPr>
            <w:tcW w:w="4243"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0"/>
                <w:tab w:val="left" w:pos="993"/>
              </w:tabs>
              <w:ind w:firstLine="426"/>
              <w:contextualSpacing/>
              <w:jc w:val="both"/>
              <w:rPr>
                <w:rFonts w:eastAsia="Times New Roman"/>
                <w:b/>
                <w:bCs/>
                <w:sz w:val="24"/>
              </w:rPr>
            </w:pPr>
            <w:r w:rsidRPr="0004747A">
              <w:rPr>
                <w:rFonts w:eastAsia="Times New Roman"/>
                <w:b/>
                <w:bCs/>
                <w:sz w:val="24"/>
              </w:rPr>
              <w:t>Цель дискуссии</w:t>
            </w:r>
          </w:p>
        </w:tc>
      </w:tr>
      <w:tr w:rsidR="00880A48" w:rsidRPr="0004747A" w:rsidTr="003F6DCC">
        <w:tc>
          <w:tcPr>
            <w:tcW w:w="2386"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0"/>
                <w:tab w:val="left" w:pos="993"/>
              </w:tabs>
              <w:ind w:firstLine="426"/>
              <w:contextualSpacing/>
              <w:jc w:val="both"/>
              <w:rPr>
                <w:rFonts w:eastAsia="Times New Roman"/>
                <w:sz w:val="24"/>
              </w:rPr>
            </w:pPr>
            <w:r w:rsidRPr="0004747A">
              <w:rPr>
                <w:rFonts w:eastAsia="Times New Roman"/>
                <w:bCs/>
                <w:sz w:val="24"/>
              </w:rPr>
              <w:t xml:space="preserve">Основания признания </w:t>
            </w:r>
            <w:proofErr w:type="gramStart"/>
            <w:r w:rsidRPr="0004747A">
              <w:rPr>
                <w:rFonts w:eastAsia="Times New Roman"/>
                <w:bCs/>
                <w:sz w:val="24"/>
              </w:rPr>
              <w:t>незаконным</w:t>
            </w:r>
            <w:proofErr w:type="gramEnd"/>
            <w:r w:rsidRPr="0004747A">
              <w:rPr>
                <w:rFonts w:eastAsia="Times New Roman"/>
                <w:bCs/>
                <w:sz w:val="24"/>
              </w:rPr>
              <w:t xml:space="preserve"> </w:t>
            </w:r>
            <w:r w:rsidRPr="0004747A">
              <w:rPr>
                <w:rFonts w:eastAsia="Times New Roman"/>
                <w:sz w:val="24"/>
              </w:rPr>
              <w:t>постановления о привлечении к административной ответственности за совершение земельного правонарушения</w:t>
            </w:r>
          </w:p>
        </w:tc>
        <w:tc>
          <w:tcPr>
            <w:tcW w:w="4243"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3F6DCC">
            <w:pPr>
              <w:tabs>
                <w:tab w:val="left" w:pos="0"/>
                <w:tab w:val="left" w:pos="993"/>
              </w:tabs>
              <w:ind w:firstLine="426"/>
              <w:contextualSpacing/>
              <w:jc w:val="both"/>
              <w:rPr>
                <w:rFonts w:eastAsia="Times New Roman"/>
                <w:sz w:val="24"/>
              </w:rPr>
            </w:pPr>
            <w:r w:rsidRPr="0004747A">
              <w:rPr>
                <w:rFonts w:eastAsia="Times New Roman"/>
                <w:sz w:val="24"/>
              </w:rPr>
              <w:t>Рассмотрение вопроса об указанных основаниях, судебной практике по рассмотрению споров, вытекающих из данных правоотношений, определение соотношения норма земельного и административного законодательства, а также правовых последствий</w:t>
            </w:r>
            <w:r w:rsidRPr="0004747A">
              <w:rPr>
                <w:rFonts w:eastAsia="Times New Roman"/>
                <w:b/>
                <w:bCs/>
                <w:sz w:val="24"/>
              </w:rPr>
              <w:t xml:space="preserve"> </w:t>
            </w:r>
            <w:r w:rsidRPr="0004747A">
              <w:rPr>
                <w:rFonts w:eastAsia="Times New Roman"/>
                <w:bCs/>
                <w:sz w:val="24"/>
              </w:rPr>
              <w:t xml:space="preserve">признания </w:t>
            </w:r>
            <w:proofErr w:type="gramStart"/>
            <w:r w:rsidRPr="0004747A">
              <w:rPr>
                <w:rFonts w:eastAsia="Times New Roman"/>
                <w:bCs/>
                <w:sz w:val="24"/>
              </w:rPr>
              <w:t>незаконным</w:t>
            </w:r>
            <w:proofErr w:type="gramEnd"/>
            <w:r w:rsidRPr="0004747A">
              <w:rPr>
                <w:rFonts w:eastAsia="Times New Roman"/>
                <w:bCs/>
                <w:sz w:val="24"/>
              </w:rPr>
              <w:t xml:space="preserve"> </w:t>
            </w:r>
            <w:r w:rsidRPr="0004747A">
              <w:rPr>
                <w:rFonts w:eastAsia="Times New Roman"/>
                <w:sz w:val="24"/>
              </w:rPr>
              <w:t>постановления о привлечении к административной ответственности за совершение земельного правонарушения</w:t>
            </w:r>
          </w:p>
        </w:tc>
      </w:tr>
    </w:tbl>
    <w:p w:rsidR="00880A48" w:rsidRPr="0004747A" w:rsidRDefault="00880A48" w:rsidP="003F6DCC">
      <w:pPr>
        <w:tabs>
          <w:tab w:val="left" w:pos="0"/>
          <w:tab w:val="left" w:pos="281"/>
          <w:tab w:val="left" w:pos="993"/>
        </w:tabs>
        <w:autoSpaceDE w:val="0"/>
        <w:autoSpaceDN w:val="0"/>
        <w:adjustRightInd w:val="0"/>
        <w:ind w:firstLine="426"/>
        <w:contextualSpacing/>
        <w:jc w:val="both"/>
        <w:rPr>
          <w:b/>
          <w:i/>
          <w:sz w:val="24"/>
        </w:rPr>
      </w:pPr>
      <w:r w:rsidRPr="00864027">
        <w:rPr>
          <w:b/>
          <w:bCs/>
          <w:i/>
          <w:sz w:val="24"/>
        </w:rPr>
        <w:t>2</w:t>
      </w:r>
      <w:r w:rsidRPr="0004747A">
        <w:rPr>
          <w:b/>
          <w:bCs/>
          <w:i/>
          <w:sz w:val="24"/>
        </w:rPr>
        <w:t>.</w:t>
      </w:r>
      <w:r w:rsidR="003F6DCC">
        <w:rPr>
          <w:b/>
          <w:i/>
          <w:sz w:val="24"/>
        </w:rPr>
        <w:t xml:space="preserve"> С</w:t>
      </w:r>
      <w:r w:rsidRPr="0004747A">
        <w:rPr>
          <w:b/>
          <w:i/>
          <w:sz w:val="24"/>
        </w:rPr>
        <w:t>ообщения на тем</w:t>
      </w:r>
      <w:r w:rsidR="003F6DCC">
        <w:rPr>
          <w:b/>
          <w:i/>
          <w:sz w:val="24"/>
        </w:rPr>
        <w:t>ы</w:t>
      </w:r>
      <w:r w:rsidRPr="0004747A">
        <w:rPr>
          <w:b/>
          <w:i/>
          <w:sz w:val="24"/>
        </w:rPr>
        <w:t xml:space="preserve">: </w:t>
      </w:r>
    </w:p>
    <w:p w:rsidR="00880A48" w:rsidRPr="0004747A" w:rsidRDefault="00880A48" w:rsidP="003F6DCC">
      <w:pPr>
        <w:tabs>
          <w:tab w:val="left" w:pos="0"/>
          <w:tab w:val="left" w:pos="281"/>
          <w:tab w:val="left" w:pos="993"/>
        </w:tabs>
        <w:autoSpaceDE w:val="0"/>
        <w:autoSpaceDN w:val="0"/>
        <w:adjustRightInd w:val="0"/>
        <w:ind w:firstLine="426"/>
        <w:contextualSpacing/>
        <w:jc w:val="both"/>
        <w:rPr>
          <w:sz w:val="24"/>
        </w:rPr>
      </w:pPr>
      <w:r w:rsidRPr="0004747A">
        <w:rPr>
          <w:bCs/>
          <w:sz w:val="24"/>
        </w:rPr>
        <w:t xml:space="preserve">- </w:t>
      </w:r>
      <w:r w:rsidRPr="0004747A">
        <w:rPr>
          <w:sz w:val="24"/>
        </w:rPr>
        <w:t>Споры в связи с отказом или приостановлением государственной регистрации права на земельный участок</w:t>
      </w:r>
    </w:p>
    <w:p w:rsidR="00880A48" w:rsidRPr="0004747A" w:rsidRDefault="00880A48" w:rsidP="003F6DCC">
      <w:pPr>
        <w:tabs>
          <w:tab w:val="left" w:pos="0"/>
          <w:tab w:val="left" w:pos="281"/>
          <w:tab w:val="left" w:pos="993"/>
        </w:tabs>
        <w:autoSpaceDE w:val="0"/>
        <w:autoSpaceDN w:val="0"/>
        <w:adjustRightInd w:val="0"/>
        <w:ind w:firstLine="426"/>
        <w:contextualSpacing/>
        <w:jc w:val="both"/>
        <w:rPr>
          <w:sz w:val="24"/>
        </w:rPr>
      </w:pPr>
      <w:r w:rsidRPr="0004747A">
        <w:rPr>
          <w:sz w:val="24"/>
        </w:rPr>
        <w:t xml:space="preserve">- </w:t>
      </w:r>
      <w:r w:rsidRPr="0004747A">
        <w:rPr>
          <w:rFonts w:eastAsia="Times New Roman"/>
          <w:b/>
          <w:bCs/>
          <w:sz w:val="24"/>
        </w:rPr>
        <w:t xml:space="preserve"> </w:t>
      </w:r>
      <w:r w:rsidRPr="0004747A">
        <w:rPr>
          <w:sz w:val="24"/>
        </w:rPr>
        <w:t>Споры с органами, осуществляющими кадастровый учет земельных участков</w:t>
      </w:r>
    </w:p>
    <w:p w:rsidR="00880A48" w:rsidRPr="0004747A" w:rsidRDefault="00880A48" w:rsidP="003F6DCC">
      <w:pPr>
        <w:tabs>
          <w:tab w:val="left" w:pos="0"/>
          <w:tab w:val="left" w:pos="281"/>
          <w:tab w:val="left" w:pos="993"/>
        </w:tabs>
        <w:autoSpaceDE w:val="0"/>
        <w:autoSpaceDN w:val="0"/>
        <w:adjustRightInd w:val="0"/>
        <w:ind w:firstLine="426"/>
        <w:contextualSpacing/>
        <w:jc w:val="both"/>
        <w:rPr>
          <w:sz w:val="24"/>
        </w:rPr>
      </w:pPr>
      <w:r w:rsidRPr="0004747A">
        <w:rPr>
          <w:sz w:val="24"/>
        </w:rPr>
        <w:t>- Споры с органами, осуществляющими государственный земельный надзор</w:t>
      </w:r>
    </w:p>
    <w:p w:rsidR="00880A48" w:rsidRPr="00864027" w:rsidRDefault="00880A48" w:rsidP="003F6DCC">
      <w:pPr>
        <w:tabs>
          <w:tab w:val="left" w:pos="0"/>
          <w:tab w:val="left" w:pos="281"/>
          <w:tab w:val="left" w:pos="993"/>
        </w:tabs>
        <w:autoSpaceDE w:val="0"/>
        <w:autoSpaceDN w:val="0"/>
        <w:adjustRightInd w:val="0"/>
        <w:ind w:firstLine="426"/>
        <w:contextualSpacing/>
        <w:jc w:val="both"/>
        <w:rPr>
          <w:b/>
          <w:i/>
          <w:sz w:val="24"/>
        </w:rPr>
      </w:pPr>
      <w:r w:rsidRPr="00864027">
        <w:rPr>
          <w:sz w:val="24"/>
        </w:rPr>
        <w:t xml:space="preserve">     </w:t>
      </w:r>
      <w:r w:rsidRPr="00864027">
        <w:rPr>
          <w:b/>
          <w:i/>
          <w:sz w:val="24"/>
        </w:rPr>
        <w:t>3.Тестирование</w:t>
      </w:r>
    </w:p>
    <w:p w:rsidR="00880A48" w:rsidRPr="0004747A" w:rsidRDefault="00880A48" w:rsidP="00880A48">
      <w:pPr>
        <w:tabs>
          <w:tab w:val="left" w:pos="281"/>
          <w:tab w:val="left" w:pos="993"/>
        </w:tabs>
        <w:autoSpaceDE w:val="0"/>
        <w:autoSpaceDN w:val="0"/>
        <w:adjustRightInd w:val="0"/>
        <w:contextualSpacing/>
        <w:jc w:val="both"/>
        <w:rPr>
          <w:b/>
          <w:i/>
          <w:sz w:val="24"/>
        </w:rPr>
      </w:pPr>
    </w:p>
    <w:p w:rsidR="00880A48" w:rsidRPr="0004747A" w:rsidRDefault="00880A48" w:rsidP="00880A48">
      <w:pPr>
        <w:tabs>
          <w:tab w:val="left" w:pos="281"/>
          <w:tab w:val="left" w:pos="993"/>
        </w:tabs>
        <w:autoSpaceDE w:val="0"/>
        <w:autoSpaceDN w:val="0"/>
        <w:adjustRightInd w:val="0"/>
        <w:contextualSpacing/>
        <w:jc w:val="center"/>
        <w:rPr>
          <w:sz w:val="24"/>
        </w:rPr>
      </w:pPr>
      <w:r w:rsidRPr="0004747A">
        <w:rPr>
          <w:b/>
          <w:sz w:val="24"/>
        </w:rPr>
        <w:t xml:space="preserve">Тема №6. </w:t>
      </w:r>
      <w:r w:rsidRPr="0004747A">
        <w:rPr>
          <w:rFonts w:eastAsia="Times New Roman"/>
          <w:b/>
          <w:sz w:val="24"/>
        </w:rPr>
        <w:t>Споры, возникающие в связи с реализацией экономических мер по использованию и охране земель</w:t>
      </w:r>
    </w:p>
    <w:p w:rsidR="00880A48" w:rsidRPr="0004747A" w:rsidRDefault="00880A48" w:rsidP="00880A48">
      <w:pPr>
        <w:tabs>
          <w:tab w:val="left" w:pos="0"/>
          <w:tab w:val="left" w:pos="993"/>
        </w:tabs>
        <w:autoSpaceDE w:val="0"/>
        <w:autoSpaceDN w:val="0"/>
        <w:adjustRightInd w:val="0"/>
        <w:ind w:firstLine="709"/>
        <w:contextualSpacing/>
        <w:jc w:val="center"/>
        <w:rPr>
          <w:i/>
          <w:sz w:val="24"/>
        </w:rPr>
      </w:pPr>
      <w:r w:rsidRPr="00864027">
        <w:rPr>
          <w:i/>
          <w:sz w:val="24"/>
        </w:rPr>
        <w:t>План занятия:</w:t>
      </w:r>
    </w:p>
    <w:p w:rsidR="00880A48" w:rsidRPr="0004747A" w:rsidRDefault="00880A48" w:rsidP="00880A48">
      <w:pPr>
        <w:tabs>
          <w:tab w:val="left" w:pos="0"/>
        </w:tabs>
        <w:ind w:firstLine="709"/>
        <w:contextualSpacing/>
        <w:jc w:val="both"/>
        <w:rPr>
          <w:sz w:val="24"/>
        </w:rPr>
      </w:pPr>
      <w:r w:rsidRPr="0004747A">
        <w:rPr>
          <w:sz w:val="24"/>
        </w:rPr>
        <w:t>1.Споры, связанные с применением законодательства о земельном налоге.</w:t>
      </w:r>
    </w:p>
    <w:p w:rsidR="00880A48" w:rsidRPr="0004747A" w:rsidRDefault="00880A48" w:rsidP="00880A48">
      <w:pPr>
        <w:tabs>
          <w:tab w:val="left" w:pos="0"/>
        </w:tabs>
        <w:ind w:firstLine="709"/>
        <w:contextualSpacing/>
        <w:jc w:val="both"/>
        <w:rPr>
          <w:sz w:val="24"/>
        </w:rPr>
      </w:pPr>
      <w:r w:rsidRPr="0004747A">
        <w:rPr>
          <w:bCs/>
          <w:sz w:val="24"/>
        </w:rPr>
        <w:t>2.Особенности споров, возникающих в связи с применением законодательства об оценочной деятельности.  Споры о результатах определения кадастровой  и рыночной стоимости земельных участков.</w:t>
      </w:r>
    </w:p>
    <w:p w:rsidR="00880A48" w:rsidRPr="0004747A" w:rsidRDefault="00880A48" w:rsidP="00880A48">
      <w:pPr>
        <w:tabs>
          <w:tab w:val="left" w:pos="0"/>
        </w:tabs>
        <w:ind w:firstLine="709"/>
        <w:contextualSpacing/>
        <w:jc w:val="both"/>
        <w:rPr>
          <w:sz w:val="24"/>
        </w:rPr>
      </w:pPr>
      <w:r w:rsidRPr="0004747A">
        <w:rPr>
          <w:sz w:val="24"/>
        </w:rPr>
        <w:t xml:space="preserve">3.Виды споров, связанных с применением законодательства об арендной плате за земельные участки. Споры, связанные с нарушением сроков и порядка внесения </w:t>
      </w:r>
      <w:r w:rsidRPr="0004747A">
        <w:rPr>
          <w:sz w:val="24"/>
        </w:rPr>
        <w:lastRenderedPageBreak/>
        <w:t>арендной платы по договорам аренды земельных участков, односторонним изменением арендной платы арендодателем, о размере арендной платы по договору аренды земельного участка. Споры по вопросам определения размера арендной платы за использование земельных участков, находящихся в публичной собственности.</w:t>
      </w:r>
    </w:p>
    <w:p w:rsidR="00880A48" w:rsidRPr="0004747A" w:rsidRDefault="00880A48" w:rsidP="00880A48">
      <w:pPr>
        <w:overflowPunct w:val="0"/>
        <w:autoSpaceDE w:val="0"/>
        <w:autoSpaceDN w:val="0"/>
        <w:adjustRightInd w:val="0"/>
        <w:ind w:left="720"/>
        <w:contextualSpacing/>
        <w:jc w:val="both"/>
        <w:rPr>
          <w:rFonts w:eastAsia="Times New Roman"/>
          <w:i/>
          <w:sz w:val="24"/>
        </w:rPr>
      </w:pPr>
      <w:r w:rsidRPr="00864027">
        <w:rPr>
          <w:rFonts w:eastAsia="Times New Roman"/>
          <w:i/>
          <w:sz w:val="24"/>
        </w:rPr>
        <w:t>Задания:</w:t>
      </w:r>
    </w:p>
    <w:p w:rsidR="00880A48" w:rsidRPr="0004747A" w:rsidRDefault="00880A48" w:rsidP="00880A48">
      <w:pPr>
        <w:tabs>
          <w:tab w:val="left" w:pos="281"/>
          <w:tab w:val="left" w:pos="993"/>
        </w:tabs>
        <w:autoSpaceDE w:val="0"/>
        <w:autoSpaceDN w:val="0"/>
        <w:adjustRightInd w:val="0"/>
        <w:ind w:left="709"/>
        <w:contextualSpacing/>
        <w:jc w:val="both"/>
        <w:rPr>
          <w:b/>
          <w:i/>
          <w:sz w:val="24"/>
        </w:rPr>
      </w:pPr>
      <w:r w:rsidRPr="00864027">
        <w:rPr>
          <w:b/>
          <w:bCs/>
          <w:i/>
          <w:sz w:val="24"/>
        </w:rPr>
        <w:t>1</w:t>
      </w:r>
      <w:r w:rsidR="003F6DCC">
        <w:rPr>
          <w:b/>
          <w:bCs/>
          <w:i/>
          <w:sz w:val="24"/>
        </w:rPr>
        <w:t>.</w:t>
      </w:r>
      <w:r w:rsidR="003F6DCC" w:rsidRPr="003F6DCC">
        <w:rPr>
          <w:rFonts w:eastAsiaTheme="minorHAnsi"/>
          <w:b/>
          <w:bCs/>
          <w:i/>
          <w:sz w:val="24"/>
          <w:lang w:eastAsia="en-US"/>
        </w:rPr>
        <w:t xml:space="preserve"> Д</w:t>
      </w:r>
      <w:r w:rsidR="003F6DCC" w:rsidRPr="0004747A">
        <w:rPr>
          <w:rFonts w:eastAsiaTheme="minorHAnsi"/>
          <w:b/>
          <w:i/>
          <w:sz w:val="24"/>
        </w:rPr>
        <w:t>искуссионн</w:t>
      </w:r>
      <w:r w:rsidR="003F6DCC">
        <w:rPr>
          <w:rFonts w:eastAsiaTheme="minorHAnsi"/>
          <w:b/>
          <w:i/>
          <w:sz w:val="24"/>
        </w:rPr>
        <w:t>ый</w:t>
      </w:r>
      <w:r w:rsidR="003F6DCC" w:rsidRPr="0004747A">
        <w:rPr>
          <w:rFonts w:eastAsiaTheme="minorHAnsi"/>
          <w:b/>
          <w:i/>
          <w:sz w:val="24"/>
        </w:rPr>
        <w:t xml:space="preserve"> вопрос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3"/>
        <w:gridCol w:w="4246"/>
      </w:tblGrid>
      <w:tr w:rsidR="00880A48" w:rsidRPr="0004747A" w:rsidTr="00FB181B">
        <w:tc>
          <w:tcPr>
            <w:tcW w:w="2383"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A82355">
            <w:pPr>
              <w:tabs>
                <w:tab w:val="left" w:pos="993"/>
              </w:tabs>
              <w:contextualSpacing/>
              <w:jc w:val="both"/>
              <w:rPr>
                <w:rFonts w:eastAsia="Times New Roman"/>
                <w:b/>
                <w:bCs/>
                <w:sz w:val="24"/>
              </w:rPr>
            </w:pPr>
            <w:r w:rsidRPr="0004747A">
              <w:rPr>
                <w:rFonts w:eastAsia="Times New Roman"/>
                <w:b/>
                <w:bCs/>
                <w:sz w:val="24"/>
              </w:rPr>
              <w:t>Тема дискуссии</w:t>
            </w:r>
          </w:p>
        </w:tc>
        <w:tc>
          <w:tcPr>
            <w:tcW w:w="4246"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A82355">
            <w:pPr>
              <w:tabs>
                <w:tab w:val="left" w:pos="993"/>
              </w:tabs>
              <w:ind w:firstLine="709"/>
              <w:contextualSpacing/>
              <w:jc w:val="both"/>
              <w:rPr>
                <w:rFonts w:eastAsia="Times New Roman"/>
                <w:b/>
                <w:bCs/>
                <w:sz w:val="24"/>
              </w:rPr>
            </w:pPr>
            <w:r w:rsidRPr="0004747A">
              <w:rPr>
                <w:rFonts w:eastAsia="Times New Roman"/>
                <w:b/>
                <w:bCs/>
                <w:sz w:val="24"/>
              </w:rPr>
              <w:t>Цель дискуссии</w:t>
            </w:r>
          </w:p>
        </w:tc>
      </w:tr>
      <w:tr w:rsidR="00880A48" w:rsidRPr="0004747A" w:rsidTr="00FB181B">
        <w:tc>
          <w:tcPr>
            <w:tcW w:w="2383"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A82355">
            <w:pPr>
              <w:tabs>
                <w:tab w:val="left" w:pos="993"/>
              </w:tabs>
              <w:contextualSpacing/>
              <w:jc w:val="both"/>
              <w:rPr>
                <w:rFonts w:eastAsia="Times New Roman"/>
                <w:b/>
                <w:bCs/>
                <w:sz w:val="24"/>
              </w:rPr>
            </w:pPr>
            <w:r w:rsidRPr="0004747A">
              <w:rPr>
                <w:rFonts w:eastAsia="Times New Roman"/>
                <w:bCs/>
                <w:sz w:val="24"/>
              </w:rPr>
              <w:t>Рыночная стоимость земельного участка как налогооблагаемая база.</w:t>
            </w:r>
          </w:p>
        </w:tc>
        <w:tc>
          <w:tcPr>
            <w:tcW w:w="4246" w:type="dxa"/>
            <w:tcBorders>
              <w:top w:val="single" w:sz="4" w:space="0" w:color="000000"/>
              <w:left w:val="single" w:sz="4" w:space="0" w:color="000000"/>
              <w:bottom w:val="single" w:sz="4" w:space="0" w:color="000000"/>
              <w:right w:val="single" w:sz="4" w:space="0" w:color="000000"/>
            </w:tcBorders>
            <w:hideMark/>
          </w:tcPr>
          <w:p w:rsidR="00880A48" w:rsidRPr="0004747A" w:rsidRDefault="00880A48" w:rsidP="00A82355">
            <w:pPr>
              <w:tabs>
                <w:tab w:val="left" w:pos="993"/>
              </w:tabs>
              <w:contextualSpacing/>
              <w:jc w:val="both"/>
              <w:rPr>
                <w:rFonts w:eastAsia="Times New Roman"/>
                <w:sz w:val="24"/>
              </w:rPr>
            </w:pPr>
            <w:r w:rsidRPr="0004747A">
              <w:rPr>
                <w:rFonts w:eastAsia="Times New Roman"/>
                <w:sz w:val="24"/>
              </w:rPr>
              <w:t>Рассмотрение вопроса о порядке определения рыночной стоимости земельного участка в порядке замены данных о кадастровой стоимости как реализации права, предусмотренного земельным законодательством</w:t>
            </w:r>
          </w:p>
        </w:tc>
      </w:tr>
    </w:tbl>
    <w:p w:rsidR="00880A48" w:rsidRPr="0004747A" w:rsidRDefault="00880A48" w:rsidP="00880A48">
      <w:pPr>
        <w:tabs>
          <w:tab w:val="left" w:pos="709"/>
          <w:tab w:val="left" w:pos="993"/>
        </w:tabs>
        <w:contextualSpacing/>
        <w:jc w:val="both"/>
        <w:rPr>
          <w:rFonts w:eastAsia="Times New Roman"/>
          <w:b/>
          <w:i/>
          <w:sz w:val="24"/>
        </w:rPr>
      </w:pPr>
      <w:r w:rsidRPr="00864027">
        <w:rPr>
          <w:rFonts w:eastAsia="Times New Roman"/>
          <w:b/>
          <w:bCs/>
          <w:sz w:val="24"/>
        </w:rPr>
        <w:t xml:space="preserve">        </w:t>
      </w:r>
      <w:r w:rsidRPr="00864027">
        <w:rPr>
          <w:rFonts w:eastAsia="Times New Roman"/>
          <w:b/>
          <w:bCs/>
          <w:i/>
          <w:sz w:val="24"/>
        </w:rPr>
        <w:t>2</w:t>
      </w:r>
      <w:r w:rsidRPr="0004747A">
        <w:rPr>
          <w:rFonts w:eastAsia="Times New Roman"/>
          <w:b/>
          <w:bCs/>
          <w:i/>
          <w:sz w:val="24"/>
        </w:rPr>
        <w:t>.</w:t>
      </w:r>
      <w:r w:rsidR="003F6DCC">
        <w:rPr>
          <w:rFonts w:eastAsia="Times New Roman"/>
          <w:b/>
          <w:bCs/>
          <w:i/>
          <w:sz w:val="24"/>
        </w:rPr>
        <w:t>С</w:t>
      </w:r>
      <w:r w:rsidRPr="0004747A">
        <w:rPr>
          <w:rFonts w:eastAsia="Times New Roman"/>
          <w:b/>
          <w:bCs/>
          <w:i/>
          <w:sz w:val="24"/>
        </w:rPr>
        <w:t>ообщени</w:t>
      </w:r>
      <w:r w:rsidR="003F6DCC">
        <w:rPr>
          <w:rFonts w:eastAsia="Times New Roman"/>
          <w:b/>
          <w:bCs/>
          <w:i/>
          <w:sz w:val="24"/>
        </w:rPr>
        <w:t>я</w:t>
      </w:r>
      <w:r w:rsidRPr="0004747A">
        <w:rPr>
          <w:rFonts w:eastAsia="Times New Roman"/>
          <w:b/>
          <w:bCs/>
          <w:i/>
          <w:sz w:val="24"/>
        </w:rPr>
        <w:t xml:space="preserve"> на тем</w:t>
      </w:r>
      <w:r w:rsidR="003F6DCC">
        <w:rPr>
          <w:rFonts w:eastAsia="Times New Roman"/>
          <w:b/>
          <w:bCs/>
          <w:i/>
          <w:sz w:val="24"/>
        </w:rPr>
        <w:t>ы</w:t>
      </w:r>
      <w:r w:rsidRPr="0004747A">
        <w:rPr>
          <w:rFonts w:eastAsia="Times New Roman"/>
          <w:b/>
          <w:bCs/>
          <w:i/>
          <w:sz w:val="24"/>
        </w:rPr>
        <w:t>:</w:t>
      </w:r>
    </w:p>
    <w:p w:rsidR="00880A48" w:rsidRDefault="00880A48" w:rsidP="00880A48">
      <w:pPr>
        <w:tabs>
          <w:tab w:val="num" w:pos="567"/>
          <w:tab w:val="left" w:pos="993"/>
          <w:tab w:val="num" w:pos="1440"/>
        </w:tabs>
        <w:ind w:right="-82" w:firstLine="426"/>
        <w:contextualSpacing/>
        <w:jc w:val="both"/>
        <w:rPr>
          <w:sz w:val="24"/>
        </w:rPr>
      </w:pPr>
      <w:r w:rsidRPr="0004747A">
        <w:rPr>
          <w:rFonts w:eastAsia="Times New Roman"/>
          <w:sz w:val="24"/>
        </w:rPr>
        <w:t>-</w:t>
      </w:r>
      <w:r w:rsidRPr="0004747A">
        <w:rPr>
          <w:sz w:val="24"/>
        </w:rPr>
        <w:t xml:space="preserve"> Судебная практика рассмотрения земельных споров, вытекающих из арендных отношений.</w:t>
      </w:r>
    </w:p>
    <w:p w:rsidR="00A82355" w:rsidRPr="00A82355" w:rsidRDefault="00A82355" w:rsidP="00880A48">
      <w:pPr>
        <w:tabs>
          <w:tab w:val="num" w:pos="567"/>
          <w:tab w:val="left" w:pos="993"/>
          <w:tab w:val="num" w:pos="1440"/>
        </w:tabs>
        <w:ind w:right="-82" w:firstLine="426"/>
        <w:contextualSpacing/>
        <w:jc w:val="both"/>
        <w:rPr>
          <w:b/>
          <w:i/>
          <w:sz w:val="24"/>
        </w:rPr>
      </w:pPr>
      <w:r w:rsidRPr="00A82355">
        <w:rPr>
          <w:b/>
          <w:i/>
          <w:sz w:val="24"/>
        </w:rPr>
        <w:t>3. Решение задачи.</w:t>
      </w:r>
    </w:p>
    <w:p w:rsidR="00A82355" w:rsidRPr="00445E21" w:rsidRDefault="00A82355" w:rsidP="00A82355">
      <w:pPr>
        <w:autoSpaceDE w:val="0"/>
        <w:autoSpaceDN w:val="0"/>
        <w:adjustRightInd w:val="0"/>
        <w:ind w:firstLine="426"/>
        <w:jc w:val="both"/>
        <w:rPr>
          <w:sz w:val="24"/>
        </w:rPr>
      </w:pPr>
      <w:r w:rsidRPr="00445E21">
        <w:rPr>
          <w:sz w:val="24"/>
        </w:rPr>
        <w:t>Коммерческой организации на основании договора аренды принадлежит право использования земельного участка. Этот участок расположен в городской черте и на нем находится строение, занятое баней.</w:t>
      </w:r>
    </w:p>
    <w:p w:rsidR="00A82355" w:rsidRPr="00445E21" w:rsidRDefault="00A82355" w:rsidP="00A82355">
      <w:pPr>
        <w:autoSpaceDE w:val="0"/>
        <w:autoSpaceDN w:val="0"/>
        <w:adjustRightInd w:val="0"/>
        <w:ind w:firstLine="426"/>
        <w:jc w:val="both"/>
        <w:rPr>
          <w:sz w:val="24"/>
        </w:rPr>
      </w:pPr>
      <w:r w:rsidRPr="00445E21">
        <w:rPr>
          <w:sz w:val="24"/>
        </w:rPr>
        <w:t xml:space="preserve">Постановлением Правительства </w:t>
      </w:r>
      <w:r>
        <w:rPr>
          <w:sz w:val="24"/>
        </w:rPr>
        <w:t xml:space="preserve">Краснодарского края </w:t>
      </w:r>
      <w:r w:rsidRPr="00445E21">
        <w:rPr>
          <w:sz w:val="24"/>
        </w:rPr>
        <w:t xml:space="preserve"> была установлена кадастровая стоимость земельного участка по состоянию на 01 января 2010 года, </w:t>
      </w:r>
      <w:r>
        <w:rPr>
          <w:sz w:val="24"/>
        </w:rPr>
        <w:t xml:space="preserve">в </w:t>
      </w:r>
      <w:r w:rsidRPr="00445E21">
        <w:rPr>
          <w:sz w:val="24"/>
        </w:rPr>
        <w:t>размере 14,8 млн. рублей. Исходя из этой стоимости участка</w:t>
      </w:r>
      <w:r w:rsidR="00E84F7C">
        <w:rPr>
          <w:sz w:val="24"/>
        </w:rPr>
        <w:t>,</w:t>
      </w:r>
      <w:r w:rsidRPr="00445E21">
        <w:rPr>
          <w:sz w:val="24"/>
        </w:rPr>
        <w:t xml:space="preserve"> производится расчет арендной платы. Однако организация сочла, что установленная кадастровая стоимость земельного участка является завышенной и не соответствует его рыночной стоимости. Поэтому она обратилась в суд с исковым заявлением об установлении кадастровой стоимости земельного участка, в соответствии с его рыночной стоимостью.</w:t>
      </w:r>
    </w:p>
    <w:p w:rsidR="00A82355" w:rsidRPr="0004747A" w:rsidRDefault="00A82355" w:rsidP="00A82355">
      <w:pPr>
        <w:tabs>
          <w:tab w:val="num" w:pos="567"/>
          <w:tab w:val="left" w:pos="993"/>
          <w:tab w:val="num" w:pos="1440"/>
        </w:tabs>
        <w:ind w:right="-82" w:firstLine="426"/>
        <w:contextualSpacing/>
        <w:jc w:val="both"/>
        <w:rPr>
          <w:rFonts w:eastAsia="Times New Roman"/>
          <w:sz w:val="24"/>
          <w:lang w:eastAsia="en-US"/>
        </w:rPr>
      </w:pPr>
      <w:r>
        <w:rPr>
          <w:bCs/>
          <w:i/>
          <w:sz w:val="24"/>
        </w:rPr>
        <w:lastRenderedPageBreak/>
        <w:t>Используя о</w:t>
      </w:r>
      <w:r w:rsidRPr="006C00B9">
        <w:rPr>
          <w:bCs/>
          <w:i/>
          <w:sz w:val="24"/>
        </w:rPr>
        <w:t>бобщенные сведения о рассмотрении споров о результатах определения кадастровой стоимости в судах</w:t>
      </w:r>
      <w:r>
        <w:rPr>
          <w:bCs/>
          <w:i/>
          <w:sz w:val="24"/>
        </w:rPr>
        <w:t xml:space="preserve"> определите реальную кадастровую стоимость объекта</w:t>
      </w:r>
      <w:proofErr w:type="gramStart"/>
      <w:r>
        <w:rPr>
          <w:bCs/>
          <w:i/>
          <w:sz w:val="24"/>
        </w:rPr>
        <w:t xml:space="preserve"> </w:t>
      </w:r>
      <w:r w:rsidRPr="006C00B9">
        <w:rPr>
          <w:bCs/>
          <w:i/>
          <w:sz w:val="24"/>
        </w:rPr>
        <w:t>.</w:t>
      </w:r>
      <w:proofErr w:type="gramEnd"/>
      <w:r w:rsidRPr="006C00B9">
        <w:rPr>
          <w:bCs/>
          <w:i/>
          <w:sz w:val="24"/>
        </w:rPr>
        <w:t xml:space="preserve"> Режим доступа: https://rosreestr.ru/site/activity/kadastrovaya-otsenka/rassmotrenie-sporov-o-rezultatakh-opredeleniya-kadastrovoy-stoimosti-/informatsiya-o-sudebnykh-sporakh-v-otnoshenii-rezultatov-opredeleniya-kadastrovoy-stoimosti-obektov-/.</w:t>
      </w:r>
    </w:p>
    <w:p w:rsidR="00880A48" w:rsidRPr="00864027" w:rsidRDefault="00880A48" w:rsidP="00880A48">
      <w:pPr>
        <w:pStyle w:val="110"/>
        <w:tabs>
          <w:tab w:val="left" w:pos="284"/>
          <w:tab w:val="left" w:pos="567"/>
        </w:tabs>
        <w:ind w:left="0"/>
        <w:contextualSpacing/>
        <w:jc w:val="both"/>
        <w:rPr>
          <w:i/>
          <w:spacing w:val="-1"/>
          <w:sz w:val="24"/>
          <w:szCs w:val="24"/>
          <w:lang w:val="ru-RU"/>
        </w:rPr>
      </w:pPr>
      <w:r w:rsidRPr="00864027">
        <w:rPr>
          <w:b w:val="0"/>
          <w:i/>
          <w:spacing w:val="-1"/>
          <w:sz w:val="24"/>
          <w:szCs w:val="24"/>
          <w:lang w:val="ru-RU"/>
        </w:rPr>
        <w:t xml:space="preserve">       </w:t>
      </w:r>
      <w:r w:rsidR="00A82355">
        <w:rPr>
          <w:i/>
          <w:spacing w:val="-1"/>
          <w:sz w:val="24"/>
          <w:szCs w:val="24"/>
          <w:lang w:val="ru-RU"/>
        </w:rPr>
        <w:t>4</w:t>
      </w:r>
      <w:r w:rsidRPr="00864027">
        <w:rPr>
          <w:i/>
          <w:spacing w:val="-1"/>
          <w:sz w:val="24"/>
          <w:szCs w:val="24"/>
          <w:lang w:val="ru-RU"/>
        </w:rPr>
        <w:t>.Тестирование</w:t>
      </w:r>
    </w:p>
    <w:p w:rsidR="00215C39" w:rsidRDefault="00215C39" w:rsidP="00880A48">
      <w:pPr>
        <w:contextualSpacing/>
        <w:jc w:val="both"/>
        <w:outlineLvl w:val="0"/>
        <w:rPr>
          <w:b/>
          <w:sz w:val="24"/>
        </w:rPr>
      </w:pPr>
      <w:bookmarkStart w:id="2" w:name="_Toc475481840"/>
    </w:p>
    <w:p w:rsidR="00215C39" w:rsidRPr="00864027" w:rsidRDefault="00215C39" w:rsidP="00880A48">
      <w:pPr>
        <w:contextualSpacing/>
        <w:jc w:val="both"/>
        <w:outlineLvl w:val="0"/>
        <w:rPr>
          <w:b/>
          <w:sz w:val="24"/>
        </w:rPr>
      </w:pPr>
    </w:p>
    <w:p w:rsidR="00880A48" w:rsidRPr="00864027" w:rsidRDefault="00880A48" w:rsidP="00880A48">
      <w:pPr>
        <w:contextualSpacing/>
        <w:jc w:val="center"/>
        <w:outlineLvl w:val="0"/>
        <w:rPr>
          <w:b/>
          <w:sz w:val="24"/>
        </w:rPr>
      </w:pPr>
      <w:r w:rsidRPr="00864027">
        <w:rPr>
          <w:b/>
          <w:sz w:val="24"/>
        </w:rPr>
        <w:t xml:space="preserve">2. ВНЕАУДИТОРНАЯ КОНТАКТНАЯ РАБОТА ПРЕПОДАВАТЕЛЯ С  </w:t>
      </w:r>
      <w:proofErr w:type="gramStart"/>
      <w:r w:rsidRPr="00864027">
        <w:rPr>
          <w:b/>
          <w:sz w:val="24"/>
        </w:rPr>
        <w:t>ОБУЧАЮЩИМСЯ</w:t>
      </w:r>
      <w:proofErr w:type="gramEnd"/>
    </w:p>
    <w:p w:rsidR="00880A48" w:rsidRPr="00864027" w:rsidRDefault="00880A48" w:rsidP="00880A48">
      <w:pPr>
        <w:ind w:firstLine="426"/>
        <w:contextualSpacing/>
        <w:jc w:val="both"/>
        <w:outlineLvl w:val="0"/>
        <w:rPr>
          <w:sz w:val="24"/>
        </w:rPr>
      </w:pPr>
    </w:p>
    <w:p w:rsidR="00880A48" w:rsidRPr="00864027" w:rsidRDefault="00880A48" w:rsidP="00880A48">
      <w:pPr>
        <w:ind w:firstLine="426"/>
        <w:contextualSpacing/>
        <w:jc w:val="both"/>
        <w:outlineLvl w:val="0"/>
        <w:rPr>
          <w:sz w:val="24"/>
        </w:rPr>
      </w:pPr>
      <w:proofErr w:type="gramStart"/>
      <w:r w:rsidRPr="00864027">
        <w:rPr>
          <w:sz w:val="24"/>
        </w:rP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roofErr w:type="gramEnd"/>
    </w:p>
    <w:p w:rsidR="00880A48" w:rsidRPr="00864027" w:rsidRDefault="00880A48" w:rsidP="00880A48">
      <w:pPr>
        <w:ind w:firstLine="426"/>
        <w:contextualSpacing/>
        <w:jc w:val="both"/>
        <w:outlineLvl w:val="0"/>
        <w:rPr>
          <w:sz w:val="24"/>
        </w:rPr>
      </w:pPr>
      <w:r w:rsidRPr="00864027">
        <w:rPr>
          <w:sz w:val="24"/>
        </w:rPr>
        <w:t>Виды внеаудиторной работы соответствуют учебному плану и рабочей программе дисциплины на текущий учебный год.</w:t>
      </w:r>
    </w:p>
    <w:p w:rsidR="00880A48" w:rsidRPr="00864027" w:rsidRDefault="00880A48" w:rsidP="00880A48">
      <w:pPr>
        <w:ind w:firstLine="426"/>
        <w:contextualSpacing/>
        <w:jc w:val="both"/>
        <w:outlineLvl w:val="0"/>
        <w:rPr>
          <w:sz w:val="24"/>
        </w:rPr>
      </w:pPr>
      <w:r w:rsidRPr="00864027">
        <w:rPr>
          <w:sz w:val="24"/>
        </w:rPr>
        <w:t xml:space="preserve">С этой целью преподаватель проводит консультации </w:t>
      </w:r>
      <w:proofErr w:type="gramStart"/>
      <w:r w:rsidRPr="00864027">
        <w:rPr>
          <w:sz w:val="24"/>
        </w:rPr>
        <w:t>обучающихся</w:t>
      </w:r>
      <w:proofErr w:type="gramEnd"/>
      <w:r w:rsidRPr="00864027">
        <w:rPr>
          <w:sz w:val="24"/>
        </w:rPr>
        <w:t xml:space="preserve"> по дисциплине «</w:t>
      </w:r>
      <w:r>
        <w:rPr>
          <w:sz w:val="24"/>
        </w:rPr>
        <w:t>Земельные споры</w:t>
      </w:r>
      <w:r w:rsidRPr="00864027">
        <w:rPr>
          <w:sz w:val="24"/>
        </w:rPr>
        <w:t xml:space="preserve">» и по результатам ее изучения – зачет. 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практических занятиях, качество подготовки </w:t>
      </w:r>
      <w:r w:rsidR="003F6DCC">
        <w:rPr>
          <w:sz w:val="24"/>
        </w:rPr>
        <w:t>сообщений</w:t>
      </w:r>
      <w:r w:rsidRPr="00864027">
        <w:rPr>
          <w:sz w:val="24"/>
        </w:rPr>
        <w:t xml:space="preserve">, проектов документов, решения задач, активность в дискуссиях, посещаемость. При систематической работе обучающегося в течение всего семестра (посещение всех обязательных аудиторных занятий, регулярное изучение лекционного материала, успешное выполнение в установленные сроки аудиторных заданий, активное участие в </w:t>
      </w:r>
      <w:r w:rsidRPr="00864027">
        <w:rPr>
          <w:sz w:val="24"/>
        </w:rPr>
        <w:lastRenderedPageBreak/>
        <w:t xml:space="preserve">семинарах и т.д.) преподавателю предоставляется право  выставлять отметку  о зачете без опроса обучающегося. </w:t>
      </w:r>
    </w:p>
    <w:p w:rsidR="00880A48" w:rsidRPr="00864027" w:rsidRDefault="00880A48" w:rsidP="00880A48">
      <w:pPr>
        <w:ind w:firstLine="426"/>
        <w:contextualSpacing/>
        <w:jc w:val="both"/>
        <w:outlineLvl w:val="0"/>
        <w:rPr>
          <w:b/>
          <w:spacing w:val="-1"/>
          <w:sz w:val="24"/>
        </w:rPr>
      </w:pPr>
      <w:r w:rsidRPr="00864027">
        <w:rPr>
          <w:sz w:val="24"/>
        </w:rPr>
        <w:t xml:space="preserve">Зачет служит формой проверки успешного усвоения </w:t>
      </w:r>
      <w:proofErr w:type="gramStart"/>
      <w:r w:rsidRPr="00864027">
        <w:rPr>
          <w:sz w:val="24"/>
        </w:rPr>
        <w:t>обучающимся</w:t>
      </w:r>
      <w:proofErr w:type="gramEnd"/>
      <w:r w:rsidRPr="00864027">
        <w:rPr>
          <w:sz w:val="24"/>
        </w:rPr>
        <w:t xml:space="preserve"> учебного материала лекционных, семинарских (практических) занятий. Преподаватель оценивает степень </w:t>
      </w:r>
      <w:proofErr w:type="spellStart"/>
      <w:r w:rsidRPr="00864027">
        <w:rPr>
          <w:sz w:val="24"/>
        </w:rPr>
        <w:t>сформированности</w:t>
      </w:r>
      <w:proofErr w:type="spellEnd"/>
      <w:r w:rsidRPr="00864027">
        <w:rPr>
          <w:sz w:val="24"/>
        </w:rPr>
        <w:t xml:space="preserve"> компетенций на этапе изучения данной дисциплины.</w:t>
      </w:r>
    </w:p>
    <w:p w:rsidR="00880A48" w:rsidRPr="00864027" w:rsidRDefault="00880A48" w:rsidP="00880A48">
      <w:pPr>
        <w:autoSpaceDE w:val="0"/>
        <w:autoSpaceDN w:val="0"/>
        <w:adjustRightInd w:val="0"/>
        <w:ind w:firstLine="426"/>
        <w:contextualSpacing/>
        <w:jc w:val="both"/>
        <w:rPr>
          <w:sz w:val="24"/>
        </w:rPr>
      </w:pPr>
      <w:r w:rsidRPr="00864027">
        <w:rPr>
          <w:sz w:val="24"/>
        </w:rPr>
        <w:t xml:space="preserve">Вопросы к зачету соответствуют рабочей программе дисциплины на текущий учебный год. </w:t>
      </w:r>
    </w:p>
    <w:p w:rsidR="00880A48" w:rsidRPr="00864027" w:rsidRDefault="00880A48" w:rsidP="00880A48">
      <w:pPr>
        <w:autoSpaceDE w:val="0"/>
        <w:autoSpaceDN w:val="0"/>
        <w:adjustRightInd w:val="0"/>
        <w:ind w:firstLine="426"/>
        <w:contextualSpacing/>
        <w:jc w:val="both"/>
        <w:rPr>
          <w:sz w:val="24"/>
        </w:rPr>
      </w:pPr>
      <w:proofErr w:type="gramStart"/>
      <w:r w:rsidRPr="00864027">
        <w:rPr>
          <w:sz w:val="24"/>
        </w:rPr>
        <w:t>Знания, полученные при освоении дисциплины «</w:t>
      </w:r>
      <w:r>
        <w:rPr>
          <w:sz w:val="24"/>
        </w:rPr>
        <w:t>Земельные споры</w:t>
      </w:r>
      <w:r w:rsidRPr="00864027">
        <w:rPr>
          <w:sz w:val="24"/>
        </w:rPr>
        <w:t xml:space="preserve">», могут  быть применены обучающимся при подготовке выпускной квалификационной работы. </w:t>
      </w:r>
      <w:proofErr w:type="gramEnd"/>
    </w:p>
    <w:p w:rsidR="00FB181B" w:rsidRDefault="00FB181B" w:rsidP="00880A48">
      <w:pPr>
        <w:jc w:val="right"/>
        <w:rPr>
          <w:b/>
          <w:sz w:val="24"/>
        </w:rPr>
      </w:pPr>
    </w:p>
    <w:p w:rsidR="00880A48" w:rsidRPr="00D63C3D" w:rsidRDefault="00880A48" w:rsidP="00880A48">
      <w:pPr>
        <w:jc w:val="right"/>
        <w:rPr>
          <w:b/>
          <w:sz w:val="24"/>
        </w:rPr>
      </w:pPr>
      <w:r w:rsidRPr="00D63C3D">
        <w:rPr>
          <w:b/>
          <w:sz w:val="24"/>
        </w:rPr>
        <w:t>Приложение 1</w:t>
      </w:r>
    </w:p>
    <w:p w:rsidR="00880A48" w:rsidRPr="00D63C3D" w:rsidRDefault="00880A48" w:rsidP="00880A48">
      <w:pPr>
        <w:jc w:val="center"/>
        <w:rPr>
          <w:b/>
          <w:sz w:val="24"/>
        </w:rPr>
      </w:pPr>
    </w:p>
    <w:p w:rsidR="00880A48" w:rsidRPr="00D63C3D" w:rsidRDefault="00880A48" w:rsidP="00880A48">
      <w:pPr>
        <w:jc w:val="center"/>
        <w:rPr>
          <w:b/>
          <w:sz w:val="24"/>
        </w:rPr>
      </w:pPr>
      <w:r w:rsidRPr="00D63C3D">
        <w:rPr>
          <w:b/>
          <w:sz w:val="24"/>
        </w:rPr>
        <w:t>РЕКОМЕНДУЕМАЯ ЛИТЕРАТУРА</w:t>
      </w:r>
    </w:p>
    <w:p w:rsidR="00880A48"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b/>
          <w:sz w:val="24"/>
        </w:rPr>
      </w:pPr>
      <w:r w:rsidRPr="00124F1E">
        <w:rPr>
          <w:rFonts w:eastAsia="Times New Roman"/>
          <w:b/>
          <w:sz w:val="24"/>
        </w:rPr>
        <w:t>Нормативные правовые акты (в действующей редакции):</w:t>
      </w:r>
    </w:p>
    <w:p w:rsidR="00880A48" w:rsidRPr="00B50BA9"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r w:rsidRPr="00B50BA9">
        <w:rPr>
          <w:rFonts w:eastAsia="Times New Roman"/>
          <w:sz w:val="24"/>
        </w:rPr>
        <w:t>1.</w:t>
      </w:r>
      <w:r w:rsidRPr="00B50BA9">
        <w:rPr>
          <w:rFonts w:eastAsia="Times New Roman"/>
          <w:sz w:val="24"/>
        </w:rPr>
        <w:tab/>
        <w:t>Гражданский кодекс Российской Федерации. (Часть первая) от 30 ноября 1994 года // СЗ РФ. 1994. № 32. Ст. 3301;</w:t>
      </w:r>
    </w:p>
    <w:p w:rsidR="00880A48" w:rsidRPr="00B50BA9"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r w:rsidRPr="00B50BA9">
        <w:rPr>
          <w:rFonts w:eastAsia="Times New Roman"/>
          <w:sz w:val="24"/>
        </w:rPr>
        <w:t>2.</w:t>
      </w:r>
      <w:r w:rsidRPr="00B50BA9">
        <w:rPr>
          <w:rFonts w:eastAsia="Times New Roman"/>
          <w:sz w:val="24"/>
        </w:rPr>
        <w:tab/>
        <w:t>Земельный кодекс Российской Федерации от 25 октября 2001 года № 136-ФЗ // СЗ РФ. 2001. № 44. Ст. 4147;</w:t>
      </w:r>
    </w:p>
    <w:p w:rsidR="00880A48" w:rsidRPr="00B50BA9"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r w:rsidRPr="00B50BA9">
        <w:rPr>
          <w:rFonts w:eastAsia="Times New Roman"/>
          <w:sz w:val="24"/>
        </w:rPr>
        <w:t>3.</w:t>
      </w:r>
      <w:r w:rsidRPr="00B50BA9">
        <w:rPr>
          <w:rFonts w:eastAsia="Times New Roman"/>
          <w:sz w:val="24"/>
        </w:rPr>
        <w:tab/>
        <w:t>О введении в действие Земельного кодекса Российской Федерации: Федеральный закон от 25 октября 2001 года № 137-ФЗ // СЗ РФ. 2001. № 44. Ст. 4148;</w:t>
      </w:r>
    </w:p>
    <w:p w:rsidR="00880A48" w:rsidRPr="00B50BA9"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r w:rsidRPr="00B50BA9">
        <w:rPr>
          <w:rFonts w:eastAsia="Times New Roman"/>
          <w:sz w:val="24"/>
        </w:rPr>
        <w:t>4.</w:t>
      </w:r>
      <w:r w:rsidRPr="00B50BA9">
        <w:rPr>
          <w:rFonts w:eastAsia="Times New Roman"/>
          <w:sz w:val="24"/>
        </w:rPr>
        <w:tab/>
        <w:t>О государственной регистрации прав на недвижимое имущество и сделок с ним: Федеральный закон от 21 июля 1997 года № 122-ФЗ // СЗ РФ. 1997. № 30. Ст. 3594;</w:t>
      </w:r>
    </w:p>
    <w:p w:rsidR="00880A48" w:rsidRPr="00B50BA9"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r w:rsidRPr="00B50BA9">
        <w:rPr>
          <w:rFonts w:eastAsia="Times New Roman"/>
          <w:sz w:val="24"/>
        </w:rPr>
        <w:t>5.</w:t>
      </w:r>
      <w:r w:rsidRPr="00B50BA9">
        <w:rPr>
          <w:rFonts w:eastAsia="Times New Roman"/>
          <w:sz w:val="24"/>
        </w:rPr>
        <w:tab/>
        <w:t xml:space="preserve">О государственной регистрации недвижимости: Федеральный закон от 13.07.2015 N 218-ФЗ // </w:t>
      </w:r>
      <w:proofErr w:type="gramStart"/>
      <w:r w:rsidRPr="00B50BA9">
        <w:rPr>
          <w:rFonts w:eastAsia="Times New Roman"/>
          <w:sz w:val="24"/>
        </w:rPr>
        <w:t>C</w:t>
      </w:r>
      <w:proofErr w:type="gramEnd"/>
      <w:r w:rsidRPr="00B50BA9">
        <w:rPr>
          <w:rFonts w:eastAsia="Times New Roman"/>
          <w:sz w:val="24"/>
        </w:rPr>
        <w:t>З РФ. 2015. N 29 (часть I), ст. 4344.</w:t>
      </w:r>
    </w:p>
    <w:p w:rsidR="00880A48" w:rsidRPr="00B50BA9"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r w:rsidRPr="00B50BA9">
        <w:rPr>
          <w:rFonts w:eastAsia="Times New Roman"/>
          <w:sz w:val="24"/>
        </w:rPr>
        <w:t>6.</w:t>
      </w:r>
      <w:r w:rsidRPr="00B50BA9">
        <w:rPr>
          <w:rFonts w:eastAsia="Times New Roman"/>
          <w:sz w:val="24"/>
        </w:rPr>
        <w:tab/>
        <w:t>Об обороте земель сельскохозяйственного назначения: Федеральный закон от 24 июля 2002 года № 101-ФЗ // СЗ РФ. 2002. № 30.Ст. 3018;</w:t>
      </w:r>
    </w:p>
    <w:p w:rsidR="00880A48" w:rsidRPr="00B50BA9"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r w:rsidRPr="00B50BA9">
        <w:rPr>
          <w:rFonts w:eastAsia="Times New Roman"/>
          <w:sz w:val="24"/>
        </w:rPr>
        <w:lastRenderedPageBreak/>
        <w:t>7.</w:t>
      </w:r>
      <w:r w:rsidRPr="00B50BA9">
        <w:rPr>
          <w:rFonts w:eastAsia="Times New Roman"/>
          <w:sz w:val="24"/>
        </w:rPr>
        <w:tab/>
        <w:t>Об особо охраняемых природных территориях: Федеральный закон от 15 февраля 1995 года №33-ФЗ // СЗ РФ. 1995. № 12. Ст. 1024;</w:t>
      </w:r>
    </w:p>
    <w:p w:rsidR="00880A48" w:rsidRPr="00B50BA9"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r w:rsidRPr="00B50BA9">
        <w:rPr>
          <w:rFonts w:eastAsia="Times New Roman"/>
          <w:sz w:val="24"/>
        </w:rPr>
        <w:t>8.</w:t>
      </w:r>
      <w:r w:rsidRPr="00B50BA9">
        <w:rPr>
          <w:rFonts w:eastAsia="Times New Roman"/>
          <w:sz w:val="24"/>
        </w:rPr>
        <w:tab/>
        <w:t>О крестьянском (фермерском) хозяйстве: Федеральный закон от 11 июня 2003 года № 74-ФЗ // СЗ РФ. 2003. № 24. Ст. 2249;</w:t>
      </w:r>
    </w:p>
    <w:p w:rsidR="00880A48" w:rsidRPr="00B50BA9"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r w:rsidRPr="00B50BA9">
        <w:rPr>
          <w:rFonts w:eastAsia="Times New Roman"/>
          <w:sz w:val="24"/>
        </w:rPr>
        <w:t>9.</w:t>
      </w:r>
      <w:r w:rsidRPr="00B50BA9">
        <w:rPr>
          <w:rFonts w:eastAsia="Times New Roman"/>
          <w:sz w:val="24"/>
        </w:rPr>
        <w:tab/>
        <w:t>Градостроительный кодекс Российской Федерации от 29 декабря 2004 года №190-ФЗ // СЗ РФ. 2005. № 1. Ст. 16;</w:t>
      </w:r>
    </w:p>
    <w:p w:rsidR="00880A48" w:rsidRPr="00B50BA9"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r w:rsidRPr="00B50BA9">
        <w:rPr>
          <w:rFonts w:eastAsia="Times New Roman"/>
          <w:sz w:val="24"/>
        </w:rPr>
        <w:t>10.</w:t>
      </w:r>
      <w:r w:rsidRPr="00B50BA9">
        <w:rPr>
          <w:rFonts w:eastAsia="Times New Roman"/>
          <w:sz w:val="24"/>
        </w:rPr>
        <w:tab/>
        <w:t>Водный кодекс Российской Федерации от 3 июня 2006 года № 74-ФЗ // СЗ РФ.2006. № 23. Ст. 2381;</w:t>
      </w:r>
    </w:p>
    <w:p w:rsidR="00880A48"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r w:rsidRPr="00B50BA9">
        <w:rPr>
          <w:rFonts w:eastAsia="Times New Roman"/>
          <w:sz w:val="24"/>
        </w:rPr>
        <w:t>11.</w:t>
      </w:r>
      <w:r w:rsidRPr="00B50BA9">
        <w:rPr>
          <w:rFonts w:eastAsia="Times New Roman"/>
          <w:sz w:val="24"/>
        </w:rPr>
        <w:tab/>
        <w:t>Лесной кодекс РФ от 4 декабря 2006 года № 200-ФЗ // СЗ РФ. 2006. № 50. Ст. 5278.</w:t>
      </w:r>
    </w:p>
    <w:p w:rsidR="00880A48" w:rsidRDefault="00880A48"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p>
    <w:p w:rsidR="00215C39" w:rsidRPr="00B50BA9" w:rsidRDefault="00215C39" w:rsidP="00880A48">
      <w:pPr>
        <w:tabs>
          <w:tab w:val="left" w:pos="452"/>
          <w:tab w:val="left" w:pos="707"/>
          <w:tab w:val="left" w:pos="850"/>
          <w:tab w:val="left" w:pos="993"/>
        </w:tabs>
        <w:overflowPunct w:val="0"/>
        <w:autoSpaceDE w:val="0"/>
        <w:autoSpaceDN w:val="0"/>
        <w:adjustRightInd w:val="0"/>
        <w:ind w:firstLine="426"/>
        <w:contextualSpacing/>
        <w:jc w:val="both"/>
        <w:rPr>
          <w:rFonts w:eastAsia="Times New Roman"/>
          <w:sz w:val="24"/>
        </w:rPr>
      </w:pPr>
    </w:p>
    <w:p w:rsidR="00880A48" w:rsidRPr="00124F1E" w:rsidRDefault="00880A48" w:rsidP="00880A48">
      <w:pPr>
        <w:tabs>
          <w:tab w:val="left" w:pos="1134"/>
        </w:tabs>
        <w:ind w:firstLine="709"/>
        <w:jc w:val="both"/>
        <w:rPr>
          <w:b/>
          <w:sz w:val="24"/>
        </w:rPr>
      </w:pPr>
      <w:r w:rsidRPr="00124F1E">
        <w:rPr>
          <w:b/>
          <w:sz w:val="24"/>
        </w:rPr>
        <w:t>Основная  учебная литература</w:t>
      </w:r>
      <w:r w:rsidR="00215C39">
        <w:rPr>
          <w:b/>
          <w:sz w:val="24"/>
        </w:rPr>
        <w:t xml:space="preserve"> к темам 1-6</w:t>
      </w:r>
    </w:p>
    <w:p w:rsidR="00215C39" w:rsidRPr="0006172A" w:rsidRDefault="00215C39" w:rsidP="00215C39">
      <w:pPr>
        <w:pStyle w:val="a7"/>
        <w:numPr>
          <w:ilvl w:val="3"/>
          <w:numId w:val="37"/>
        </w:numPr>
        <w:tabs>
          <w:tab w:val="num" w:pos="0"/>
          <w:tab w:val="left" w:pos="851"/>
          <w:tab w:val="left" w:pos="1134"/>
        </w:tabs>
        <w:spacing w:after="0" w:line="240" w:lineRule="auto"/>
        <w:ind w:left="0" w:firstLine="426"/>
        <w:jc w:val="both"/>
        <w:rPr>
          <w:rFonts w:ascii="Times New Roman" w:hAnsi="Times New Roman"/>
          <w:sz w:val="24"/>
          <w:szCs w:val="24"/>
        </w:rPr>
      </w:pPr>
      <w:r w:rsidRPr="0006172A">
        <w:rPr>
          <w:rFonts w:ascii="Times New Roman" w:hAnsi="Times New Roman"/>
          <w:bCs/>
          <w:color w:val="000000"/>
          <w:sz w:val="24"/>
          <w:szCs w:val="24"/>
          <w:bdr w:val="none" w:sz="0" w:space="0" w:color="auto" w:frame="1"/>
        </w:rPr>
        <w:t>Земельные споры</w:t>
      </w:r>
      <w:r w:rsidRPr="0006172A">
        <w:rPr>
          <w:rFonts w:ascii="Times New Roman" w:hAnsi="Times New Roman"/>
          <w:color w:val="000000"/>
          <w:sz w:val="24"/>
          <w:szCs w:val="24"/>
        </w:rPr>
        <w:t xml:space="preserve">: учебное пособие / Кубанский ГАУ; А.С. </w:t>
      </w:r>
      <w:proofErr w:type="spellStart"/>
      <w:r w:rsidRPr="0006172A">
        <w:rPr>
          <w:rFonts w:ascii="Times New Roman" w:hAnsi="Times New Roman"/>
          <w:color w:val="000000"/>
          <w:sz w:val="24"/>
          <w:szCs w:val="24"/>
        </w:rPr>
        <w:t>Волосников</w:t>
      </w:r>
      <w:proofErr w:type="spellEnd"/>
      <w:r w:rsidRPr="0006172A">
        <w:rPr>
          <w:rFonts w:ascii="Times New Roman" w:hAnsi="Times New Roman"/>
          <w:color w:val="000000"/>
          <w:sz w:val="24"/>
          <w:szCs w:val="24"/>
        </w:rPr>
        <w:t xml:space="preserve">, Е.А. </w:t>
      </w:r>
      <w:proofErr w:type="spellStart"/>
      <w:r w:rsidRPr="0006172A">
        <w:rPr>
          <w:rFonts w:ascii="Times New Roman" w:hAnsi="Times New Roman"/>
          <w:color w:val="000000"/>
          <w:sz w:val="24"/>
          <w:szCs w:val="24"/>
        </w:rPr>
        <w:t>Гринь</w:t>
      </w:r>
      <w:proofErr w:type="spellEnd"/>
      <w:r w:rsidRPr="0006172A">
        <w:rPr>
          <w:rFonts w:ascii="Times New Roman" w:hAnsi="Times New Roman"/>
          <w:color w:val="000000"/>
          <w:sz w:val="24"/>
          <w:szCs w:val="24"/>
        </w:rPr>
        <w:t>, Э.А. Гряда и др.; под общ</w:t>
      </w:r>
      <w:proofErr w:type="gramStart"/>
      <w:r w:rsidRPr="0006172A">
        <w:rPr>
          <w:rFonts w:ascii="Times New Roman" w:hAnsi="Times New Roman"/>
          <w:color w:val="000000"/>
          <w:sz w:val="24"/>
          <w:szCs w:val="24"/>
        </w:rPr>
        <w:t>.</w:t>
      </w:r>
      <w:proofErr w:type="gramEnd"/>
      <w:r w:rsidRPr="0006172A">
        <w:rPr>
          <w:rFonts w:ascii="Times New Roman" w:hAnsi="Times New Roman"/>
          <w:color w:val="000000"/>
          <w:sz w:val="24"/>
          <w:szCs w:val="24"/>
        </w:rPr>
        <w:t xml:space="preserve"> </w:t>
      </w:r>
      <w:proofErr w:type="gramStart"/>
      <w:r w:rsidRPr="0006172A">
        <w:rPr>
          <w:rFonts w:ascii="Times New Roman" w:hAnsi="Times New Roman"/>
          <w:color w:val="000000"/>
          <w:sz w:val="24"/>
          <w:szCs w:val="24"/>
        </w:rPr>
        <w:t>р</w:t>
      </w:r>
      <w:proofErr w:type="gramEnd"/>
      <w:r w:rsidRPr="0006172A">
        <w:rPr>
          <w:rFonts w:ascii="Times New Roman" w:hAnsi="Times New Roman"/>
          <w:color w:val="000000"/>
          <w:sz w:val="24"/>
          <w:szCs w:val="24"/>
        </w:rPr>
        <w:t>ед. Э.А. Гряда. - Краснодар</w:t>
      </w:r>
      <w:proofErr w:type="gramStart"/>
      <w:r w:rsidRPr="0006172A">
        <w:rPr>
          <w:rFonts w:ascii="Times New Roman" w:hAnsi="Times New Roman"/>
          <w:color w:val="000000"/>
          <w:sz w:val="24"/>
          <w:szCs w:val="24"/>
        </w:rPr>
        <w:t xml:space="preserve"> :</w:t>
      </w:r>
      <w:proofErr w:type="gramEnd"/>
      <w:r w:rsidRPr="0006172A">
        <w:rPr>
          <w:rFonts w:ascii="Times New Roman" w:hAnsi="Times New Roman"/>
          <w:color w:val="000000"/>
          <w:sz w:val="24"/>
          <w:szCs w:val="24"/>
        </w:rPr>
        <w:t xml:space="preserve"> </w:t>
      </w:r>
      <w:proofErr w:type="spellStart"/>
      <w:r w:rsidRPr="0006172A">
        <w:rPr>
          <w:rFonts w:ascii="Times New Roman" w:hAnsi="Times New Roman"/>
          <w:color w:val="000000"/>
          <w:sz w:val="24"/>
          <w:szCs w:val="24"/>
        </w:rPr>
        <w:t>КубГАУ</w:t>
      </w:r>
      <w:proofErr w:type="spellEnd"/>
      <w:r w:rsidRPr="0006172A">
        <w:rPr>
          <w:rFonts w:ascii="Times New Roman" w:hAnsi="Times New Roman"/>
          <w:color w:val="000000"/>
          <w:sz w:val="24"/>
          <w:szCs w:val="24"/>
        </w:rPr>
        <w:t xml:space="preserve">, 2015. – 231 с. - ISBN 978-5-94672-863-8. Электронный каталог научной библиотеки </w:t>
      </w:r>
      <w:proofErr w:type="gramStart"/>
      <w:r w:rsidRPr="0006172A">
        <w:rPr>
          <w:rFonts w:ascii="Times New Roman" w:hAnsi="Times New Roman"/>
          <w:color w:val="000000"/>
          <w:sz w:val="24"/>
          <w:szCs w:val="24"/>
        </w:rPr>
        <w:t>Кубанского</w:t>
      </w:r>
      <w:proofErr w:type="gramEnd"/>
      <w:r w:rsidRPr="0006172A">
        <w:rPr>
          <w:rFonts w:ascii="Times New Roman" w:hAnsi="Times New Roman"/>
          <w:color w:val="000000"/>
          <w:sz w:val="24"/>
          <w:szCs w:val="24"/>
        </w:rPr>
        <w:t xml:space="preserve"> ГАУ, </w:t>
      </w:r>
      <w:hyperlink r:id="rId59" w:history="1">
        <w:r w:rsidRPr="0006172A">
          <w:rPr>
            <w:rStyle w:val="a3"/>
            <w:rFonts w:ascii="Times New Roman" w:hAnsi="Times New Roman"/>
            <w:sz w:val="24"/>
            <w:szCs w:val="24"/>
          </w:rPr>
          <w:t>http://elib.kubsau.ru/MegaPro/Web</w:t>
        </w:r>
      </w:hyperlink>
      <w:r w:rsidRPr="0006172A">
        <w:rPr>
          <w:rFonts w:ascii="Times New Roman" w:hAnsi="Times New Roman"/>
          <w:color w:val="000000"/>
          <w:sz w:val="24"/>
          <w:szCs w:val="24"/>
        </w:rPr>
        <w:t>.</w:t>
      </w:r>
    </w:p>
    <w:p w:rsidR="00215C39" w:rsidRPr="0006172A" w:rsidRDefault="00215C39" w:rsidP="00215C39">
      <w:pPr>
        <w:pStyle w:val="a7"/>
        <w:numPr>
          <w:ilvl w:val="3"/>
          <w:numId w:val="37"/>
        </w:numPr>
        <w:tabs>
          <w:tab w:val="num" w:pos="0"/>
          <w:tab w:val="left" w:pos="851"/>
          <w:tab w:val="left" w:pos="1134"/>
        </w:tabs>
        <w:spacing w:after="0" w:line="240" w:lineRule="auto"/>
        <w:ind w:left="0" w:firstLine="426"/>
        <w:jc w:val="both"/>
        <w:rPr>
          <w:rFonts w:ascii="Times New Roman" w:hAnsi="Times New Roman"/>
          <w:sz w:val="24"/>
          <w:szCs w:val="24"/>
          <w:shd w:val="clear" w:color="auto" w:fill="FFFFFF"/>
        </w:rPr>
      </w:pPr>
      <w:r w:rsidRPr="0006172A">
        <w:rPr>
          <w:rFonts w:ascii="Times New Roman" w:hAnsi="Times New Roman"/>
          <w:color w:val="000000"/>
          <w:sz w:val="24"/>
          <w:szCs w:val="24"/>
          <w:shd w:val="clear" w:color="auto" w:fill="FCFCFC"/>
        </w:rPr>
        <w:t xml:space="preserve">Земельное право [Электронный ресурс]: учебное пособие для бакалавров/ Волкова Т.В., Королев С.Ю., </w:t>
      </w:r>
      <w:proofErr w:type="spellStart"/>
      <w:r w:rsidRPr="0006172A">
        <w:rPr>
          <w:rFonts w:ascii="Times New Roman" w:hAnsi="Times New Roman"/>
          <w:color w:val="000000"/>
          <w:sz w:val="24"/>
          <w:szCs w:val="24"/>
          <w:shd w:val="clear" w:color="auto" w:fill="FCFCFC"/>
        </w:rPr>
        <w:t>Чмыхало</w:t>
      </w:r>
      <w:proofErr w:type="spellEnd"/>
      <w:r w:rsidRPr="0006172A">
        <w:rPr>
          <w:rFonts w:ascii="Times New Roman" w:hAnsi="Times New Roman"/>
          <w:color w:val="000000"/>
          <w:sz w:val="24"/>
          <w:szCs w:val="24"/>
          <w:shd w:val="clear" w:color="auto" w:fill="FCFCFC"/>
        </w:rPr>
        <w:t xml:space="preserve"> Е.Ю.— Электрон</w:t>
      </w:r>
      <w:proofErr w:type="gramStart"/>
      <w:r w:rsidRPr="0006172A">
        <w:rPr>
          <w:rFonts w:ascii="Times New Roman" w:hAnsi="Times New Roman"/>
          <w:color w:val="000000"/>
          <w:sz w:val="24"/>
          <w:szCs w:val="24"/>
          <w:shd w:val="clear" w:color="auto" w:fill="FCFCFC"/>
        </w:rPr>
        <w:t>.</w:t>
      </w:r>
      <w:proofErr w:type="gramEnd"/>
      <w:r w:rsidRPr="0006172A">
        <w:rPr>
          <w:rFonts w:ascii="Times New Roman" w:hAnsi="Times New Roman"/>
          <w:color w:val="000000"/>
          <w:sz w:val="24"/>
          <w:szCs w:val="24"/>
          <w:shd w:val="clear" w:color="auto" w:fill="FCFCFC"/>
        </w:rPr>
        <w:t xml:space="preserve"> </w:t>
      </w:r>
      <w:proofErr w:type="gramStart"/>
      <w:r w:rsidRPr="0006172A">
        <w:rPr>
          <w:rFonts w:ascii="Times New Roman" w:hAnsi="Times New Roman"/>
          <w:color w:val="000000"/>
          <w:sz w:val="24"/>
          <w:szCs w:val="24"/>
          <w:shd w:val="clear" w:color="auto" w:fill="FCFCFC"/>
        </w:rPr>
        <w:t>т</w:t>
      </w:r>
      <w:proofErr w:type="gramEnd"/>
      <w:r w:rsidRPr="0006172A">
        <w:rPr>
          <w:rFonts w:ascii="Times New Roman" w:hAnsi="Times New Roman"/>
          <w:color w:val="000000"/>
          <w:sz w:val="24"/>
          <w:szCs w:val="24"/>
          <w:shd w:val="clear" w:color="auto" w:fill="FCFCFC"/>
        </w:rPr>
        <w:t>екстовые данные.</w:t>
      </w:r>
      <w:r>
        <w:rPr>
          <w:rFonts w:ascii="Times New Roman" w:hAnsi="Times New Roman"/>
          <w:color w:val="000000"/>
          <w:sz w:val="24"/>
          <w:szCs w:val="24"/>
          <w:shd w:val="clear" w:color="auto" w:fill="FCFCFC"/>
        </w:rPr>
        <w:t xml:space="preserve"> </w:t>
      </w:r>
      <w:r w:rsidRPr="0006172A">
        <w:rPr>
          <w:rFonts w:ascii="Times New Roman" w:hAnsi="Times New Roman"/>
          <w:color w:val="000000"/>
          <w:sz w:val="24"/>
          <w:szCs w:val="24"/>
          <w:shd w:val="clear" w:color="auto" w:fill="FCFCFC"/>
        </w:rPr>
        <w:t>— М.: Дашков</w:t>
      </w:r>
      <w:r w:rsidRPr="00BC2C78">
        <w:rPr>
          <w:rFonts w:ascii="Times New Roman" w:hAnsi="Times New Roman"/>
          <w:color w:val="000000"/>
          <w:sz w:val="24"/>
          <w:szCs w:val="24"/>
          <w:shd w:val="clear" w:color="auto" w:fill="FCFCFC"/>
        </w:rPr>
        <w:t xml:space="preserve"> и К, Ай Пи Эр </w:t>
      </w:r>
      <w:proofErr w:type="spellStart"/>
      <w:r w:rsidRPr="00BC2C78">
        <w:rPr>
          <w:rFonts w:ascii="Times New Roman" w:hAnsi="Times New Roman"/>
          <w:color w:val="000000"/>
          <w:sz w:val="24"/>
          <w:szCs w:val="24"/>
          <w:shd w:val="clear" w:color="auto" w:fill="FCFCFC"/>
        </w:rPr>
        <w:t>Медиа</w:t>
      </w:r>
      <w:proofErr w:type="spellEnd"/>
      <w:r w:rsidRPr="00BC2C78">
        <w:rPr>
          <w:rFonts w:ascii="Times New Roman" w:hAnsi="Times New Roman"/>
          <w:color w:val="000000"/>
          <w:sz w:val="24"/>
          <w:szCs w:val="24"/>
          <w:shd w:val="clear" w:color="auto" w:fill="FCFCFC"/>
        </w:rPr>
        <w:t xml:space="preserve">, 2017.— 360 </w:t>
      </w:r>
      <w:proofErr w:type="spellStart"/>
      <w:r w:rsidRPr="00BC2C78">
        <w:rPr>
          <w:rFonts w:ascii="Times New Roman" w:hAnsi="Times New Roman"/>
          <w:color w:val="000000"/>
          <w:sz w:val="24"/>
          <w:szCs w:val="24"/>
          <w:shd w:val="clear" w:color="auto" w:fill="FCFCFC"/>
        </w:rPr>
        <w:t>c</w:t>
      </w:r>
      <w:proofErr w:type="spellEnd"/>
      <w:r w:rsidRPr="00BC2C78">
        <w:rPr>
          <w:rFonts w:ascii="Times New Roman" w:hAnsi="Times New Roman"/>
          <w:color w:val="000000"/>
          <w:sz w:val="24"/>
          <w:szCs w:val="24"/>
          <w:shd w:val="clear" w:color="auto" w:fill="FCFCFC"/>
        </w:rPr>
        <w:t>.— Режим доступа:</w:t>
      </w:r>
    </w:p>
    <w:p w:rsidR="00215C39" w:rsidRPr="0006172A" w:rsidRDefault="00215C39" w:rsidP="00215C39">
      <w:pPr>
        <w:tabs>
          <w:tab w:val="left" w:pos="851"/>
          <w:tab w:val="left" w:pos="1134"/>
        </w:tabs>
        <w:jc w:val="both"/>
        <w:rPr>
          <w:sz w:val="24"/>
          <w:shd w:val="clear" w:color="auto" w:fill="FFFFFF"/>
        </w:rPr>
      </w:pPr>
      <w:r w:rsidRPr="0006172A">
        <w:rPr>
          <w:color w:val="000000"/>
          <w:sz w:val="24"/>
          <w:shd w:val="clear" w:color="auto" w:fill="FCFCFC"/>
        </w:rPr>
        <w:t xml:space="preserve"> </w:t>
      </w:r>
      <w:hyperlink r:id="rId60" w:history="1">
        <w:r w:rsidRPr="0006172A">
          <w:rPr>
            <w:rStyle w:val="a3"/>
            <w:sz w:val="24"/>
            <w:shd w:val="clear" w:color="auto" w:fill="FCFCFC"/>
          </w:rPr>
          <w:t>http://www.iprbookshop.ru/57119.html</w:t>
        </w:r>
      </w:hyperlink>
      <w:r w:rsidRPr="0006172A">
        <w:rPr>
          <w:color w:val="000000"/>
          <w:sz w:val="24"/>
          <w:shd w:val="clear" w:color="auto" w:fill="FCFCFC"/>
        </w:rPr>
        <w:t xml:space="preserve"> </w:t>
      </w:r>
    </w:p>
    <w:p w:rsidR="00880A48" w:rsidRPr="00B50BA9" w:rsidRDefault="00880A48" w:rsidP="00880A48">
      <w:pPr>
        <w:ind w:left="720"/>
        <w:jc w:val="both"/>
        <w:rPr>
          <w:rFonts w:eastAsia="Times New Roman"/>
          <w:b/>
          <w:color w:val="000000" w:themeColor="text1"/>
          <w:sz w:val="24"/>
        </w:rPr>
      </w:pPr>
      <w:r w:rsidRPr="00B50BA9">
        <w:rPr>
          <w:rFonts w:eastAsia="Times New Roman"/>
          <w:b/>
          <w:color w:val="000000" w:themeColor="text1"/>
          <w:sz w:val="24"/>
        </w:rPr>
        <w:t>Дополнительная учебная литература</w:t>
      </w:r>
      <w:r w:rsidR="00215C39">
        <w:rPr>
          <w:rFonts w:eastAsia="Times New Roman"/>
          <w:b/>
          <w:color w:val="000000" w:themeColor="text1"/>
          <w:sz w:val="24"/>
        </w:rPr>
        <w:t xml:space="preserve"> к темам 1-6</w:t>
      </w:r>
    </w:p>
    <w:p w:rsidR="00215C39" w:rsidRPr="00513001" w:rsidRDefault="00215C39" w:rsidP="00215C39">
      <w:pPr>
        <w:pStyle w:val="a7"/>
        <w:widowControl w:val="0"/>
        <w:numPr>
          <w:ilvl w:val="0"/>
          <w:numId w:val="38"/>
        </w:numPr>
        <w:autoSpaceDE w:val="0"/>
        <w:autoSpaceDN w:val="0"/>
        <w:adjustRightInd w:val="0"/>
        <w:spacing w:after="0" w:line="240" w:lineRule="auto"/>
        <w:ind w:left="0" w:right="-1" w:firstLine="426"/>
        <w:jc w:val="both"/>
        <w:rPr>
          <w:rFonts w:ascii="Times New Roman" w:hAnsi="Times New Roman"/>
          <w:b/>
          <w:bCs/>
          <w:sz w:val="24"/>
          <w:szCs w:val="24"/>
        </w:rPr>
      </w:pPr>
      <w:r w:rsidRPr="0006172A">
        <w:rPr>
          <w:rFonts w:ascii="Times New Roman" w:eastAsiaTheme="minorHAnsi" w:hAnsi="Times New Roman"/>
          <w:sz w:val="24"/>
          <w:szCs w:val="24"/>
        </w:rPr>
        <w:t>Земельное право</w:t>
      </w:r>
      <w:r w:rsidRPr="005F448A">
        <w:rPr>
          <w:rFonts w:ascii="Times New Roman" w:eastAsiaTheme="minorHAnsi" w:hAnsi="Times New Roman"/>
          <w:b/>
          <w:sz w:val="24"/>
          <w:szCs w:val="24"/>
        </w:rPr>
        <w:t xml:space="preserve"> </w:t>
      </w:r>
      <w:r w:rsidRPr="00513001">
        <w:rPr>
          <w:rFonts w:ascii="Times New Roman" w:eastAsiaTheme="minorHAnsi" w:hAnsi="Times New Roman"/>
          <w:sz w:val="24"/>
          <w:szCs w:val="24"/>
        </w:rPr>
        <w:t>[Электронный ресурс]: учебное пособие/ Т.В. Волкова [и др.].</w:t>
      </w:r>
      <w:r>
        <w:rPr>
          <w:rFonts w:ascii="Times New Roman" w:eastAsiaTheme="minorHAnsi" w:hAnsi="Times New Roman"/>
          <w:sz w:val="24"/>
          <w:szCs w:val="24"/>
        </w:rPr>
        <w:t xml:space="preserve"> </w:t>
      </w:r>
      <w:r w:rsidRPr="00513001">
        <w:rPr>
          <w:rFonts w:ascii="Times New Roman" w:eastAsiaTheme="minorHAnsi" w:hAnsi="Times New Roman"/>
          <w:sz w:val="24"/>
          <w:szCs w:val="24"/>
        </w:rPr>
        <w:t>— Электрон</w:t>
      </w:r>
      <w:proofErr w:type="gramStart"/>
      <w:r w:rsidRPr="00513001">
        <w:rPr>
          <w:rFonts w:ascii="Times New Roman" w:eastAsiaTheme="minorHAnsi" w:hAnsi="Times New Roman"/>
          <w:sz w:val="24"/>
          <w:szCs w:val="24"/>
        </w:rPr>
        <w:t>.</w:t>
      </w:r>
      <w:proofErr w:type="gramEnd"/>
      <w:r w:rsidRPr="00513001">
        <w:rPr>
          <w:rFonts w:ascii="Times New Roman" w:eastAsiaTheme="minorHAnsi" w:hAnsi="Times New Roman"/>
          <w:sz w:val="24"/>
          <w:szCs w:val="24"/>
        </w:rPr>
        <w:t xml:space="preserve"> </w:t>
      </w:r>
      <w:proofErr w:type="gramStart"/>
      <w:r w:rsidRPr="00513001">
        <w:rPr>
          <w:rFonts w:ascii="Times New Roman" w:eastAsiaTheme="minorHAnsi" w:hAnsi="Times New Roman"/>
          <w:sz w:val="24"/>
          <w:szCs w:val="24"/>
        </w:rPr>
        <w:t>т</w:t>
      </w:r>
      <w:proofErr w:type="gramEnd"/>
      <w:r w:rsidRPr="00513001">
        <w:rPr>
          <w:rFonts w:ascii="Times New Roman" w:eastAsiaTheme="minorHAnsi" w:hAnsi="Times New Roman"/>
          <w:sz w:val="24"/>
          <w:szCs w:val="24"/>
        </w:rPr>
        <w:t>екстовые данные.</w:t>
      </w:r>
      <w:r>
        <w:rPr>
          <w:rFonts w:ascii="Times New Roman" w:eastAsiaTheme="minorHAnsi" w:hAnsi="Times New Roman"/>
          <w:sz w:val="24"/>
          <w:szCs w:val="24"/>
        </w:rPr>
        <w:t xml:space="preserve"> </w:t>
      </w:r>
      <w:r w:rsidRPr="00513001">
        <w:rPr>
          <w:rFonts w:ascii="Times New Roman" w:eastAsiaTheme="minorHAnsi" w:hAnsi="Times New Roman"/>
          <w:sz w:val="24"/>
          <w:szCs w:val="24"/>
        </w:rPr>
        <w:t xml:space="preserve">— М.: Дашков и К, Ай Пи Эр </w:t>
      </w:r>
      <w:proofErr w:type="spellStart"/>
      <w:r w:rsidRPr="00513001">
        <w:rPr>
          <w:rFonts w:ascii="Times New Roman" w:eastAsiaTheme="minorHAnsi" w:hAnsi="Times New Roman"/>
          <w:sz w:val="24"/>
          <w:szCs w:val="24"/>
        </w:rPr>
        <w:t>Медиа</w:t>
      </w:r>
      <w:proofErr w:type="spellEnd"/>
      <w:r w:rsidRPr="00513001">
        <w:rPr>
          <w:rFonts w:ascii="Times New Roman" w:eastAsiaTheme="minorHAnsi" w:hAnsi="Times New Roman"/>
          <w:sz w:val="24"/>
          <w:szCs w:val="24"/>
        </w:rPr>
        <w:t>, 2016.</w:t>
      </w:r>
      <w:r>
        <w:rPr>
          <w:rFonts w:ascii="Times New Roman" w:eastAsiaTheme="minorHAnsi" w:hAnsi="Times New Roman"/>
          <w:sz w:val="24"/>
          <w:szCs w:val="24"/>
        </w:rPr>
        <w:t xml:space="preserve"> </w:t>
      </w:r>
      <w:r w:rsidRPr="00513001">
        <w:rPr>
          <w:rFonts w:ascii="Times New Roman" w:eastAsiaTheme="minorHAnsi" w:hAnsi="Times New Roman"/>
          <w:sz w:val="24"/>
          <w:szCs w:val="24"/>
        </w:rPr>
        <w:t xml:space="preserve">— 316 </w:t>
      </w:r>
      <w:proofErr w:type="spellStart"/>
      <w:r w:rsidRPr="00513001">
        <w:rPr>
          <w:rFonts w:ascii="Times New Roman" w:eastAsiaTheme="minorHAnsi" w:hAnsi="Times New Roman"/>
          <w:sz w:val="24"/>
          <w:szCs w:val="24"/>
        </w:rPr>
        <w:t>c</w:t>
      </w:r>
      <w:proofErr w:type="spellEnd"/>
      <w:r w:rsidRPr="00513001">
        <w:rPr>
          <w:rFonts w:ascii="Times New Roman" w:eastAsiaTheme="minorHAnsi" w:hAnsi="Times New Roman"/>
          <w:sz w:val="24"/>
          <w:szCs w:val="24"/>
        </w:rPr>
        <w:t>.</w:t>
      </w:r>
      <w:r>
        <w:rPr>
          <w:rFonts w:ascii="Times New Roman" w:eastAsiaTheme="minorHAnsi" w:hAnsi="Times New Roman"/>
          <w:sz w:val="24"/>
          <w:szCs w:val="24"/>
        </w:rPr>
        <w:t xml:space="preserve"> </w:t>
      </w:r>
      <w:r w:rsidRPr="00513001">
        <w:rPr>
          <w:rFonts w:ascii="Times New Roman" w:eastAsiaTheme="minorHAnsi" w:hAnsi="Times New Roman"/>
          <w:sz w:val="24"/>
          <w:szCs w:val="24"/>
        </w:rPr>
        <w:t>— Режим доступа: http://www.iprbookshop.ru/57210.html</w:t>
      </w:r>
      <w:r>
        <w:rPr>
          <w:rFonts w:ascii="Times New Roman" w:eastAsiaTheme="minorHAnsi" w:hAnsi="Times New Roman"/>
          <w:sz w:val="24"/>
          <w:szCs w:val="24"/>
        </w:rPr>
        <w:t xml:space="preserve"> </w:t>
      </w:r>
    </w:p>
    <w:p w:rsidR="00880A48" w:rsidRPr="00A621A1" w:rsidRDefault="00880A48" w:rsidP="00880A48"/>
    <w:p w:rsidR="00FB181B" w:rsidRDefault="00FB181B" w:rsidP="00880A48">
      <w:pPr>
        <w:pStyle w:val="110"/>
        <w:tabs>
          <w:tab w:val="left" w:pos="284"/>
          <w:tab w:val="left" w:pos="832"/>
        </w:tabs>
        <w:ind w:left="360"/>
        <w:contextualSpacing/>
        <w:jc w:val="right"/>
        <w:rPr>
          <w:sz w:val="24"/>
          <w:szCs w:val="24"/>
          <w:lang w:val="ru-RU"/>
        </w:rPr>
      </w:pPr>
    </w:p>
    <w:p w:rsidR="00FB181B" w:rsidRDefault="00FB181B" w:rsidP="00880A48">
      <w:pPr>
        <w:pStyle w:val="110"/>
        <w:tabs>
          <w:tab w:val="left" w:pos="284"/>
          <w:tab w:val="left" w:pos="832"/>
        </w:tabs>
        <w:ind w:left="360"/>
        <w:contextualSpacing/>
        <w:jc w:val="right"/>
        <w:rPr>
          <w:sz w:val="24"/>
          <w:szCs w:val="24"/>
          <w:lang w:val="ru-RU"/>
        </w:rPr>
      </w:pPr>
    </w:p>
    <w:p w:rsidR="00FB181B" w:rsidRDefault="00FB181B" w:rsidP="00880A48">
      <w:pPr>
        <w:pStyle w:val="110"/>
        <w:tabs>
          <w:tab w:val="left" w:pos="284"/>
          <w:tab w:val="left" w:pos="832"/>
        </w:tabs>
        <w:ind w:left="360"/>
        <w:contextualSpacing/>
        <w:jc w:val="right"/>
        <w:rPr>
          <w:sz w:val="24"/>
          <w:szCs w:val="24"/>
          <w:lang w:val="ru-RU"/>
        </w:rPr>
      </w:pPr>
    </w:p>
    <w:p w:rsidR="00FB181B" w:rsidRDefault="00FB181B" w:rsidP="00880A48">
      <w:pPr>
        <w:pStyle w:val="110"/>
        <w:tabs>
          <w:tab w:val="left" w:pos="284"/>
          <w:tab w:val="left" w:pos="832"/>
        </w:tabs>
        <w:ind w:left="360"/>
        <w:contextualSpacing/>
        <w:jc w:val="right"/>
        <w:rPr>
          <w:sz w:val="24"/>
          <w:szCs w:val="24"/>
          <w:lang w:val="ru-RU"/>
        </w:rPr>
      </w:pPr>
    </w:p>
    <w:p w:rsidR="00880A48" w:rsidRPr="00967A48" w:rsidRDefault="00880A48" w:rsidP="00880A48">
      <w:pPr>
        <w:pStyle w:val="110"/>
        <w:tabs>
          <w:tab w:val="left" w:pos="284"/>
          <w:tab w:val="left" w:pos="832"/>
        </w:tabs>
        <w:ind w:left="360"/>
        <w:contextualSpacing/>
        <w:jc w:val="right"/>
        <w:rPr>
          <w:sz w:val="24"/>
          <w:szCs w:val="24"/>
          <w:lang w:val="ru-RU"/>
        </w:rPr>
      </w:pPr>
      <w:r w:rsidRPr="00967A48">
        <w:rPr>
          <w:sz w:val="24"/>
          <w:szCs w:val="24"/>
          <w:lang w:val="ru-RU"/>
        </w:rPr>
        <w:lastRenderedPageBreak/>
        <w:t>Приложение 2</w:t>
      </w:r>
    </w:p>
    <w:p w:rsidR="00880A48" w:rsidRPr="00967A48" w:rsidRDefault="00880A48" w:rsidP="00880A48">
      <w:pPr>
        <w:tabs>
          <w:tab w:val="left" w:pos="993"/>
        </w:tabs>
        <w:ind w:firstLine="426"/>
        <w:contextualSpacing/>
        <w:jc w:val="both"/>
        <w:rPr>
          <w:sz w:val="24"/>
        </w:rPr>
      </w:pPr>
    </w:p>
    <w:p w:rsidR="00880A48" w:rsidRPr="00967A48" w:rsidRDefault="00880A48" w:rsidP="00880A48">
      <w:pPr>
        <w:tabs>
          <w:tab w:val="left" w:pos="1276"/>
        </w:tabs>
        <w:spacing w:after="200"/>
        <w:ind w:firstLine="426"/>
        <w:jc w:val="both"/>
        <w:rPr>
          <w:rFonts w:eastAsiaTheme="minorEastAsia"/>
          <w:b/>
          <w:sz w:val="24"/>
        </w:rPr>
      </w:pPr>
      <w:r w:rsidRPr="00967A48">
        <w:rPr>
          <w:rFonts w:eastAsiaTheme="minorEastAsia"/>
          <w:b/>
          <w:sz w:val="24"/>
        </w:rPr>
        <w:t>РЕКОМЕНДУЕМЫЕ ИНТЕРНЕТ-САЙТЫ</w:t>
      </w:r>
    </w:p>
    <w:p w:rsidR="00215C39" w:rsidRPr="005F448A" w:rsidRDefault="00215C39" w:rsidP="00215C39">
      <w:pPr>
        <w:pStyle w:val="a7"/>
        <w:numPr>
          <w:ilvl w:val="0"/>
          <w:numId w:val="39"/>
        </w:numPr>
        <w:spacing w:after="0" w:line="240" w:lineRule="auto"/>
        <w:ind w:left="0" w:firstLine="426"/>
        <w:contextualSpacing w:val="0"/>
        <w:jc w:val="both"/>
        <w:rPr>
          <w:rFonts w:ascii="Times New Roman" w:hAnsi="Times New Roman"/>
          <w:sz w:val="24"/>
          <w:szCs w:val="24"/>
        </w:rPr>
      </w:pPr>
      <w:r w:rsidRPr="005F448A">
        <w:rPr>
          <w:rFonts w:ascii="Times New Roman" w:hAnsi="Times New Roman"/>
          <w:sz w:val="24"/>
          <w:szCs w:val="24"/>
        </w:rPr>
        <w:t xml:space="preserve">Официальный интернет-портал правовой информации </w:t>
      </w:r>
      <w:hyperlink r:id="rId61" w:history="1">
        <w:r w:rsidRPr="004A0F01">
          <w:rPr>
            <w:rStyle w:val="a3"/>
            <w:rFonts w:ascii="Times New Roman" w:hAnsi="Times New Roman"/>
            <w:sz w:val="24"/>
            <w:szCs w:val="24"/>
          </w:rPr>
          <w:t>http://www.pravo.gov.ru/ips/</w:t>
        </w:r>
      </w:hyperlink>
    </w:p>
    <w:p w:rsidR="00215C39" w:rsidRPr="005F448A" w:rsidRDefault="00215C39" w:rsidP="00215C39">
      <w:pPr>
        <w:pStyle w:val="a7"/>
        <w:numPr>
          <w:ilvl w:val="0"/>
          <w:numId w:val="39"/>
        </w:numPr>
        <w:spacing w:after="0" w:line="240" w:lineRule="auto"/>
        <w:ind w:left="0" w:firstLine="426"/>
        <w:contextualSpacing w:val="0"/>
        <w:jc w:val="both"/>
        <w:rPr>
          <w:rFonts w:ascii="Times New Roman" w:hAnsi="Times New Roman"/>
          <w:sz w:val="24"/>
          <w:szCs w:val="24"/>
        </w:rPr>
      </w:pPr>
      <w:r w:rsidRPr="005F448A">
        <w:rPr>
          <w:rFonts w:ascii="Times New Roman" w:hAnsi="Times New Roman"/>
          <w:sz w:val="24"/>
          <w:szCs w:val="24"/>
        </w:rPr>
        <w:t>Научно-техниче</w:t>
      </w:r>
      <w:r>
        <w:rPr>
          <w:rFonts w:ascii="Times New Roman" w:hAnsi="Times New Roman"/>
          <w:sz w:val="24"/>
          <w:szCs w:val="24"/>
        </w:rPr>
        <w:t>ский центр правовой информации «</w:t>
      </w:r>
      <w:r w:rsidRPr="005F448A">
        <w:rPr>
          <w:rFonts w:ascii="Times New Roman" w:hAnsi="Times New Roman"/>
          <w:sz w:val="24"/>
          <w:szCs w:val="24"/>
        </w:rPr>
        <w:t>С</w:t>
      </w:r>
      <w:r>
        <w:rPr>
          <w:rFonts w:ascii="Times New Roman" w:hAnsi="Times New Roman"/>
          <w:sz w:val="24"/>
          <w:szCs w:val="24"/>
        </w:rPr>
        <w:t>истема»</w:t>
      </w:r>
      <w:r w:rsidRPr="005F448A">
        <w:rPr>
          <w:rFonts w:ascii="Times New Roman" w:hAnsi="Times New Roman"/>
          <w:sz w:val="24"/>
          <w:szCs w:val="24"/>
        </w:rPr>
        <w:t xml:space="preserve"> Федеральной службы охраны Российской Федерации </w:t>
      </w:r>
      <w:hyperlink r:id="rId62" w:history="1">
        <w:r w:rsidRPr="005F448A">
          <w:rPr>
            <w:rStyle w:val="a3"/>
            <w:rFonts w:ascii="Times New Roman" w:hAnsi="Times New Roman"/>
            <w:sz w:val="24"/>
            <w:szCs w:val="24"/>
          </w:rPr>
          <w:t>http://www1.systema.ru/</w:t>
        </w:r>
      </w:hyperlink>
    </w:p>
    <w:p w:rsidR="00215C39" w:rsidRPr="005F448A" w:rsidRDefault="00215C39" w:rsidP="00215C39">
      <w:pPr>
        <w:pStyle w:val="a7"/>
        <w:numPr>
          <w:ilvl w:val="0"/>
          <w:numId w:val="39"/>
        </w:numPr>
        <w:spacing w:after="0" w:line="240" w:lineRule="auto"/>
        <w:ind w:left="0" w:firstLine="426"/>
        <w:contextualSpacing w:val="0"/>
        <w:jc w:val="both"/>
        <w:rPr>
          <w:rFonts w:ascii="Times New Roman" w:hAnsi="Times New Roman"/>
          <w:sz w:val="24"/>
          <w:szCs w:val="24"/>
        </w:rPr>
      </w:pPr>
      <w:r w:rsidRPr="005F448A">
        <w:rPr>
          <w:rFonts w:ascii="Times New Roman" w:hAnsi="Times New Roman"/>
          <w:sz w:val="24"/>
          <w:szCs w:val="24"/>
        </w:rPr>
        <w:t>Поисковая система «</w:t>
      </w:r>
      <w:proofErr w:type="spellStart"/>
      <w:r w:rsidRPr="005F448A">
        <w:rPr>
          <w:rFonts w:ascii="Times New Roman" w:hAnsi="Times New Roman"/>
          <w:sz w:val="24"/>
          <w:szCs w:val="24"/>
        </w:rPr>
        <w:t>Яндекс</w:t>
      </w:r>
      <w:proofErr w:type="spellEnd"/>
      <w:r w:rsidRPr="005F448A">
        <w:rPr>
          <w:rFonts w:ascii="Times New Roman" w:hAnsi="Times New Roman"/>
          <w:sz w:val="24"/>
          <w:szCs w:val="24"/>
        </w:rPr>
        <w:t xml:space="preserve">» </w:t>
      </w:r>
      <w:hyperlink r:id="rId63" w:history="1">
        <w:r w:rsidRPr="005F448A">
          <w:rPr>
            <w:rStyle w:val="a3"/>
            <w:rFonts w:ascii="Times New Roman" w:hAnsi="Times New Roman"/>
            <w:sz w:val="24"/>
            <w:szCs w:val="24"/>
          </w:rPr>
          <w:t>https://yandex.ru/</w:t>
        </w:r>
      </w:hyperlink>
    </w:p>
    <w:p w:rsidR="00215C39" w:rsidRPr="005F448A" w:rsidRDefault="00215C39" w:rsidP="00215C39">
      <w:pPr>
        <w:pStyle w:val="a7"/>
        <w:numPr>
          <w:ilvl w:val="0"/>
          <w:numId w:val="39"/>
        </w:numPr>
        <w:spacing w:after="0" w:line="240" w:lineRule="auto"/>
        <w:ind w:left="0" w:firstLine="426"/>
        <w:contextualSpacing w:val="0"/>
        <w:jc w:val="both"/>
        <w:rPr>
          <w:rFonts w:ascii="Times New Roman" w:hAnsi="Times New Roman"/>
          <w:sz w:val="24"/>
          <w:szCs w:val="24"/>
        </w:rPr>
      </w:pPr>
      <w:r w:rsidRPr="005F448A">
        <w:rPr>
          <w:rFonts w:ascii="Times New Roman" w:hAnsi="Times New Roman"/>
          <w:sz w:val="24"/>
          <w:szCs w:val="24"/>
        </w:rPr>
        <w:t>Поисковая система «</w:t>
      </w:r>
      <w:r w:rsidRPr="005F448A">
        <w:rPr>
          <w:rFonts w:ascii="Times New Roman" w:hAnsi="Times New Roman"/>
          <w:sz w:val="24"/>
          <w:szCs w:val="24"/>
          <w:lang w:val="en-US"/>
        </w:rPr>
        <w:t>G</w:t>
      </w:r>
      <w:proofErr w:type="spellStart"/>
      <w:r w:rsidRPr="005F448A">
        <w:rPr>
          <w:rFonts w:ascii="Times New Roman" w:hAnsi="Times New Roman"/>
          <w:sz w:val="24"/>
          <w:szCs w:val="24"/>
        </w:rPr>
        <w:t>oogle</w:t>
      </w:r>
      <w:proofErr w:type="spellEnd"/>
      <w:r w:rsidRPr="005F448A">
        <w:rPr>
          <w:rFonts w:ascii="Times New Roman" w:hAnsi="Times New Roman"/>
          <w:sz w:val="24"/>
          <w:szCs w:val="24"/>
        </w:rPr>
        <w:t xml:space="preserve">» </w:t>
      </w:r>
      <w:hyperlink r:id="rId64" w:history="1"/>
      <w:hyperlink r:id="rId65" w:history="1">
        <w:r w:rsidRPr="005F448A">
          <w:rPr>
            <w:rStyle w:val="a3"/>
            <w:rFonts w:ascii="Times New Roman" w:hAnsi="Times New Roman"/>
            <w:sz w:val="24"/>
            <w:szCs w:val="24"/>
          </w:rPr>
          <w:t>https://www.google.ru/</w:t>
        </w:r>
      </w:hyperlink>
    </w:p>
    <w:p w:rsidR="00215C39" w:rsidRPr="005F448A" w:rsidRDefault="00215C39" w:rsidP="00215C39">
      <w:pPr>
        <w:numPr>
          <w:ilvl w:val="0"/>
          <w:numId w:val="39"/>
        </w:numPr>
        <w:tabs>
          <w:tab w:val="left" w:pos="851"/>
          <w:tab w:val="left" w:pos="1134"/>
        </w:tabs>
        <w:ind w:left="0" w:firstLine="426"/>
        <w:jc w:val="both"/>
        <w:rPr>
          <w:bCs/>
          <w:spacing w:val="-2"/>
          <w:sz w:val="24"/>
        </w:rPr>
      </w:pPr>
      <w:r w:rsidRPr="005F448A">
        <w:rPr>
          <w:sz w:val="24"/>
        </w:rPr>
        <w:t xml:space="preserve">Официальный сайт Министерства экономического развития Российской Федерации - </w:t>
      </w:r>
      <w:hyperlink r:id="rId66" w:history="1">
        <w:r w:rsidRPr="005F448A">
          <w:rPr>
            <w:rStyle w:val="a3"/>
            <w:sz w:val="24"/>
          </w:rPr>
          <w:t>http://www.economy.gov.ru/minec/main</w:t>
        </w:r>
      </w:hyperlink>
    </w:p>
    <w:p w:rsidR="00215C39" w:rsidRPr="005F448A" w:rsidRDefault="00215C39" w:rsidP="00215C39">
      <w:pPr>
        <w:numPr>
          <w:ilvl w:val="0"/>
          <w:numId w:val="39"/>
        </w:numPr>
        <w:tabs>
          <w:tab w:val="left" w:pos="851"/>
          <w:tab w:val="left" w:pos="1134"/>
        </w:tabs>
        <w:ind w:left="0" w:firstLine="426"/>
        <w:jc w:val="both"/>
        <w:rPr>
          <w:rStyle w:val="af1"/>
          <w:b w:val="0"/>
          <w:sz w:val="24"/>
        </w:rPr>
      </w:pPr>
      <w:r w:rsidRPr="005F448A">
        <w:rPr>
          <w:sz w:val="24"/>
        </w:rPr>
        <w:t xml:space="preserve">Официальный сайт Министерства сельского хозяйства Российской Федерации - </w:t>
      </w:r>
      <w:hyperlink r:id="rId67" w:history="1">
        <w:r w:rsidRPr="005F448A">
          <w:rPr>
            <w:rStyle w:val="a3"/>
            <w:sz w:val="24"/>
          </w:rPr>
          <w:t>http://www.mcx.ru/</w:t>
        </w:r>
      </w:hyperlink>
    </w:p>
    <w:p w:rsidR="00215C39" w:rsidRPr="005F448A" w:rsidRDefault="00215C39" w:rsidP="00215C39">
      <w:pPr>
        <w:numPr>
          <w:ilvl w:val="0"/>
          <w:numId w:val="39"/>
        </w:numPr>
        <w:tabs>
          <w:tab w:val="left" w:pos="851"/>
          <w:tab w:val="left" w:pos="1134"/>
        </w:tabs>
        <w:ind w:left="0" w:firstLine="426"/>
        <w:jc w:val="both"/>
        <w:rPr>
          <w:sz w:val="24"/>
        </w:rPr>
      </w:pPr>
      <w:r w:rsidRPr="005F448A">
        <w:rPr>
          <w:sz w:val="24"/>
        </w:rPr>
        <w:t xml:space="preserve">Официальный сайт Федеральной службы государственной регистрации, кадастра и картографии - </w:t>
      </w:r>
      <w:hyperlink r:id="rId68" w:history="1">
        <w:r w:rsidRPr="005F448A">
          <w:rPr>
            <w:rStyle w:val="a3"/>
            <w:sz w:val="24"/>
          </w:rPr>
          <w:t>https://rosreestr.ru/wps/portal/</w:t>
        </w:r>
      </w:hyperlink>
    </w:p>
    <w:p w:rsidR="00215C39" w:rsidRPr="005F448A" w:rsidRDefault="00215C39" w:rsidP="00215C39">
      <w:pPr>
        <w:numPr>
          <w:ilvl w:val="0"/>
          <w:numId w:val="39"/>
        </w:numPr>
        <w:tabs>
          <w:tab w:val="left" w:pos="851"/>
          <w:tab w:val="left" w:pos="1134"/>
        </w:tabs>
        <w:ind w:left="0" w:firstLine="426"/>
        <w:jc w:val="both"/>
        <w:rPr>
          <w:bCs/>
          <w:spacing w:val="-2"/>
          <w:sz w:val="24"/>
        </w:rPr>
      </w:pPr>
      <w:r w:rsidRPr="005F448A">
        <w:rPr>
          <w:sz w:val="24"/>
        </w:rPr>
        <w:t xml:space="preserve">Официальный сайт Федеральной службы по надзору в сфере природопользования - </w:t>
      </w:r>
      <w:hyperlink r:id="rId69" w:history="1">
        <w:r w:rsidRPr="005F448A">
          <w:rPr>
            <w:rStyle w:val="a3"/>
            <w:sz w:val="24"/>
          </w:rPr>
          <w:t>http://rpn.gov.ru/</w:t>
        </w:r>
      </w:hyperlink>
    </w:p>
    <w:p w:rsidR="00215C39" w:rsidRPr="005F448A" w:rsidRDefault="00215C39" w:rsidP="00215C39">
      <w:pPr>
        <w:numPr>
          <w:ilvl w:val="0"/>
          <w:numId w:val="39"/>
        </w:numPr>
        <w:tabs>
          <w:tab w:val="left" w:pos="851"/>
          <w:tab w:val="left" w:pos="1134"/>
        </w:tabs>
        <w:ind w:left="0" w:firstLine="426"/>
        <w:jc w:val="both"/>
        <w:rPr>
          <w:rStyle w:val="af1"/>
          <w:b w:val="0"/>
          <w:sz w:val="24"/>
        </w:rPr>
      </w:pPr>
      <w:r w:rsidRPr="005F448A">
        <w:rPr>
          <w:sz w:val="24"/>
        </w:rPr>
        <w:t xml:space="preserve">Официальный сайт Федерального агентства по управлению государственным имуществом -  </w:t>
      </w:r>
      <w:hyperlink r:id="rId70" w:history="1">
        <w:r w:rsidRPr="005F448A">
          <w:rPr>
            <w:rStyle w:val="a3"/>
            <w:sz w:val="24"/>
          </w:rPr>
          <w:t>http://www.rosim.ru/</w:t>
        </w:r>
      </w:hyperlink>
    </w:p>
    <w:p w:rsidR="00215C39" w:rsidRPr="005F448A" w:rsidRDefault="00215C39" w:rsidP="00215C39">
      <w:pPr>
        <w:numPr>
          <w:ilvl w:val="0"/>
          <w:numId w:val="39"/>
        </w:numPr>
        <w:tabs>
          <w:tab w:val="left" w:pos="851"/>
          <w:tab w:val="left" w:pos="1134"/>
        </w:tabs>
        <w:ind w:left="0" w:firstLine="426"/>
        <w:jc w:val="both"/>
        <w:rPr>
          <w:sz w:val="24"/>
        </w:rPr>
      </w:pPr>
      <w:r w:rsidRPr="005F448A">
        <w:rPr>
          <w:sz w:val="24"/>
        </w:rPr>
        <w:t xml:space="preserve">Официальный сайт администрации Краснодарского края - </w:t>
      </w:r>
      <w:hyperlink r:id="rId71" w:history="1">
        <w:r w:rsidRPr="005F448A">
          <w:rPr>
            <w:rStyle w:val="a3"/>
            <w:sz w:val="24"/>
          </w:rPr>
          <w:t>http://admkrai.krasnodar.ru/</w:t>
        </w:r>
      </w:hyperlink>
    </w:p>
    <w:p w:rsidR="00215C39" w:rsidRPr="005F448A" w:rsidRDefault="00215C39" w:rsidP="00215C39">
      <w:pPr>
        <w:numPr>
          <w:ilvl w:val="0"/>
          <w:numId w:val="39"/>
        </w:numPr>
        <w:tabs>
          <w:tab w:val="left" w:pos="851"/>
          <w:tab w:val="left" w:pos="1134"/>
        </w:tabs>
        <w:ind w:left="0" w:firstLine="426"/>
        <w:jc w:val="both"/>
        <w:rPr>
          <w:bCs/>
          <w:spacing w:val="-2"/>
          <w:sz w:val="24"/>
        </w:rPr>
      </w:pPr>
      <w:r w:rsidRPr="005F448A">
        <w:rPr>
          <w:sz w:val="24"/>
        </w:rPr>
        <w:t xml:space="preserve">Официальный сайт администрации муниципального  образования город Краснодар -  </w:t>
      </w:r>
      <w:hyperlink r:id="rId72" w:history="1">
        <w:r w:rsidRPr="005F448A">
          <w:rPr>
            <w:rStyle w:val="a3"/>
            <w:sz w:val="24"/>
          </w:rPr>
          <w:t>http://krd.ru/</w:t>
        </w:r>
      </w:hyperlink>
    </w:p>
    <w:p w:rsidR="00215C39" w:rsidRPr="005F448A" w:rsidRDefault="00215C39" w:rsidP="00215C39">
      <w:pPr>
        <w:numPr>
          <w:ilvl w:val="0"/>
          <w:numId w:val="39"/>
        </w:numPr>
        <w:tabs>
          <w:tab w:val="left" w:pos="851"/>
          <w:tab w:val="left" w:pos="1134"/>
        </w:tabs>
        <w:ind w:left="0" w:firstLine="426"/>
        <w:jc w:val="both"/>
        <w:rPr>
          <w:bCs/>
          <w:spacing w:val="-2"/>
          <w:sz w:val="24"/>
        </w:rPr>
      </w:pPr>
      <w:r w:rsidRPr="005F448A">
        <w:rPr>
          <w:sz w:val="24"/>
        </w:rPr>
        <w:t xml:space="preserve"> Официальный сайт муниципального казенного учреждения муниципального образования город Краснодар «Краснодарский городской многофункциональный центр по предоставлению государственных и муниципальных услуг» -  </w:t>
      </w:r>
      <w:hyperlink r:id="rId73" w:history="1">
        <w:r w:rsidRPr="005F448A">
          <w:rPr>
            <w:rStyle w:val="a3"/>
            <w:sz w:val="24"/>
          </w:rPr>
          <w:t>http://mfc.krd.ru/default.aspx</w:t>
        </w:r>
      </w:hyperlink>
    </w:p>
    <w:p w:rsidR="00880A48" w:rsidRPr="00967A48" w:rsidRDefault="00880A48" w:rsidP="00880A48">
      <w:pPr>
        <w:ind w:right="140" w:firstLine="425"/>
        <w:contextualSpacing/>
        <w:jc w:val="both"/>
        <w:rPr>
          <w:rFonts w:eastAsia="Times New Roman"/>
          <w:sz w:val="24"/>
        </w:rPr>
      </w:pPr>
    </w:p>
    <w:p w:rsidR="00880A48" w:rsidRPr="00A621A1" w:rsidRDefault="00880A48" w:rsidP="00880A48"/>
    <w:p w:rsidR="00880A48" w:rsidRDefault="00880A48" w:rsidP="00880A48"/>
    <w:p w:rsidR="00880A48" w:rsidRDefault="00880A48" w:rsidP="00880A48"/>
    <w:p w:rsidR="00880A48" w:rsidRDefault="00880A48" w:rsidP="00880A48"/>
    <w:p w:rsidR="00880A48" w:rsidRPr="00A621A1" w:rsidRDefault="00215C39" w:rsidP="00880A48">
      <w:pPr>
        <w:pStyle w:val="aa"/>
        <w:jc w:val="center"/>
        <w:rPr>
          <w:rFonts w:ascii="Times New Roman" w:hAnsi="Times New Roman"/>
          <w:color w:val="auto"/>
          <w:sz w:val="24"/>
          <w:szCs w:val="24"/>
        </w:rPr>
      </w:pPr>
      <w:r>
        <w:rPr>
          <w:rFonts w:ascii="Times New Roman" w:hAnsi="Times New Roman"/>
          <w:color w:val="auto"/>
          <w:sz w:val="24"/>
          <w:szCs w:val="24"/>
        </w:rPr>
        <w:t>О</w:t>
      </w:r>
      <w:r w:rsidR="00880A48" w:rsidRPr="00A621A1">
        <w:rPr>
          <w:rFonts w:ascii="Times New Roman" w:hAnsi="Times New Roman"/>
          <w:color w:val="auto"/>
          <w:sz w:val="24"/>
          <w:szCs w:val="24"/>
        </w:rPr>
        <w:t>ГЛАВЛЕНИЕ</w:t>
      </w:r>
    </w:p>
    <w:p w:rsidR="00880A48" w:rsidRPr="00A621A1" w:rsidRDefault="00880A48" w:rsidP="00880A48">
      <w:pPr>
        <w:rPr>
          <w:sz w:val="24"/>
        </w:rPr>
      </w:pPr>
    </w:p>
    <w:p w:rsidR="00880A48" w:rsidRPr="00A621A1" w:rsidRDefault="00880A48" w:rsidP="00880A48">
      <w:pPr>
        <w:pStyle w:val="11"/>
        <w:tabs>
          <w:tab w:val="right" w:leader="dot" w:pos="6454"/>
        </w:tabs>
        <w:rPr>
          <w:rFonts w:ascii="Calibri" w:eastAsia="Times New Roman" w:hAnsi="Calibri"/>
          <w:noProof/>
          <w:sz w:val="24"/>
        </w:rPr>
      </w:pPr>
      <w:r w:rsidRPr="00A621A1">
        <w:rPr>
          <w:sz w:val="24"/>
        </w:rPr>
        <w:fldChar w:fldCharType="begin"/>
      </w:r>
      <w:r w:rsidRPr="00A621A1">
        <w:rPr>
          <w:sz w:val="24"/>
        </w:rPr>
        <w:instrText xml:space="preserve"> TOC \o "1-3" \h \z \u </w:instrText>
      </w:r>
      <w:r w:rsidRPr="00A621A1">
        <w:rPr>
          <w:sz w:val="24"/>
        </w:rPr>
        <w:fldChar w:fldCharType="separate"/>
      </w:r>
      <w:hyperlink w:anchor="_Toc475481838" w:history="1">
        <w:r w:rsidRPr="00A621A1">
          <w:rPr>
            <w:rStyle w:val="a3"/>
            <w:noProof/>
            <w:sz w:val="24"/>
          </w:rPr>
          <w:t>ВВЕДЕНИЕ</w:t>
        </w:r>
        <w:r w:rsidRPr="00A621A1">
          <w:rPr>
            <w:noProof/>
            <w:webHidden/>
            <w:sz w:val="24"/>
          </w:rPr>
          <w:tab/>
        </w:r>
        <w:r w:rsidRPr="00A621A1">
          <w:rPr>
            <w:noProof/>
            <w:webHidden/>
            <w:sz w:val="24"/>
          </w:rPr>
          <w:fldChar w:fldCharType="begin"/>
        </w:r>
        <w:r w:rsidRPr="00A621A1">
          <w:rPr>
            <w:noProof/>
            <w:webHidden/>
            <w:sz w:val="24"/>
          </w:rPr>
          <w:instrText xml:space="preserve"> PAGEREF _Toc475481838 \h </w:instrText>
        </w:r>
        <w:r w:rsidRPr="00A621A1">
          <w:rPr>
            <w:noProof/>
            <w:webHidden/>
            <w:sz w:val="24"/>
          </w:rPr>
        </w:r>
        <w:r w:rsidRPr="00A621A1">
          <w:rPr>
            <w:noProof/>
            <w:webHidden/>
            <w:sz w:val="24"/>
          </w:rPr>
          <w:fldChar w:fldCharType="separate"/>
        </w:r>
        <w:r w:rsidRPr="00A621A1">
          <w:rPr>
            <w:noProof/>
            <w:webHidden/>
            <w:sz w:val="24"/>
          </w:rPr>
          <w:t>3</w:t>
        </w:r>
        <w:r w:rsidRPr="00A621A1">
          <w:rPr>
            <w:noProof/>
            <w:webHidden/>
            <w:sz w:val="24"/>
          </w:rPr>
          <w:fldChar w:fldCharType="end"/>
        </w:r>
      </w:hyperlink>
    </w:p>
    <w:p w:rsidR="00880A48" w:rsidRPr="00A621A1" w:rsidRDefault="00880A48" w:rsidP="00880A48">
      <w:pPr>
        <w:tabs>
          <w:tab w:val="left" w:pos="-142"/>
        </w:tabs>
        <w:suppressAutoHyphens/>
        <w:jc w:val="both"/>
        <w:rPr>
          <w:rFonts w:ascii="Calibri" w:eastAsia="Times New Roman" w:hAnsi="Calibri"/>
          <w:noProof/>
          <w:sz w:val="24"/>
        </w:rPr>
      </w:pPr>
      <w:hyperlink w:anchor="_Toc475481839" w:history="1">
        <w:r w:rsidRPr="00A621A1">
          <w:rPr>
            <w:rStyle w:val="a3"/>
            <w:noProof/>
            <w:sz w:val="24"/>
          </w:rPr>
          <w:t>1.</w:t>
        </w:r>
        <w:r w:rsidRPr="00A621A1">
          <w:rPr>
            <w:sz w:val="24"/>
          </w:rPr>
          <w:t>Аудиторная контактная работа преподавателя с  обучающимися</w:t>
        </w:r>
        <w:r w:rsidRPr="00A621A1">
          <w:rPr>
            <w:rFonts w:eastAsia="Times New Roman"/>
            <w:sz w:val="24"/>
          </w:rPr>
          <w:t xml:space="preserve"> ….……………………</w:t>
        </w:r>
        <w:r w:rsidRPr="00A621A1">
          <w:rPr>
            <w:rStyle w:val="a3"/>
            <w:noProof/>
            <w:sz w:val="24"/>
          </w:rPr>
          <w:t>…………………...……..</w:t>
        </w:r>
      </w:hyperlink>
      <w:r w:rsidRPr="00A621A1">
        <w:rPr>
          <w:sz w:val="24"/>
        </w:rPr>
        <w:t>4</w:t>
      </w:r>
    </w:p>
    <w:p w:rsidR="00880A48" w:rsidRPr="00A621A1" w:rsidRDefault="00880A48" w:rsidP="00880A48">
      <w:pPr>
        <w:pStyle w:val="11"/>
        <w:tabs>
          <w:tab w:val="right" w:leader="dot" w:pos="6454"/>
        </w:tabs>
        <w:rPr>
          <w:rFonts w:ascii="Calibri" w:eastAsia="Times New Roman" w:hAnsi="Calibri"/>
          <w:noProof/>
          <w:sz w:val="24"/>
        </w:rPr>
      </w:pPr>
      <w:hyperlink w:anchor="_Toc475481840" w:history="1">
        <w:r w:rsidRPr="00A621A1">
          <w:rPr>
            <w:rStyle w:val="a3"/>
            <w:noProof/>
            <w:spacing w:val="-1"/>
            <w:sz w:val="24"/>
          </w:rPr>
          <w:t xml:space="preserve">2. </w:t>
        </w:r>
        <w:r w:rsidRPr="00A621A1">
          <w:rPr>
            <w:sz w:val="24"/>
          </w:rPr>
          <w:t>Внеаудиторная контактная работа преподавателя с  обучающимися</w:t>
        </w:r>
        <w:r w:rsidRPr="00A621A1">
          <w:rPr>
            <w:noProof/>
            <w:webHidden/>
            <w:sz w:val="24"/>
          </w:rPr>
          <w:tab/>
        </w:r>
        <w:r>
          <w:rPr>
            <w:noProof/>
            <w:webHidden/>
            <w:sz w:val="24"/>
          </w:rPr>
          <w:t>3</w:t>
        </w:r>
        <w:r w:rsidR="00FB181B">
          <w:rPr>
            <w:noProof/>
            <w:webHidden/>
            <w:sz w:val="24"/>
          </w:rPr>
          <w:t>9</w:t>
        </w:r>
      </w:hyperlink>
    </w:p>
    <w:p w:rsidR="00880A48" w:rsidRPr="00124F1E" w:rsidRDefault="00880A48" w:rsidP="00880A48">
      <w:pPr>
        <w:pStyle w:val="11"/>
        <w:tabs>
          <w:tab w:val="right" w:leader="dot" w:pos="6454"/>
        </w:tabs>
        <w:rPr>
          <w:sz w:val="24"/>
        </w:rPr>
      </w:pPr>
      <w:hyperlink w:anchor="_Toc475481844" w:history="1"/>
      <w:r w:rsidRPr="00A621A1">
        <w:rPr>
          <w:sz w:val="24"/>
        </w:rPr>
        <w:fldChar w:fldCharType="end"/>
      </w:r>
      <w:r w:rsidRPr="00124F1E">
        <w:rPr>
          <w:sz w:val="24"/>
        </w:rPr>
        <w:t>Приложение 1. Рекомендуемая литература ……</w:t>
      </w:r>
      <w:r>
        <w:rPr>
          <w:sz w:val="24"/>
        </w:rPr>
        <w:t>………..</w:t>
      </w:r>
      <w:r w:rsidRPr="00124F1E">
        <w:rPr>
          <w:sz w:val="24"/>
        </w:rPr>
        <w:t>…</w:t>
      </w:r>
      <w:r>
        <w:rPr>
          <w:sz w:val="24"/>
        </w:rPr>
        <w:t>.</w:t>
      </w:r>
      <w:r w:rsidRPr="00124F1E">
        <w:rPr>
          <w:sz w:val="24"/>
        </w:rPr>
        <w:t xml:space="preserve">  </w:t>
      </w:r>
      <w:r w:rsidR="00FB181B">
        <w:rPr>
          <w:sz w:val="24"/>
        </w:rPr>
        <w:t>40</w:t>
      </w:r>
    </w:p>
    <w:p w:rsidR="00880A48" w:rsidRPr="00124F1E" w:rsidRDefault="00880A48" w:rsidP="00880A48">
      <w:pPr>
        <w:pStyle w:val="11"/>
        <w:tabs>
          <w:tab w:val="right" w:leader="dot" w:pos="6454"/>
        </w:tabs>
        <w:rPr>
          <w:sz w:val="24"/>
        </w:rPr>
      </w:pPr>
      <w:r w:rsidRPr="00124F1E">
        <w:rPr>
          <w:sz w:val="24"/>
        </w:rPr>
        <w:t xml:space="preserve">Приложение 2. Рекомендуемые интернет-сайты </w:t>
      </w:r>
      <w:r>
        <w:rPr>
          <w:sz w:val="24"/>
        </w:rPr>
        <w:t>………….</w:t>
      </w:r>
      <w:r w:rsidRPr="00124F1E">
        <w:rPr>
          <w:sz w:val="24"/>
        </w:rPr>
        <w:t xml:space="preserve">.  </w:t>
      </w:r>
      <w:r w:rsidR="00FB181B">
        <w:rPr>
          <w:sz w:val="24"/>
        </w:rPr>
        <w:t>42</w:t>
      </w:r>
    </w:p>
    <w:p w:rsidR="00880A48" w:rsidRPr="00A621A1" w:rsidRDefault="00880A48" w:rsidP="00880A48">
      <w:pPr>
        <w:pStyle w:val="11"/>
        <w:tabs>
          <w:tab w:val="right" w:leader="dot" w:pos="6454"/>
        </w:tabs>
        <w:jc w:val="both"/>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Default="00880A48" w:rsidP="00880A48">
      <w:pPr>
        <w:tabs>
          <w:tab w:val="left" w:pos="-142"/>
        </w:tabs>
        <w:suppressAutoHyphens/>
        <w:jc w:val="center"/>
        <w:rPr>
          <w:b/>
          <w:bCs/>
          <w:szCs w:val="28"/>
          <w:shd w:val="clear" w:color="auto" w:fill="FFFFFF"/>
        </w:rPr>
      </w:pPr>
    </w:p>
    <w:p w:rsidR="00880A48" w:rsidRPr="00A621A1" w:rsidRDefault="00880A48" w:rsidP="00880A48">
      <w:pPr>
        <w:tabs>
          <w:tab w:val="left" w:pos="-142"/>
        </w:tabs>
        <w:suppressAutoHyphens/>
        <w:jc w:val="center"/>
        <w:rPr>
          <w:b/>
          <w:bCs/>
          <w:szCs w:val="28"/>
          <w:shd w:val="clear" w:color="auto" w:fill="FFFFFF"/>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215C39" w:rsidRDefault="00215C39" w:rsidP="00880A48">
      <w:pPr>
        <w:tabs>
          <w:tab w:val="left" w:pos="-142"/>
        </w:tabs>
        <w:suppressAutoHyphens/>
        <w:jc w:val="center"/>
        <w:rPr>
          <w:rFonts w:eastAsia="Times New Roman"/>
          <w:b/>
          <w:sz w:val="24"/>
        </w:rPr>
      </w:pPr>
    </w:p>
    <w:p w:rsidR="00880A48" w:rsidRPr="00A621A1" w:rsidRDefault="00880A48" w:rsidP="00880A48">
      <w:pPr>
        <w:tabs>
          <w:tab w:val="left" w:pos="-142"/>
        </w:tabs>
        <w:suppressAutoHyphens/>
        <w:jc w:val="center"/>
        <w:rPr>
          <w:rFonts w:eastAsia="Times New Roman"/>
          <w:b/>
          <w:sz w:val="24"/>
        </w:rPr>
      </w:pPr>
      <w:r>
        <w:rPr>
          <w:rFonts w:eastAsia="Times New Roman"/>
          <w:b/>
          <w:sz w:val="24"/>
        </w:rPr>
        <w:t>ЗЕМЕЛЬНЫЕ СПОРЫ</w:t>
      </w:r>
    </w:p>
    <w:p w:rsidR="00880A48" w:rsidRPr="00A621A1" w:rsidRDefault="00880A48" w:rsidP="00880A48">
      <w:pPr>
        <w:tabs>
          <w:tab w:val="left" w:pos="-142"/>
        </w:tabs>
        <w:suppressAutoHyphens/>
        <w:jc w:val="center"/>
        <w:rPr>
          <w:rFonts w:eastAsia="Times New Roman"/>
          <w:b/>
          <w:sz w:val="24"/>
        </w:rPr>
      </w:pPr>
    </w:p>
    <w:p w:rsidR="00880A48" w:rsidRPr="00A621A1" w:rsidRDefault="00880A48" w:rsidP="00880A48">
      <w:pPr>
        <w:tabs>
          <w:tab w:val="left" w:pos="-142"/>
        </w:tabs>
        <w:suppressAutoHyphens/>
        <w:jc w:val="center"/>
        <w:rPr>
          <w:bCs/>
          <w:sz w:val="24"/>
          <w:shd w:val="clear" w:color="auto" w:fill="FFFFFF"/>
        </w:rPr>
      </w:pPr>
    </w:p>
    <w:p w:rsidR="00880A48" w:rsidRPr="00A621A1" w:rsidRDefault="00880A48" w:rsidP="00880A48">
      <w:pPr>
        <w:tabs>
          <w:tab w:val="left" w:pos="-142"/>
        </w:tabs>
        <w:suppressAutoHyphens/>
        <w:jc w:val="center"/>
        <w:rPr>
          <w:i/>
          <w:sz w:val="24"/>
        </w:rPr>
      </w:pPr>
      <w:r w:rsidRPr="00A621A1">
        <w:rPr>
          <w:bCs/>
          <w:i/>
          <w:sz w:val="24"/>
          <w:shd w:val="clear" w:color="auto" w:fill="FFFFFF"/>
        </w:rPr>
        <w:t>Методические указания</w:t>
      </w:r>
    </w:p>
    <w:p w:rsidR="00880A48" w:rsidRPr="00A621A1" w:rsidRDefault="00880A48" w:rsidP="00880A48">
      <w:pPr>
        <w:tabs>
          <w:tab w:val="left" w:pos="-142"/>
        </w:tabs>
        <w:suppressAutoHyphens/>
        <w:jc w:val="center"/>
        <w:rPr>
          <w:sz w:val="24"/>
        </w:rPr>
      </w:pPr>
    </w:p>
    <w:p w:rsidR="00880A48" w:rsidRPr="00A621A1" w:rsidRDefault="00880A48" w:rsidP="00880A48">
      <w:pPr>
        <w:tabs>
          <w:tab w:val="left" w:pos="-142"/>
        </w:tabs>
        <w:suppressAutoHyphens/>
        <w:jc w:val="center"/>
        <w:rPr>
          <w:sz w:val="24"/>
        </w:rPr>
      </w:pPr>
    </w:p>
    <w:p w:rsidR="00880A48" w:rsidRPr="00A621A1" w:rsidRDefault="00880A48" w:rsidP="00880A48">
      <w:pPr>
        <w:tabs>
          <w:tab w:val="left" w:pos="-142"/>
        </w:tabs>
        <w:suppressAutoHyphens/>
        <w:jc w:val="center"/>
        <w:rPr>
          <w:sz w:val="24"/>
        </w:rPr>
      </w:pPr>
      <w:r w:rsidRPr="00A621A1">
        <w:rPr>
          <w:sz w:val="24"/>
        </w:rPr>
        <w:t>Составител</w:t>
      </w:r>
      <w:r>
        <w:rPr>
          <w:sz w:val="24"/>
        </w:rPr>
        <w:t>ь</w:t>
      </w:r>
      <w:r w:rsidRPr="00A621A1">
        <w:rPr>
          <w:sz w:val="24"/>
        </w:rPr>
        <w:t xml:space="preserve">: </w:t>
      </w:r>
      <w:proofErr w:type="spellStart"/>
      <w:r w:rsidRPr="00A621A1">
        <w:rPr>
          <w:b/>
          <w:sz w:val="24"/>
        </w:rPr>
        <w:t>Колиева</w:t>
      </w:r>
      <w:proofErr w:type="spellEnd"/>
      <w:r w:rsidRPr="00A621A1">
        <w:rPr>
          <w:b/>
          <w:sz w:val="24"/>
        </w:rPr>
        <w:t xml:space="preserve"> </w:t>
      </w:r>
      <w:r w:rsidRPr="00A621A1">
        <w:rPr>
          <w:sz w:val="24"/>
        </w:rPr>
        <w:t>Ангелина Эдуардовна</w:t>
      </w:r>
    </w:p>
    <w:p w:rsidR="00880A48" w:rsidRPr="00A621A1" w:rsidRDefault="00880A48" w:rsidP="00880A48">
      <w:pPr>
        <w:tabs>
          <w:tab w:val="left" w:pos="-142"/>
        </w:tabs>
        <w:suppressAutoHyphens/>
        <w:jc w:val="center"/>
        <w:rPr>
          <w:sz w:val="24"/>
        </w:rPr>
      </w:pPr>
    </w:p>
    <w:p w:rsidR="00880A48" w:rsidRPr="00A621A1" w:rsidRDefault="00880A48" w:rsidP="00880A48">
      <w:pPr>
        <w:tabs>
          <w:tab w:val="left" w:pos="-142"/>
        </w:tabs>
        <w:suppressAutoHyphens/>
        <w:jc w:val="center"/>
        <w:rPr>
          <w:sz w:val="24"/>
        </w:rPr>
      </w:pPr>
    </w:p>
    <w:p w:rsidR="00880A48" w:rsidRPr="00A621A1" w:rsidRDefault="00215C39" w:rsidP="00880A48">
      <w:pPr>
        <w:tabs>
          <w:tab w:val="left" w:pos="-142"/>
        </w:tabs>
        <w:suppressAutoHyphens/>
        <w:jc w:val="center"/>
        <w:rPr>
          <w:sz w:val="24"/>
        </w:rPr>
      </w:pPr>
      <w:r>
        <w:rPr>
          <w:sz w:val="24"/>
        </w:rPr>
        <w:t>Подписано в печать 00.00</w:t>
      </w:r>
      <w:r w:rsidR="00880A48" w:rsidRPr="00A621A1">
        <w:rPr>
          <w:sz w:val="24"/>
        </w:rPr>
        <w:t xml:space="preserve">.2018. Формат 60 × 84 </w:t>
      </w:r>
      <w:r w:rsidR="00880A48" w:rsidRPr="00A621A1">
        <w:rPr>
          <w:sz w:val="24"/>
          <w:vertAlign w:val="superscript"/>
        </w:rPr>
        <w:t>1</w:t>
      </w:r>
      <w:r w:rsidR="00880A48" w:rsidRPr="00A621A1">
        <w:rPr>
          <w:sz w:val="24"/>
        </w:rPr>
        <w:t>/</w:t>
      </w:r>
      <w:r w:rsidR="00880A48" w:rsidRPr="00A621A1">
        <w:rPr>
          <w:sz w:val="24"/>
          <w:vertAlign w:val="subscript"/>
        </w:rPr>
        <w:t>16</w:t>
      </w:r>
      <w:r w:rsidR="00880A48" w:rsidRPr="00A621A1">
        <w:rPr>
          <w:sz w:val="24"/>
        </w:rPr>
        <w:t>.</w:t>
      </w:r>
    </w:p>
    <w:p w:rsidR="00880A48" w:rsidRPr="00A621A1" w:rsidRDefault="00880A48" w:rsidP="00880A48">
      <w:pPr>
        <w:tabs>
          <w:tab w:val="left" w:pos="-142"/>
        </w:tabs>
        <w:suppressAutoHyphens/>
        <w:jc w:val="center"/>
        <w:rPr>
          <w:sz w:val="24"/>
        </w:rPr>
      </w:pPr>
      <w:proofErr w:type="spellStart"/>
      <w:r w:rsidRPr="00A621A1">
        <w:rPr>
          <w:sz w:val="24"/>
        </w:rPr>
        <w:t>Усл</w:t>
      </w:r>
      <w:proofErr w:type="spellEnd"/>
      <w:r w:rsidRPr="00A621A1">
        <w:rPr>
          <w:sz w:val="24"/>
        </w:rPr>
        <w:t xml:space="preserve">. </w:t>
      </w:r>
      <w:proofErr w:type="spellStart"/>
      <w:r w:rsidRPr="00A621A1">
        <w:rPr>
          <w:sz w:val="24"/>
        </w:rPr>
        <w:t>печ</w:t>
      </w:r>
      <w:proofErr w:type="spellEnd"/>
      <w:r w:rsidRPr="00A621A1">
        <w:rPr>
          <w:sz w:val="24"/>
        </w:rPr>
        <w:t xml:space="preserve">. л. – </w:t>
      </w:r>
      <w:r w:rsidR="00215C39">
        <w:rPr>
          <w:sz w:val="24"/>
        </w:rPr>
        <w:t>2,</w:t>
      </w:r>
      <w:r w:rsidR="00FB181B">
        <w:rPr>
          <w:sz w:val="24"/>
        </w:rPr>
        <w:t>5</w:t>
      </w:r>
      <w:r w:rsidRPr="00A621A1">
        <w:rPr>
          <w:sz w:val="24"/>
        </w:rPr>
        <w:t xml:space="preserve">. </w:t>
      </w:r>
      <w:proofErr w:type="spellStart"/>
      <w:r w:rsidRPr="00A621A1">
        <w:rPr>
          <w:sz w:val="24"/>
        </w:rPr>
        <w:t>Уч.-изд</w:t>
      </w:r>
      <w:proofErr w:type="spellEnd"/>
      <w:r w:rsidRPr="00A621A1">
        <w:rPr>
          <w:sz w:val="24"/>
        </w:rPr>
        <w:t xml:space="preserve">. л. – </w:t>
      </w:r>
      <w:bookmarkStart w:id="3" w:name="_GoBack"/>
      <w:bookmarkEnd w:id="3"/>
      <w:r w:rsidR="00FB181B">
        <w:rPr>
          <w:sz w:val="24"/>
        </w:rPr>
        <w:t>2,0</w:t>
      </w:r>
    </w:p>
    <w:p w:rsidR="00880A48" w:rsidRPr="00A621A1" w:rsidRDefault="00FB181B" w:rsidP="00880A48">
      <w:pPr>
        <w:tabs>
          <w:tab w:val="left" w:pos="-142"/>
        </w:tabs>
        <w:suppressAutoHyphens/>
        <w:jc w:val="center"/>
        <w:rPr>
          <w:sz w:val="24"/>
        </w:rPr>
      </w:pPr>
      <w:r>
        <w:rPr>
          <w:sz w:val="24"/>
        </w:rPr>
        <w:t xml:space="preserve">Тираж   </w:t>
      </w:r>
      <w:r w:rsidR="00880A48" w:rsidRPr="00A621A1">
        <w:rPr>
          <w:sz w:val="24"/>
        </w:rPr>
        <w:t>экз. Заказ №</w:t>
      </w:r>
    </w:p>
    <w:p w:rsidR="00880A48" w:rsidRPr="00A621A1" w:rsidRDefault="00880A48" w:rsidP="00880A48">
      <w:pPr>
        <w:tabs>
          <w:tab w:val="left" w:pos="-142"/>
        </w:tabs>
        <w:suppressAutoHyphens/>
        <w:jc w:val="center"/>
        <w:rPr>
          <w:sz w:val="24"/>
        </w:rPr>
      </w:pPr>
    </w:p>
    <w:p w:rsidR="00880A48" w:rsidRPr="00A621A1" w:rsidRDefault="00880A48" w:rsidP="00880A48">
      <w:pPr>
        <w:tabs>
          <w:tab w:val="left" w:pos="-142"/>
        </w:tabs>
        <w:suppressAutoHyphens/>
        <w:jc w:val="center"/>
        <w:rPr>
          <w:spacing w:val="-12"/>
          <w:sz w:val="24"/>
        </w:rPr>
      </w:pPr>
      <w:r w:rsidRPr="00A621A1">
        <w:rPr>
          <w:spacing w:val="-8"/>
          <w:sz w:val="24"/>
        </w:rPr>
        <w:t>Типография Кубанского государственного аграрного университета</w:t>
      </w:r>
      <w:r w:rsidRPr="00A621A1">
        <w:rPr>
          <w:spacing w:val="-12"/>
          <w:sz w:val="24"/>
        </w:rPr>
        <w:t>.</w:t>
      </w:r>
    </w:p>
    <w:p w:rsidR="00A546F2" w:rsidRDefault="00880A48" w:rsidP="00FB181B">
      <w:pPr>
        <w:tabs>
          <w:tab w:val="left" w:pos="-142"/>
        </w:tabs>
        <w:suppressAutoHyphens/>
        <w:jc w:val="center"/>
      </w:pPr>
      <w:r w:rsidRPr="00A621A1">
        <w:rPr>
          <w:sz w:val="24"/>
        </w:rPr>
        <w:t>350044, г. Краснодар, ул. Калинина, 13</w:t>
      </w:r>
      <w:bookmarkEnd w:id="2"/>
    </w:p>
    <w:sectPr w:rsidR="00A546F2" w:rsidSect="00A82355">
      <w:footerReference w:type="default" r:id="rId74"/>
      <w:pgSz w:w="8392" w:h="11907" w:code="11"/>
      <w:pgMar w:top="1021" w:right="964" w:bottom="102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CE0" w:rsidRDefault="004A3CE0" w:rsidP="00880A48">
      <w:r>
        <w:separator/>
      </w:r>
    </w:p>
  </w:endnote>
  <w:endnote w:type="continuationSeparator" w:id="0">
    <w:p w:rsidR="004A3CE0" w:rsidRDefault="004A3CE0" w:rsidP="00880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355" w:rsidRDefault="00A82355" w:rsidP="00A8235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82355" w:rsidRDefault="00A8235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355" w:rsidRPr="008C5640" w:rsidRDefault="00A82355">
    <w:pPr>
      <w:pStyle w:val="a4"/>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355" w:rsidRDefault="00A82355">
    <w:pPr>
      <w:pStyle w:val="a4"/>
      <w:jc w:val="center"/>
    </w:pPr>
  </w:p>
  <w:p w:rsidR="00A82355" w:rsidRDefault="00A8235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355" w:rsidRPr="008C5640" w:rsidRDefault="00A82355">
    <w:pPr>
      <w:pStyle w:val="a4"/>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42829"/>
      <w:docPartObj>
        <w:docPartGallery w:val="Page Numbers (Bottom of Page)"/>
        <w:docPartUnique/>
      </w:docPartObj>
    </w:sdtPr>
    <w:sdtContent>
      <w:p w:rsidR="00A82355" w:rsidRDefault="00A82355">
        <w:pPr>
          <w:pStyle w:val="a4"/>
          <w:jc w:val="center"/>
        </w:pPr>
        <w:r w:rsidRPr="00215C39">
          <w:rPr>
            <w:sz w:val="20"/>
            <w:szCs w:val="20"/>
          </w:rPr>
          <w:fldChar w:fldCharType="begin"/>
        </w:r>
        <w:r w:rsidRPr="00215C39">
          <w:rPr>
            <w:sz w:val="20"/>
            <w:szCs w:val="20"/>
          </w:rPr>
          <w:instrText xml:space="preserve"> PAGE   \* MERGEFORMAT </w:instrText>
        </w:r>
        <w:r w:rsidRPr="00215C39">
          <w:rPr>
            <w:sz w:val="20"/>
            <w:szCs w:val="20"/>
          </w:rPr>
          <w:fldChar w:fldCharType="separate"/>
        </w:r>
        <w:r w:rsidR="00FB181B">
          <w:rPr>
            <w:noProof/>
            <w:sz w:val="20"/>
            <w:szCs w:val="20"/>
          </w:rPr>
          <w:t>4</w:t>
        </w:r>
        <w:r w:rsidRPr="00215C39">
          <w:rPr>
            <w:noProof/>
            <w:sz w:val="20"/>
            <w:szCs w:val="20"/>
          </w:rPr>
          <w:fldChar w:fldCharType="end"/>
        </w:r>
      </w:p>
    </w:sdtContent>
  </w:sdt>
  <w:p w:rsidR="00A82355" w:rsidRPr="008C5640" w:rsidRDefault="00A82355">
    <w:pPr>
      <w:pStyle w:val="a4"/>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CE0" w:rsidRDefault="004A3CE0" w:rsidP="00880A48">
      <w:r>
        <w:separator/>
      </w:r>
    </w:p>
  </w:footnote>
  <w:footnote w:type="continuationSeparator" w:id="0">
    <w:p w:rsidR="004A3CE0" w:rsidRDefault="004A3CE0" w:rsidP="00880A48">
      <w:r>
        <w:continuationSeparator/>
      </w:r>
    </w:p>
  </w:footnote>
  <w:footnote w:id="1">
    <w:p w:rsidR="00A82355" w:rsidRPr="00A708BE" w:rsidRDefault="00A82355" w:rsidP="00880A48">
      <w:pPr>
        <w:pStyle w:val="ab"/>
        <w:jc w:val="both"/>
        <w:rPr>
          <w:rFonts w:ascii="Times New Roman" w:hAnsi="Times New Roman" w:cs="Times New Roman"/>
          <w:sz w:val="20"/>
          <w:szCs w:val="20"/>
        </w:rPr>
      </w:pPr>
      <w:r w:rsidRPr="00A708BE">
        <w:rPr>
          <w:rStyle w:val="ad"/>
          <w:rFonts w:ascii="Times New Roman" w:hAnsi="Times New Roman"/>
          <w:sz w:val="20"/>
          <w:szCs w:val="20"/>
        </w:rPr>
        <w:footnoteRef/>
      </w:r>
      <w:r w:rsidRPr="00A708BE">
        <w:rPr>
          <w:rFonts w:ascii="Times New Roman" w:hAnsi="Times New Roman" w:cs="Times New Roman"/>
          <w:sz w:val="20"/>
          <w:szCs w:val="20"/>
        </w:rPr>
        <w:t xml:space="preserve"> Количество часов лекци</w:t>
      </w:r>
      <w:r>
        <w:rPr>
          <w:rFonts w:ascii="Times New Roman" w:hAnsi="Times New Roman" w:cs="Times New Roman"/>
          <w:sz w:val="20"/>
          <w:szCs w:val="20"/>
        </w:rPr>
        <w:t>й</w:t>
      </w:r>
      <w:r w:rsidRPr="00A708BE">
        <w:rPr>
          <w:rFonts w:ascii="Times New Roman" w:hAnsi="Times New Roman" w:cs="Times New Roman"/>
          <w:sz w:val="20"/>
          <w:szCs w:val="20"/>
        </w:rPr>
        <w:t xml:space="preserve"> и практически</w:t>
      </w:r>
      <w:r>
        <w:rPr>
          <w:rFonts w:ascii="Times New Roman" w:hAnsi="Times New Roman" w:cs="Times New Roman"/>
          <w:sz w:val="20"/>
          <w:szCs w:val="20"/>
        </w:rPr>
        <w:t>х</w:t>
      </w:r>
      <w:r w:rsidRPr="00A708BE">
        <w:rPr>
          <w:rFonts w:ascii="Times New Roman" w:hAnsi="Times New Roman" w:cs="Times New Roman"/>
          <w:sz w:val="20"/>
          <w:szCs w:val="20"/>
        </w:rPr>
        <w:t xml:space="preserve"> заняти</w:t>
      </w:r>
      <w:r>
        <w:rPr>
          <w:rFonts w:ascii="Times New Roman" w:hAnsi="Times New Roman" w:cs="Times New Roman"/>
          <w:sz w:val="20"/>
          <w:szCs w:val="20"/>
        </w:rPr>
        <w:t>й</w:t>
      </w:r>
      <w:r w:rsidRPr="00A708BE">
        <w:rPr>
          <w:rFonts w:ascii="Times New Roman" w:hAnsi="Times New Roman" w:cs="Times New Roman"/>
          <w:sz w:val="20"/>
          <w:szCs w:val="20"/>
        </w:rPr>
        <w:t xml:space="preserve"> соответствует количеству часов, предусмотренных рабочей программой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15F9A"/>
    <w:multiLevelType w:val="hybridMultilevel"/>
    <w:tmpl w:val="319EC498"/>
    <w:lvl w:ilvl="0" w:tplc="F4DA172C">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1">
    <w:nsid w:val="0D355A16"/>
    <w:multiLevelType w:val="hybridMultilevel"/>
    <w:tmpl w:val="B57025F0"/>
    <w:lvl w:ilvl="0" w:tplc="B074C6CC">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4F7FD4"/>
    <w:multiLevelType w:val="hybridMultilevel"/>
    <w:tmpl w:val="BFE2F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9333B8"/>
    <w:multiLevelType w:val="hybridMultilevel"/>
    <w:tmpl w:val="B1245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A73B24"/>
    <w:multiLevelType w:val="hybridMultilevel"/>
    <w:tmpl w:val="DB3C2606"/>
    <w:lvl w:ilvl="0" w:tplc="C374E3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1B1A7770"/>
    <w:multiLevelType w:val="hybridMultilevel"/>
    <w:tmpl w:val="B4387C38"/>
    <w:lvl w:ilvl="0" w:tplc="8A1A7A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490769"/>
    <w:multiLevelType w:val="multilevel"/>
    <w:tmpl w:val="E3C6C132"/>
    <w:lvl w:ilvl="0">
      <w:start w:val="1"/>
      <w:numFmt w:val="decimal"/>
      <w:lvlText w:val="%1"/>
      <w:lvlJc w:val="left"/>
      <w:pPr>
        <w:ind w:left="720" w:hanging="360"/>
      </w:pPr>
      <w:rPr>
        <w:rFonts w:ascii="Times New Roman" w:hAnsi="Times New Roman" w:cs="Times New Roman" w:hint="default"/>
        <w:sz w:val="22"/>
        <w:szCs w:val="22"/>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nsid w:val="20232964"/>
    <w:multiLevelType w:val="hybridMultilevel"/>
    <w:tmpl w:val="5330E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2D6D7F"/>
    <w:multiLevelType w:val="hybridMultilevel"/>
    <w:tmpl w:val="5700376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2D74926"/>
    <w:multiLevelType w:val="hybridMultilevel"/>
    <w:tmpl w:val="46F0BCE8"/>
    <w:lvl w:ilvl="0" w:tplc="CBA4EB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2044B"/>
    <w:multiLevelType w:val="hybridMultilevel"/>
    <w:tmpl w:val="38044D24"/>
    <w:lvl w:ilvl="0" w:tplc="F7982A78">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310776"/>
    <w:multiLevelType w:val="hybridMultilevel"/>
    <w:tmpl w:val="DD04A1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BA5139F"/>
    <w:multiLevelType w:val="hybridMultilevel"/>
    <w:tmpl w:val="02A84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6931C7"/>
    <w:multiLevelType w:val="hybridMultilevel"/>
    <w:tmpl w:val="AE601AA6"/>
    <w:lvl w:ilvl="0" w:tplc="8A1A7A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6D7E9E"/>
    <w:multiLevelType w:val="hybridMultilevel"/>
    <w:tmpl w:val="622EF48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D8C6827"/>
    <w:multiLevelType w:val="hybridMultilevel"/>
    <w:tmpl w:val="D112238A"/>
    <w:lvl w:ilvl="0" w:tplc="0419000F">
      <w:start w:val="1"/>
      <w:numFmt w:val="decimal"/>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nsid w:val="4044289F"/>
    <w:multiLevelType w:val="hybridMultilevel"/>
    <w:tmpl w:val="4EEE5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D012BE"/>
    <w:multiLevelType w:val="hybridMultilevel"/>
    <w:tmpl w:val="C9C89B12"/>
    <w:lvl w:ilvl="0" w:tplc="761C7C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46556815"/>
    <w:multiLevelType w:val="hybridMultilevel"/>
    <w:tmpl w:val="6F1CE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3A0C15"/>
    <w:multiLevelType w:val="hybridMultilevel"/>
    <w:tmpl w:val="419AF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6251D3"/>
    <w:multiLevelType w:val="hybridMultilevel"/>
    <w:tmpl w:val="A6D6019A"/>
    <w:lvl w:ilvl="0" w:tplc="8A1A7A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235590"/>
    <w:multiLevelType w:val="hybridMultilevel"/>
    <w:tmpl w:val="9BA0B576"/>
    <w:lvl w:ilvl="0" w:tplc="8A1A7A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053158"/>
    <w:multiLevelType w:val="hybridMultilevel"/>
    <w:tmpl w:val="8C1212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F15258E"/>
    <w:multiLevelType w:val="hybridMultilevel"/>
    <w:tmpl w:val="CEE85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60233E"/>
    <w:multiLevelType w:val="hybridMultilevel"/>
    <w:tmpl w:val="088E698C"/>
    <w:lvl w:ilvl="0" w:tplc="8A1A7A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BB30ED"/>
    <w:multiLevelType w:val="hybridMultilevel"/>
    <w:tmpl w:val="6DDC20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69855A4"/>
    <w:multiLevelType w:val="hybridMultilevel"/>
    <w:tmpl w:val="A770E91C"/>
    <w:lvl w:ilvl="0" w:tplc="B01E17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990FDF"/>
    <w:multiLevelType w:val="hybridMultilevel"/>
    <w:tmpl w:val="112056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BF93BE1"/>
    <w:multiLevelType w:val="hybridMultilevel"/>
    <w:tmpl w:val="B122E656"/>
    <w:lvl w:ilvl="0" w:tplc="8A1A7A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6C7466"/>
    <w:multiLevelType w:val="hybridMultilevel"/>
    <w:tmpl w:val="7C462B3C"/>
    <w:lvl w:ilvl="0" w:tplc="98CAF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1AC5A39"/>
    <w:multiLevelType w:val="hybridMultilevel"/>
    <w:tmpl w:val="1660A7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F060F1D"/>
    <w:multiLevelType w:val="hybridMultilevel"/>
    <w:tmpl w:val="EF3082FE"/>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AC693F"/>
    <w:multiLevelType w:val="hybridMultilevel"/>
    <w:tmpl w:val="319EC498"/>
    <w:lvl w:ilvl="0" w:tplc="F4DA172C">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33">
    <w:nsid w:val="70E96EFB"/>
    <w:multiLevelType w:val="hybridMultilevel"/>
    <w:tmpl w:val="E866435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78331CA7"/>
    <w:multiLevelType w:val="hybridMultilevel"/>
    <w:tmpl w:val="BE925A5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nsid w:val="7A751B90"/>
    <w:multiLevelType w:val="hybridMultilevel"/>
    <w:tmpl w:val="0D8C275C"/>
    <w:lvl w:ilvl="0" w:tplc="6FEACB42">
      <w:start w:val="1"/>
      <w:numFmt w:val="decimal"/>
      <w:lvlText w:val="%1."/>
      <w:lvlJc w:val="left"/>
      <w:pPr>
        <w:ind w:left="1699" w:hanging="99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7A2E3D"/>
    <w:multiLevelType w:val="hybridMultilevel"/>
    <w:tmpl w:val="0ABABE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4"/>
  </w:num>
  <w:num w:numId="4">
    <w:abstractNumId w:val="27"/>
  </w:num>
  <w:num w:numId="5">
    <w:abstractNumId w:val="30"/>
  </w:num>
  <w:num w:numId="6">
    <w:abstractNumId w:val="19"/>
  </w:num>
  <w:num w:numId="7">
    <w:abstractNumId w:val="23"/>
  </w:num>
  <w:num w:numId="8">
    <w:abstractNumId w:val="3"/>
  </w:num>
  <w:num w:numId="9">
    <w:abstractNumId w:val="11"/>
  </w:num>
  <w:num w:numId="10">
    <w:abstractNumId w:val="25"/>
  </w:num>
  <w:num w:numId="11">
    <w:abstractNumId w:val="33"/>
  </w:num>
  <w:num w:numId="12">
    <w:abstractNumId w:val="22"/>
  </w:num>
  <w:num w:numId="13">
    <w:abstractNumId w:val="26"/>
  </w:num>
  <w:num w:numId="14">
    <w:abstractNumId w:val="31"/>
  </w:num>
  <w:num w:numId="15">
    <w:abstractNumId w:val="16"/>
  </w:num>
  <w:num w:numId="16">
    <w:abstractNumId w:val="36"/>
  </w:num>
  <w:num w:numId="17">
    <w:abstractNumId w:val="24"/>
  </w:num>
  <w:num w:numId="18">
    <w:abstractNumId w:val="5"/>
  </w:num>
  <w:num w:numId="19">
    <w:abstractNumId w:val="13"/>
  </w:num>
  <w:num w:numId="20">
    <w:abstractNumId w:val="20"/>
  </w:num>
  <w:num w:numId="21">
    <w:abstractNumId w:val="28"/>
  </w:num>
  <w:num w:numId="22">
    <w:abstractNumId w:val="21"/>
  </w:num>
  <w:num w:numId="23">
    <w:abstractNumId w:val="18"/>
  </w:num>
  <w:num w:numId="24">
    <w:abstractNumId w:val="12"/>
  </w:num>
  <w:num w:numId="25">
    <w:abstractNumId w:val="2"/>
  </w:num>
  <w:num w:numId="26">
    <w:abstractNumId w:val="7"/>
  </w:num>
  <w:num w:numId="27">
    <w:abstractNumId w:val="8"/>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5"/>
  </w:num>
  <w:num w:numId="32">
    <w:abstractNumId w:val="29"/>
  </w:num>
  <w:num w:numId="33">
    <w:abstractNumId w:val="1"/>
  </w:num>
  <w:num w:numId="34">
    <w:abstractNumId w:val="0"/>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5"/>
  </w:num>
  <w:num w:numId="38">
    <w:abstractNumId w:val="9"/>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80A48"/>
    <w:rsid w:val="000A6F54"/>
    <w:rsid w:val="00215C39"/>
    <w:rsid w:val="002D698D"/>
    <w:rsid w:val="003F6DCC"/>
    <w:rsid w:val="004A3CE0"/>
    <w:rsid w:val="00880A48"/>
    <w:rsid w:val="00A546F2"/>
    <w:rsid w:val="00A82355"/>
    <w:rsid w:val="00C37310"/>
    <w:rsid w:val="00E43CC9"/>
    <w:rsid w:val="00E84F7C"/>
    <w:rsid w:val="00F02490"/>
    <w:rsid w:val="00FB18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A48"/>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880A48"/>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0A48"/>
    <w:rPr>
      <w:rFonts w:asciiTheme="majorHAnsi" w:eastAsiaTheme="majorEastAsia" w:hAnsiTheme="majorHAnsi" w:cstheme="majorBidi"/>
      <w:b/>
      <w:bCs/>
      <w:color w:val="365F91" w:themeColor="accent1" w:themeShade="BF"/>
      <w:sz w:val="28"/>
      <w:szCs w:val="28"/>
      <w:lang w:eastAsia="ru-RU"/>
    </w:rPr>
  </w:style>
  <w:style w:type="character" w:styleId="a3">
    <w:name w:val="Hyperlink"/>
    <w:rsid w:val="00880A48"/>
    <w:rPr>
      <w:color w:val="2C7BDE"/>
      <w:u w:val="single"/>
    </w:rPr>
  </w:style>
  <w:style w:type="paragraph" w:styleId="a4">
    <w:name w:val="footer"/>
    <w:basedOn w:val="a"/>
    <w:link w:val="a5"/>
    <w:uiPriority w:val="99"/>
    <w:rsid w:val="00880A48"/>
    <w:pPr>
      <w:tabs>
        <w:tab w:val="center" w:pos="4677"/>
        <w:tab w:val="right" w:pos="9355"/>
      </w:tabs>
    </w:pPr>
  </w:style>
  <w:style w:type="character" w:customStyle="1" w:styleId="a5">
    <w:name w:val="Нижний колонтитул Знак"/>
    <w:basedOn w:val="a0"/>
    <w:link w:val="a4"/>
    <w:uiPriority w:val="99"/>
    <w:rsid w:val="00880A48"/>
    <w:rPr>
      <w:rFonts w:ascii="Times New Roman" w:eastAsia="Calibri" w:hAnsi="Times New Roman" w:cs="Times New Roman"/>
      <w:sz w:val="28"/>
      <w:szCs w:val="24"/>
      <w:lang w:eastAsia="ru-RU"/>
    </w:rPr>
  </w:style>
  <w:style w:type="character" w:styleId="a6">
    <w:name w:val="page number"/>
    <w:basedOn w:val="a0"/>
    <w:rsid w:val="00880A48"/>
  </w:style>
  <w:style w:type="paragraph" w:styleId="a7">
    <w:name w:val="List Paragraph"/>
    <w:basedOn w:val="a"/>
    <w:uiPriority w:val="34"/>
    <w:qFormat/>
    <w:rsid w:val="00880A48"/>
    <w:pPr>
      <w:spacing w:after="200" w:line="276" w:lineRule="auto"/>
      <w:ind w:left="720"/>
      <w:contextualSpacing/>
    </w:pPr>
    <w:rPr>
      <w:rFonts w:ascii="Calibri" w:hAnsi="Calibri"/>
      <w:sz w:val="22"/>
      <w:szCs w:val="22"/>
      <w:lang w:eastAsia="en-US"/>
    </w:rPr>
  </w:style>
  <w:style w:type="paragraph" w:styleId="a8">
    <w:name w:val="No Spacing"/>
    <w:link w:val="a9"/>
    <w:uiPriority w:val="99"/>
    <w:qFormat/>
    <w:rsid w:val="00880A48"/>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paragraph" w:customStyle="1" w:styleId="Default">
    <w:name w:val="Default"/>
    <w:rsid w:val="00880A4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9">
    <w:name w:val="Без интервала Знак"/>
    <w:link w:val="a8"/>
    <w:uiPriority w:val="99"/>
    <w:rsid w:val="00880A48"/>
    <w:rPr>
      <w:rFonts w:ascii="Times New Roman CYR" w:eastAsia="Times New Roman" w:hAnsi="Times New Roman CYR" w:cs="Times New Roman"/>
      <w:lang w:eastAsia="ru-RU"/>
    </w:rPr>
  </w:style>
  <w:style w:type="paragraph" w:styleId="aa">
    <w:name w:val="TOC Heading"/>
    <w:basedOn w:val="1"/>
    <w:next w:val="a"/>
    <w:uiPriority w:val="39"/>
    <w:unhideWhenUsed/>
    <w:qFormat/>
    <w:rsid w:val="00880A48"/>
    <w:pPr>
      <w:spacing w:line="276" w:lineRule="auto"/>
      <w:outlineLvl w:val="9"/>
    </w:pPr>
    <w:rPr>
      <w:rFonts w:ascii="Cambria" w:eastAsia="Times New Roman" w:hAnsi="Cambria" w:cs="Times New Roman"/>
      <w:color w:val="365F91"/>
    </w:rPr>
  </w:style>
  <w:style w:type="paragraph" w:styleId="11">
    <w:name w:val="toc 1"/>
    <w:basedOn w:val="a"/>
    <w:next w:val="a"/>
    <w:autoRedefine/>
    <w:uiPriority w:val="39"/>
    <w:unhideWhenUsed/>
    <w:rsid w:val="00880A48"/>
  </w:style>
  <w:style w:type="character" w:customStyle="1" w:styleId="apple-style-span">
    <w:name w:val="apple-style-span"/>
    <w:basedOn w:val="a0"/>
    <w:rsid w:val="00880A48"/>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b"/>
    <w:uiPriority w:val="99"/>
    <w:locked/>
    <w:rsid w:val="00880A48"/>
    <w:rPr>
      <w:lang w:eastAsia="ru-RU"/>
    </w:rPr>
  </w:style>
  <w:style w:type="paragraph" w:styleId="ab">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2"/>
    <w:uiPriority w:val="99"/>
    <w:rsid w:val="00880A48"/>
    <w:pPr>
      <w:autoSpaceDE w:val="0"/>
      <w:autoSpaceDN w:val="0"/>
    </w:pPr>
    <w:rPr>
      <w:rFonts w:asciiTheme="minorHAnsi" w:eastAsiaTheme="minorHAnsi" w:hAnsiTheme="minorHAnsi" w:cstheme="minorBidi"/>
      <w:sz w:val="22"/>
      <w:szCs w:val="22"/>
    </w:rPr>
  </w:style>
  <w:style w:type="character" w:customStyle="1" w:styleId="ac">
    <w:name w:val="Текст сноски Знак"/>
    <w:basedOn w:val="a0"/>
    <w:link w:val="ab"/>
    <w:uiPriority w:val="99"/>
    <w:semiHidden/>
    <w:rsid w:val="00880A48"/>
    <w:rPr>
      <w:rFonts w:ascii="Times New Roman" w:eastAsia="Calibri" w:hAnsi="Times New Roman" w:cs="Times New Roman"/>
      <w:sz w:val="20"/>
      <w:szCs w:val="20"/>
      <w:lang w:eastAsia="ru-RU"/>
    </w:rPr>
  </w:style>
  <w:style w:type="character" w:styleId="ad">
    <w:name w:val="footnote reference"/>
    <w:aliases w:val="Знак сноски 1,Знак сноски-FN,Ciae niinee-FN"/>
    <w:rsid w:val="00880A48"/>
    <w:rPr>
      <w:rFonts w:cs="Times New Roman"/>
      <w:vertAlign w:val="superscript"/>
    </w:rPr>
  </w:style>
  <w:style w:type="paragraph" w:styleId="ae">
    <w:name w:val="Body Text Indent"/>
    <w:basedOn w:val="a"/>
    <w:link w:val="af"/>
    <w:uiPriority w:val="99"/>
    <w:unhideWhenUsed/>
    <w:rsid w:val="00880A48"/>
    <w:pPr>
      <w:spacing w:after="120"/>
      <w:ind w:left="283"/>
    </w:pPr>
  </w:style>
  <w:style w:type="character" w:customStyle="1" w:styleId="af">
    <w:name w:val="Основной текст с отступом Знак"/>
    <w:basedOn w:val="a0"/>
    <w:link w:val="ae"/>
    <w:uiPriority w:val="99"/>
    <w:rsid w:val="00880A48"/>
    <w:rPr>
      <w:rFonts w:ascii="Times New Roman" w:eastAsia="Calibri" w:hAnsi="Times New Roman" w:cs="Times New Roman"/>
      <w:sz w:val="28"/>
      <w:szCs w:val="24"/>
      <w:lang w:eastAsia="ru-RU"/>
    </w:rPr>
  </w:style>
  <w:style w:type="paragraph" w:customStyle="1" w:styleId="110">
    <w:name w:val="Заголовок 11"/>
    <w:basedOn w:val="a"/>
    <w:uiPriority w:val="1"/>
    <w:qFormat/>
    <w:rsid w:val="00880A48"/>
    <w:pPr>
      <w:widowControl w:val="0"/>
      <w:ind w:left="2485"/>
      <w:outlineLvl w:val="1"/>
    </w:pPr>
    <w:rPr>
      <w:rFonts w:eastAsia="Times New Roman"/>
      <w:b/>
      <w:bCs/>
      <w:szCs w:val="28"/>
      <w:lang w:val="en-US" w:eastAsia="en-US"/>
    </w:rPr>
  </w:style>
  <w:style w:type="paragraph" w:customStyle="1" w:styleId="p32">
    <w:name w:val="p32"/>
    <w:basedOn w:val="a"/>
    <w:uiPriority w:val="99"/>
    <w:rsid w:val="00880A48"/>
    <w:pPr>
      <w:spacing w:before="100" w:beforeAutospacing="1" w:after="100" w:afterAutospacing="1"/>
    </w:pPr>
    <w:rPr>
      <w:rFonts w:eastAsia="Times New Roman"/>
      <w:sz w:val="24"/>
    </w:rPr>
  </w:style>
  <w:style w:type="paragraph" w:styleId="2">
    <w:name w:val="Body Text Indent 2"/>
    <w:basedOn w:val="a"/>
    <w:link w:val="20"/>
    <w:uiPriority w:val="99"/>
    <w:semiHidden/>
    <w:unhideWhenUsed/>
    <w:rsid w:val="00880A48"/>
    <w:pPr>
      <w:spacing w:after="120" w:line="480" w:lineRule="auto"/>
      <w:ind w:left="283"/>
    </w:pPr>
  </w:style>
  <w:style w:type="character" w:customStyle="1" w:styleId="20">
    <w:name w:val="Основной текст с отступом 2 Знак"/>
    <w:basedOn w:val="a0"/>
    <w:link w:val="2"/>
    <w:uiPriority w:val="99"/>
    <w:semiHidden/>
    <w:rsid w:val="00880A48"/>
    <w:rPr>
      <w:rFonts w:ascii="Times New Roman" w:eastAsia="Calibri" w:hAnsi="Times New Roman" w:cs="Times New Roman"/>
      <w:sz w:val="28"/>
      <w:szCs w:val="24"/>
      <w:lang w:eastAsia="ru-RU"/>
    </w:rPr>
  </w:style>
  <w:style w:type="paragraph" w:styleId="af0">
    <w:name w:val="Normal (Web)"/>
    <w:aliases w:val="Обычный (Web)"/>
    <w:basedOn w:val="a"/>
    <w:uiPriority w:val="99"/>
    <w:qFormat/>
    <w:rsid w:val="00880A48"/>
    <w:pPr>
      <w:spacing w:before="100" w:beforeAutospacing="1" w:after="100" w:afterAutospacing="1"/>
    </w:pPr>
    <w:rPr>
      <w:rFonts w:eastAsia="Times New Roman"/>
      <w:sz w:val="24"/>
    </w:rPr>
  </w:style>
  <w:style w:type="character" w:styleId="af1">
    <w:name w:val="Strong"/>
    <w:uiPriority w:val="99"/>
    <w:qFormat/>
    <w:rsid w:val="00215C39"/>
    <w:rPr>
      <w:b/>
      <w:bCs/>
    </w:rPr>
  </w:style>
  <w:style w:type="paragraph" w:styleId="af2">
    <w:name w:val="header"/>
    <w:basedOn w:val="a"/>
    <w:link w:val="af3"/>
    <w:uiPriority w:val="99"/>
    <w:semiHidden/>
    <w:unhideWhenUsed/>
    <w:rsid w:val="00215C39"/>
    <w:pPr>
      <w:tabs>
        <w:tab w:val="center" w:pos="4677"/>
        <w:tab w:val="right" w:pos="9355"/>
      </w:tabs>
    </w:pPr>
  </w:style>
  <w:style w:type="character" w:customStyle="1" w:styleId="af3">
    <w:name w:val="Верхний колонтитул Знак"/>
    <w:basedOn w:val="a0"/>
    <w:link w:val="af2"/>
    <w:uiPriority w:val="99"/>
    <w:semiHidden/>
    <w:rsid w:val="00215C39"/>
    <w:rPr>
      <w:rFonts w:ascii="Times New Roman" w:eastAsia="Calibri"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DAF2EEC7970C5EE957B904809F492C6D80431B2C60BF69B436DB681DE57720CEAS4V" TargetMode="External"/><Relationship Id="rId18" Type="http://schemas.openxmlformats.org/officeDocument/2006/relationships/hyperlink" Target="consultantplus://offline/ref=1DAF2EEC7970C5EE957B8E480E9CCCCBDE0D6DB9C60AF4C51F32EDDC895E785BE3D786EF3B707979EBSCV" TargetMode="External"/><Relationship Id="rId26" Type="http://schemas.openxmlformats.org/officeDocument/2006/relationships/hyperlink" Target="consultantplus://offline/ref=1DAF2EEC7970C5EE957B8E480E9CCCCBDE0D6DB9C50DF4C51F32EDDC895E785BE3D786EF3B727C7FEBSCV" TargetMode="External"/><Relationship Id="rId39" Type="http://schemas.openxmlformats.org/officeDocument/2006/relationships/hyperlink" Target="consultantplus://offline/ref=3462C757F3D68DDFCFBB74554E331E402B4775AE5B8D4ED56611D908974E8D29C5497DB3A917D629P71CT" TargetMode="External"/><Relationship Id="rId21" Type="http://schemas.openxmlformats.org/officeDocument/2006/relationships/hyperlink" Target="consultantplus://offline/ref=1DAF2EEC7970C5EE957B8E480E9CCCCBDE0D6DB8CD02F4C51F32EDDC895E785BE3D786EF3BE7S7V" TargetMode="External"/><Relationship Id="rId34" Type="http://schemas.openxmlformats.org/officeDocument/2006/relationships/hyperlink" Target="consultantplus://offline/ref=3462C757F3D68DDFCFBB74554E331E402B4775AE5B8D4ED56611D908974E8D29C5497DB3A917D626P71AT" TargetMode="External"/><Relationship Id="rId42" Type="http://schemas.openxmlformats.org/officeDocument/2006/relationships/hyperlink" Target="consultantplus://offline/ref=3462C757F3D68DDFCFBB74554E331E402B4775AE5B8D4ED56611D908974E8D29C5497DB3A917D629P71CT" TargetMode="External"/><Relationship Id="rId47" Type="http://schemas.openxmlformats.org/officeDocument/2006/relationships/hyperlink" Target="consultantplus://offline/ref=3462C757F3D68DDFCFBB74554E331E402B4775AE5B8D4ED56611D908974E8D29C5497DB3A917D422P719T" TargetMode="External"/><Relationship Id="rId50" Type="http://schemas.openxmlformats.org/officeDocument/2006/relationships/hyperlink" Target="consultantplus://offline/ref=3462C757F3D68DDFCFBB74554E331E402B4775AE5B8D4ED56611D908974E8D29C5497DB3A917D626P710T" TargetMode="External"/><Relationship Id="rId55" Type="http://schemas.openxmlformats.org/officeDocument/2006/relationships/hyperlink" Target="consultantplus://offline/ref=3462C757F3D68DDFCFBB74554E331E402B4076AB5F874ED56611D908974E8D29C5497DB3A916DC27P71FT" TargetMode="External"/><Relationship Id="rId63" Type="http://schemas.openxmlformats.org/officeDocument/2006/relationships/hyperlink" Target="https://yandex.ru/" TargetMode="External"/><Relationship Id="rId68" Type="http://schemas.openxmlformats.org/officeDocument/2006/relationships/hyperlink" Target="https://rosreestr.ru/wps/portal/" TargetMode="External"/><Relationship Id="rId76"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admkrai.krasnodar.ru/" TargetMode="External"/><Relationship Id="rId2" Type="http://schemas.openxmlformats.org/officeDocument/2006/relationships/styles" Target="styles.xml"/><Relationship Id="rId16" Type="http://schemas.openxmlformats.org/officeDocument/2006/relationships/hyperlink" Target="consultantplus://offline/ref=1DAF2EEC7970C5EE957B83530A9CCCCBD60B6EBDC600A9CF176BE1DEE8SEV" TargetMode="External"/><Relationship Id="rId29" Type="http://schemas.openxmlformats.org/officeDocument/2006/relationships/hyperlink" Target="consultantplus://offline/ref=1DAF2EEC7970C5EE957B83530A9CCCCBD60B6EBDC600A9CF176BE1DEE8SEV" TargetMode="External"/><Relationship Id="rId11" Type="http://schemas.openxmlformats.org/officeDocument/2006/relationships/hyperlink" Target="https://rosreestr.ru/site/activity/kadastrovaya-otsenka/rassmotrenie-sporov-o-rezultatakh-opredeleniya-kadastrovoy-stoimosti-/informatsiya-o-deyatelnosti-komissiy-po-rassmotreniyu-sporov-o-rezultatakh-opredeleniya-kadastrovoy-/" TargetMode="External"/><Relationship Id="rId24" Type="http://schemas.openxmlformats.org/officeDocument/2006/relationships/hyperlink" Target="consultantplus://offline/ref=1DAF2EEC7970C5EE957B8E480E9CCCCBDE0D6CBFC10FF4C51F32EDDC895E785BE3D786EF3B707D7BEBS4V" TargetMode="External"/><Relationship Id="rId32" Type="http://schemas.openxmlformats.org/officeDocument/2006/relationships/hyperlink" Target="https://rosreestr.ru/site/activity/kadastrovaya-otsenka/rassmotrenie-sporov-o-rezultatakh-opredeleniya-kadastrovoy-stoimosti-/informatsiya-o-deyatelnosti-komissiy-po-rassmotreniyu-sporov-o-rezultatakh-opredeleniya-kadastrovoy-/" TargetMode="External"/><Relationship Id="rId37" Type="http://schemas.openxmlformats.org/officeDocument/2006/relationships/hyperlink" Target="consultantplus://offline/ref=3462C757F3D68DDFCFBB6A55495B404C2C4F28A75B8D4582384E8255C047877EP812T" TargetMode="External"/><Relationship Id="rId40" Type="http://schemas.openxmlformats.org/officeDocument/2006/relationships/hyperlink" Target="consultantplus://offline/ref=3462C757F3D68DDFCFBB74554E331E402B4775AE5B8D4ED56611D908974E8D29C5497DB3A917D626P71AT" TargetMode="External"/><Relationship Id="rId45" Type="http://schemas.openxmlformats.org/officeDocument/2006/relationships/hyperlink" Target="consultantplus://offline/ref=3462C757F3D68DDFCFBB74554E331E402B4775AE5B8D4ED56611D908974E8D29C5497DB3A917D626P71AT" TargetMode="External"/><Relationship Id="rId53" Type="http://schemas.openxmlformats.org/officeDocument/2006/relationships/hyperlink" Target="consultantplus://offline/ref=3462C757F3D68DDFCFBB74554E331E402B4076AB5F874ED56611D908974E8D29C5497DB3A916DC28P71BT" TargetMode="External"/><Relationship Id="rId58" Type="http://schemas.openxmlformats.org/officeDocument/2006/relationships/hyperlink" Target="consultantplus://offline/ref=3462C757F3D68DDFCFBB6A55495B404C2C4F28A75B8D4582384E8255C047877EP812T" TargetMode="External"/><Relationship Id="rId66" Type="http://schemas.openxmlformats.org/officeDocument/2006/relationships/hyperlink" Target="http://www.economy.gov.ru/minec/main" TargetMode="External"/><Relationship Id="rId7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consultantplus://offline/ref=1DAF2EEC7970C5EE957B904809F492C6D80431B2C60BF69B436DB681DE57720CEAS4V" TargetMode="External"/><Relationship Id="rId23" Type="http://schemas.openxmlformats.org/officeDocument/2006/relationships/hyperlink" Target="consultantplus://offline/ref=1DAF2EEC7970C5EE957B8E480E9CCCCBDE0D6DB8CD02F4C51F32EDDC895E785BE3D786EF3B707A76EBS4V" TargetMode="External"/><Relationship Id="rId28" Type="http://schemas.openxmlformats.org/officeDocument/2006/relationships/hyperlink" Target="consultantplus://offline/ref=1DAF2EEC7970C5EE957B8E480E9CCCCBDE0D6DB9C50DF4C51F32EDDC895E785BE3D786EF3B727C7AEBS2V" TargetMode="External"/><Relationship Id="rId36" Type="http://schemas.openxmlformats.org/officeDocument/2006/relationships/hyperlink" Target="consultantplus://offline/ref=3462C757F3D68DDFCFBB79465B331E402B4277AA5B864ED56611D90897P41ET" TargetMode="External"/><Relationship Id="rId49" Type="http://schemas.openxmlformats.org/officeDocument/2006/relationships/hyperlink" Target="consultantplus://offline/ref=3462C757F3D68DDFCFBB79465B331E402B4277AA5B864ED56611D90897P41ET" TargetMode="External"/><Relationship Id="rId57" Type="http://schemas.openxmlformats.org/officeDocument/2006/relationships/hyperlink" Target="consultantplus://offline/ref=3462C757F3D68DDFCFBB74554E331E402B4076AB5F874ED56611D908974E8D29C5497DB3A916DD21P719T" TargetMode="External"/><Relationship Id="rId61" Type="http://schemas.openxmlformats.org/officeDocument/2006/relationships/hyperlink" Target="http://www.pravo.gov.ru/ips/" TargetMode="External"/><Relationship Id="rId10" Type="http://schemas.openxmlformats.org/officeDocument/2006/relationships/footer" Target="footer4.xml"/><Relationship Id="rId19" Type="http://schemas.openxmlformats.org/officeDocument/2006/relationships/hyperlink" Target="consultantplus://offline/ref=1DAF2EEC7970C5EE957B8E480E9CCCCBDE0D6DB9C60AF4C51F32EDDC895E785BE3D786EF3B717B78EBSDV" TargetMode="External"/><Relationship Id="rId31" Type="http://schemas.openxmlformats.org/officeDocument/2006/relationships/hyperlink" Target="https://rosreestr.ru/site/activity/kadastrovaya-otsenka/rassmotrenie-sporov-o-rezultatakh-opredeleniya-kadastrovoy-stoimosti-/informatsiya-o-deyatelnosti-komissiy-po-rassmotreniyu-sporov-o-rezultatakh-opredeleniya-kadastrovoy-/" TargetMode="External"/><Relationship Id="rId44" Type="http://schemas.openxmlformats.org/officeDocument/2006/relationships/hyperlink" Target="consultantplus://offline/ref=3462C757F3D68DDFCFBB74554E331E402B4775AE5B8D4ED56611D908974E8D29C5497DB3A917D626P710T" TargetMode="External"/><Relationship Id="rId52" Type="http://schemas.openxmlformats.org/officeDocument/2006/relationships/hyperlink" Target="consultantplus://offline/ref=3462C757F3D68DDFCFBB74554E331E402B4076AB5F874ED56611D908974E8D29C5497DB3A916DC28P71AT" TargetMode="External"/><Relationship Id="rId60" Type="http://schemas.openxmlformats.org/officeDocument/2006/relationships/hyperlink" Target="http://www.iprbookshop.ru/57119.html" TargetMode="External"/><Relationship Id="rId65" Type="http://schemas.openxmlformats.org/officeDocument/2006/relationships/hyperlink" Target="https://www.google.ru/" TargetMode="External"/><Relationship Id="rId73" Type="http://schemas.openxmlformats.org/officeDocument/2006/relationships/hyperlink" Target="http://mfc.krd.ru/default.aspx"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consultantplus://offline/ref=1DAF2EEC7970C5EE957B83530A9CCCCBD60B6EBDC600A9CF176BE1DEE8SEV" TargetMode="External"/><Relationship Id="rId22" Type="http://schemas.openxmlformats.org/officeDocument/2006/relationships/hyperlink" Target="consultantplus://offline/ref=1DAF2EEC7970C5EE957B8E480E9CCCCBDE0E68BFCD09F4C51F32EDDC89E5SEV" TargetMode="External"/><Relationship Id="rId27" Type="http://schemas.openxmlformats.org/officeDocument/2006/relationships/hyperlink" Target="consultantplus://offline/ref=1DAF2EEC7970C5EE957B8E480E9CCCCBDE0D6DB9C50DF4C51F32EDDC895E785BE3D786EF3B727C7AEBS4V" TargetMode="External"/><Relationship Id="rId30" Type="http://schemas.openxmlformats.org/officeDocument/2006/relationships/hyperlink" Target="consultantplus://offline/ref=1DAF2EEC7970C5EE957B904809F492C6D80431B2C60BF69B436DB681DE57720CEAS4V" TargetMode="External"/><Relationship Id="rId35" Type="http://schemas.openxmlformats.org/officeDocument/2006/relationships/hyperlink" Target="consultantplus://offline/ref=3462C757F3D68DDFCFBB74554E331E402B4775AE5B8D4ED56611D908974E8D29C5497DB3A917D629P71DT" TargetMode="External"/><Relationship Id="rId43" Type="http://schemas.openxmlformats.org/officeDocument/2006/relationships/hyperlink" Target="consultantplus://offline/ref=3462C757F3D68DDFCFBB74554E331E402B4775AE5B8D4ED56611D908974E8D29C5497DB3A917DC28P711T" TargetMode="External"/><Relationship Id="rId48" Type="http://schemas.openxmlformats.org/officeDocument/2006/relationships/hyperlink" Target="consultantplus://offline/ref=3462C757F3D68DDFCFBB74554E331E402B4775AE5B8D4ED56611D908974E8D29C5497DB3A917D627P719T" TargetMode="External"/><Relationship Id="rId56" Type="http://schemas.openxmlformats.org/officeDocument/2006/relationships/hyperlink" Target="consultantplus://offline/ref=3462C757F3D68DDFCFBB74554E331E402B4076AB5F874ED56611D908974E8D29C5497DB3A916DC28P71BT" TargetMode="External"/><Relationship Id="rId64" Type="http://schemas.openxmlformats.org/officeDocument/2006/relationships/hyperlink" Target="https://yandex.ru/" TargetMode="External"/><Relationship Id="rId69" Type="http://schemas.openxmlformats.org/officeDocument/2006/relationships/hyperlink" Target="http://rpn.gov.ru/" TargetMode="External"/><Relationship Id="rId8" Type="http://schemas.openxmlformats.org/officeDocument/2006/relationships/footer" Target="footer2.xml"/><Relationship Id="rId51" Type="http://schemas.openxmlformats.org/officeDocument/2006/relationships/hyperlink" Target="consultantplus://offline/ref=3462C757F3D68DDFCFBB74554E331E402B4674A25A874ED56611D908974E8D29C5497DB3A917DD25P71AT" TargetMode="External"/><Relationship Id="rId72" Type="http://schemas.openxmlformats.org/officeDocument/2006/relationships/hyperlink" Target="http://krd.ru/" TargetMode="External"/><Relationship Id="rId3" Type="http://schemas.openxmlformats.org/officeDocument/2006/relationships/settings" Target="settings.xml"/><Relationship Id="rId12" Type="http://schemas.openxmlformats.org/officeDocument/2006/relationships/hyperlink" Target="https://rosreestr.ru/site/activity/sostoyanie-zemel-rossii/gosudarstvennyy-natsionalnyy-doklad-o-sostoyanii-i-ispolzovanii-zemel-v-rossiyskoy-federatsii/" TargetMode="External"/><Relationship Id="rId17" Type="http://schemas.openxmlformats.org/officeDocument/2006/relationships/hyperlink" Target="consultantplus://offline/ref=1DAF2EEC7970C5EE957B904809F492C6D80431B2C60BF69B436DB681DE57720CEAS4V" TargetMode="External"/><Relationship Id="rId25" Type="http://schemas.openxmlformats.org/officeDocument/2006/relationships/hyperlink" Target="consultantplus://offline/ref=1DAF2EEC7970C5EE957B8E480E9CCCCBDE0D6CBFC10FF4C51F32EDDC895E785BE3D786EF3B707D7BEBS4V" TargetMode="External"/><Relationship Id="rId33" Type="http://schemas.openxmlformats.org/officeDocument/2006/relationships/hyperlink" Target="consultantplus://offline/ref=3462C757F3D68DDFCFBB6A55495B404C2C4F28A75B8D4582384E8255C047877EP812T" TargetMode="External"/><Relationship Id="rId38" Type="http://schemas.openxmlformats.org/officeDocument/2006/relationships/hyperlink" Target="consultantplus://offline/ref=3462C757F3D68DDFCFBB74554E331E402B4775AE5B8D4ED56611D908974E8D29C5497DB3A917D629P71DT" TargetMode="External"/><Relationship Id="rId46" Type="http://schemas.openxmlformats.org/officeDocument/2006/relationships/hyperlink" Target="consultantplus://offline/ref=3462C757F3D68DDFCFBB74554E331E402B4775AE5B8D4ED56611D908974E8D29C5497DB3A917D629P71DT" TargetMode="External"/><Relationship Id="rId59" Type="http://schemas.openxmlformats.org/officeDocument/2006/relationships/hyperlink" Target="http://elib.kubsau.ru/MegaPro/Web" TargetMode="External"/><Relationship Id="rId67" Type="http://schemas.openxmlformats.org/officeDocument/2006/relationships/hyperlink" Target="http://www.mcx.ru/" TargetMode="External"/><Relationship Id="rId20" Type="http://schemas.openxmlformats.org/officeDocument/2006/relationships/hyperlink" Target="consultantplus://offline/ref=1DAF2EEC7970C5EE957B8E480E9CCCCBDE0D6DB8CD02F4C51F32EDDC895E785BE3D786EF32E7S4V" TargetMode="External"/><Relationship Id="rId41" Type="http://schemas.openxmlformats.org/officeDocument/2006/relationships/hyperlink" Target="consultantplus://offline/ref=3462C757F3D68DDFCFBB74554E331E402B4775AE5B8D4ED56611D908974E8D29C5497DB3A917D721P718T" TargetMode="External"/><Relationship Id="rId54" Type="http://schemas.openxmlformats.org/officeDocument/2006/relationships/hyperlink" Target="consultantplus://offline/ref=3462C757F3D68DDFCFBB74554E331E402B4076AB5F874ED56611D908974E8D29C5497DB3A916DC29P71CT" TargetMode="External"/><Relationship Id="rId62" Type="http://schemas.openxmlformats.org/officeDocument/2006/relationships/hyperlink" Target="http://www1.systema.ru/" TargetMode="External"/><Relationship Id="rId70" Type="http://schemas.openxmlformats.org/officeDocument/2006/relationships/hyperlink" Target="http://www.rosim.ru/"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44</Pages>
  <Words>10447</Words>
  <Characters>59551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8</cp:revision>
  <dcterms:created xsi:type="dcterms:W3CDTF">2019-02-28T21:17:00Z</dcterms:created>
  <dcterms:modified xsi:type="dcterms:W3CDTF">2019-02-28T22:03:00Z</dcterms:modified>
</cp:coreProperties>
</file>