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197F1A" w:rsidRPr="00720975" w:rsidRDefault="00197F1A" w:rsidP="00197F1A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197F1A" w:rsidRPr="00720975" w:rsidRDefault="00197F1A" w:rsidP="00197F1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7270CF" w:rsidRDefault="00197F1A" w:rsidP="00197F1A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7270CF">
        <w:rPr>
          <w:rFonts w:ascii="Times New Roman" w:hAnsi="Times New Roman"/>
          <w:b/>
          <w:bCs/>
          <w:sz w:val="28"/>
          <w:szCs w:val="28"/>
        </w:rPr>
        <w:t>МЕЖДУНАРОДНОЕ ТРУДОВОЕ ПРАВО: ЧАСТНО-ПРАВОВЫЕ АСПЕКТЫ</w:t>
      </w:r>
    </w:p>
    <w:p w:rsidR="00197F1A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2FE5" w:rsidRPr="00192FE5" w:rsidRDefault="00C75F01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п</w:t>
      </w:r>
      <w:r w:rsidR="0022548F">
        <w:rPr>
          <w:rFonts w:ascii="Times New Roman" w:hAnsi="Times New Roman"/>
          <w:sz w:val="24"/>
          <w:szCs w:val="24"/>
        </w:rPr>
        <w:t>рактикум</w:t>
      </w:r>
      <w:r w:rsidR="00192FE5" w:rsidRPr="00192FE5">
        <w:rPr>
          <w:rFonts w:ascii="Times New Roman" w:hAnsi="Times New Roman"/>
          <w:sz w:val="24"/>
          <w:szCs w:val="24"/>
        </w:rPr>
        <w:t xml:space="preserve">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для обучающихся по направлению подготовки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40.04.01 Юриспруденция, </w:t>
      </w:r>
      <w:r w:rsidR="00575878">
        <w:rPr>
          <w:rFonts w:ascii="Times New Roman" w:hAnsi="Times New Roman"/>
          <w:sz w:val="24"/>
          <w:szCs w:val="24"/>
        </w:rPr>
        <w:t xml:space="preserve"> </w:t>
      </w:r>
      <w:r w:rsidRPr="00192FE5">
        <w:rPr>
          <w:rFonts w:ascii="Times New Roman" w:hAnsi="Times New Roman"/>
          <w:sz w:val="24"/>
          <w:szCs w:val="24"/>
        </w:rPr>
        <w:t xml:space="preserve">направленность «Гражданское право, семейное право, международное частное право»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(программа магистратуры)</w:t>
      </w:r>
    </w:p>
    <w:p w:rsidR="00197F1A" w:rsidRPr="00192FE5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 </w:t>
      </w:r>
    </w:p>
    <w:p w:rsidR="00197F1A" w:rsidRPr="00192FE5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197F1A" w:rsidRPr="00192FE5" w:rsidRDefault="0081626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Составител</w:t>
      </w:r>
      <w:r w:rsidR="00BE5199"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="00197F1A" w:rsidRPr="00192FE5">
        <w:rPr>
          <w:rFonts w:ascii="Times New Roman" w:hAnsi="Times New Roman" w:cs="Times New Roman"/>
          <w:bCs/>
          <w:i/>
          <w:sz w:val="24"/>
          <w:szCs w:val="24"/>
        </w:rPr>
        <w:t>: </w:t>
      </w:r>
      <w:r w:rsidR="00197F1A" w:rsidRPr="00192FE5">
        <w:rPr>
          <w:rFonts w:ascii="Times New Roman" w:hAnsi="Times New Roman" w:cs="Times New Roman"/>
          <w:bCs/>
          <w:sz w:val="24"/>
          <w:szCs w:val="24"/>
        </w:rPr>
        <w:t>А. А. Сапфирова</w:t>
      </w:r>
    </w:p>
    <w:p w:rsidR="00197F1A" w:rsidRPr="00192FE5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eastAsia="Times New Roman" w:hAnsi="Times New Roman"/>
          <w:b/>
          <w:bCs/>
          <w:sz w:val="24"/>
          <w:szCs w:val="24"/>
        </w:rPr>
        <w:t>Международное трудовое право: частно-правовые аспекты</w:t>
      </w:r>
      <w:r w:rsidRPr="00192FE5">
        <w:rPr>
          <w:rFonts w:ascii="Times New Roman" w:eastAsia="Times New Roman" w:hAnsi="Times New Roman"/>
          <w:b/>
          <w:sz w:val="24"/>
          <w:szCs w:val="24"/>
        </w:rPr>
        <w:t xml:space="preserve"> :</w:t>
      </w:r>
      <w:r w:rsidRPr="00192F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548F">
        <w:rPr>
          <w:rFonts w:ascii="Times New Roman" w:hAnsi="Times New Roman"/>
          <w:bCs/>
          <w:sz w:val="24"/>
          <w:szCs w:val="24"/>
        </w:rPr>
        <w:t>лабораторный практикум</w:t>
      </w:r>
      <w:r w:rsidRPr="00192FE5">
        <w:rPr>
          <w:rFonts w:ascii="Times New Roman" w:hAnsi="Times New Roman"/>
          <w:sz w:val="24"/>
          <w:szCs w:val="24"/>
        </w:rPr>
        <w:t xml:space="preserve">/ сост.  </w:t>
      </w:r>
      <w:r w:rsidRPr="00192FE5">
        <w:rPr>
          <w:rFonts w:ascii="Times New Roman" w:hAnsi="Times New Roman" w:cs="Times New Roman"/>
          <w:bCs/>
          <w:sz w:val="24"/>
          <w:szCs w:val="24"/>
        </w:rPr>
        <w:t>А. А. Сапфирова</w:t>
      </w:r>
      <w:r w:rsidRPr="00192FE5">
        <w:rPr>
          <w:rFonts w:ascii="Times New Roman" w:hAnsi="Times New Roman"/>
          <w:bCs/>
          <w:sz w:val="24"/>
          <w:szCs w:val="24"/>
        </w:rPr>
        <w:t xml:space="preserve">. – Краснодар : </w:t>
      </w:r>
      <w:r w:rsidR="00E409BE" w:rsidRPr="00192FE5">
        <w:rPr>
          <w:rFonts w:ascii="Times New Roman" w:hAnsi="Times New Roman"/>
          <w:sz w:val="24"/>
          <w:szCs w:val="24"/>
        </w:rPr>
        <w:t>[Электронный ресурс], 2019</w:t>
      </w:r>
      <w:r w:rsidR="00127179" w:rsidRPr="00192FE5">
        <w:rPr>
          <w:rFonts w:ascii="Times New Roman" w:hAnsi="Times New Roman"/>
          <w:bCs/>
          <w:sz w:val="24"/>
          <w:szCs w:val="24"/>
        </w:rPr>
        <w:t>. –  1</w:t>
      </w:r>
      <w:r w:rsidR="0041516B">
        <w:rPr>
          <w:rFonts w:ascii="Times New Roman" w:hAnsi="Times New Roman"/>
          <w:bCs/>
          <w:sz w:val="24"/>
          <w:szCs w:val="24"/>
        </w:rPr>
        <w:t>5</w:t>
      </w:r>
      <w:r w:rsidRPr="00192FE5">
        <w:rPr>
          <w:rFonts w:ascii="Times New Roman" w:hAnsi="Times New Roman"/>
          <w:bCs/>
          <w:sz w:val="24"/>
          <w:szCs w:val="24"/>
        </w:rPr>
        <w:t xml:space="preserve"> с.</w:t>
      </w:r>
      <w:r w:rsidRPr="00192FE5">
        <w:rPr>
          <w:rFonts w:ascii="Times New Roman" w:hAnsi="Times New Roman"/>
          <w:sz w:val="24"/>
          <w:szCs w:val="24"/>
        </w:rPr>
        <w:t xml:space="preserve">  </w:t>
      </w:r>
    </w:p>
    <w:p w:rsidR="00197F1A" w:rsidRPr="00192FE5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97F1A" w:rsidRPr="00192FE5" w:rsidRDefault="0022548F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практикум </w:t>
      </w:r>
      <w:r w:rsidR="00197F1A" w:rsidRPr="00192FE5">
        <w:rPr>
          <w:rFonts w:ascii="Times New Roman" w:hAnsi="Times New Roman"/>
          <w:sz w:val="24"/>
          <w:szCs w:val="24"/>
        </w:rPr>
        <w:t>содерж</w:t>
      </w:r>
      <w:r w:rsidR="00192FE5" w:rsidRPr="00192FE5">
        <w:rPr>
          <w:rFonts w:ascii="Times New Roman" w:hAnsi="Times New Roman"/>
          <w:sz w:val="24"/>
          <w:szCs w:val="24"/>
        </w:rPr>
        <w:t>а</w:t>
      </w:r>
      <w:r w:rsidR="00197F1A" w:rsidRPr="00192FE5">
        <w:rPr>
          <w:rFonts w:ascii="Times New Roman" w:hAnsi="Times New Roman"/>
          <w:sz w:val="24"/>
          <w:szCs w:val="24"/>
        </w:rPr>
        <w:t>т краткую характеристику основных аспектов работы преподавателя с обучающимися при изучении дисциплины «</w:t>
      </w:r>
      <w:r w:rsidR="00197F1A" w:rsidRPr="00192FE5">
        <w:rPr>
          <w:rFonts w:ascii="Times New Roman" w:eastAsia="Times New Roman" w:hAnsi="Times New Roman"/>
          <w:sz w:val="24"/>
          <w:szCs w:val="24"/>
        </w:rPr>
        <w:t>Международное трудовое право: частно-правовые аспекты</w:t>
      </w:r>
      <w:r w:rsidR="00197F1A" w:rsidRPr="00192FE5">
        <w:rPr>
          <w:rFonts w:ascii="Times New Roman" w:hAnsi="Times New Roman"/>
          <w:sz w:val="24"/>
          <w:szCs w:val="24"/>
        </w:rPr>
        <w:t xml:space="preserve">», требования по ее выполнению. </w:t>
      </w:r>
    </w:p>
    <w:p w:rsidR="00197F1A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Предназначен</w:t>
      </w:r>
      <w:r w:rsidR="00192FE5" w:rsidRPr="00192FE5">
        <w:rPr>
          <w:rFonts w:ascii="Times New Roman" w:hAnsi="Times New Roman"/>
          <w:sz w:val="24"/>
          <w:szCs w:val="24"/>
        </w:rPr>
        <w:t>ы</w:t>
      </w:r>
      <w:r w:rsidRPr="00192FE5">
        <w:rPr>
          <w:rFonts w:ascii="Times New Roman" w:hAnsi="Times New Roman"/>
          <w:sz w:val="24"/>
          <w:szCs w:val="24"/>
        </w:rPr>
        <w:t xml:space="preserve"> для обучающихся</w:t>
      </w:r>
      <w:r w:rsidRPr="00192FE5">
        <w:rPr>
          <w:rFonts w:ascii="Times New Roman" w:hAnsi="Times New Roman"/>
          <w:bCs/>
          <w:sz w:val="24"/>
          <w:szCs w:val="24"/>
        </w:rPr>
        <w:t xml:space="preserve"> по направлению подготовки 40.04.01 Юриспруденция, направленность «</w:t>
      </w:r>
      <w:r w:rsidRPr="00192FE5">
        <w:rPr>
          <w:rFonts w:ascii="Times New Roman" w:eastAsia="Times New Roman" w:hAnsi="Times New Roman"/>
          <w:sz w:val="24"/>
          <w:szCs w:val="24"/>
        </w:rPr>
        <w:t>Гражданское</w:t>
      </w:r>
      <w:r>
        <w:rPr>
          <w:rFonts w:ascii="Times New Roman" w:eastAsia="Times New Roman" w:hAnsi="Times New Roman"/>
          <w:sz w:val="24"/>
          <w:szCs w:val="24"/>
        </w:rPr>
        <w:t xml:space="preserve"> право, семейное право, международное частное право</w:t>
      </w:r>
      <w:r>
        <w:rPr>
          <w:rFonts w:ascii="Times New Roman" w:hAnsi="Times New Roman"/>
          <w:bCs/>
          <w:sz w:val="24"/>
          <w:szCs w:val="24"/>
        </w:rPr>
        <w:t>» (программа магистратуры).</w:t>
      </w:r>
    </w:p>
    <w:p w:rsidR="00197F1A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197F1A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97F1A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4D7F78" w:rsidRDefault="004D7F78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Pr="00197F1A" w:rsidRDefault="00E409BE" w:rsidP="00197F1A">
      <w:pPr>
        <w:spacing w:after="0" w:line="100" w:lineRule="atLeast"/>
        <w:ind w:left="2410"/>
        <w:jc w:val="both"/>
        <w:rPr>
          <w:rFonts w:ascii="Times New Roman" w:hAnsi="Times New Roman" w:cs="Times New Roman"/>
          <w:sz w:val="23"/>
          <w:szCs w:val="23"/>
        </w:rPr>
      </w:pPr>
    </w:p>
    <w:p w:rsidR="00197F1A" w:rsidRPr="00197F1A" w:rsidRDefault="00197F1A" w:rsidP="00197F1A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7F1A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197F1A" w:rsidRPr="00197F1A" w:rsidRDefault="00673F3D" w:rsidP="00197F1A">
      <w:pPr>
        <w:pStyle w:val="ab"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F1D">
        <w:rPr>
          <w:rFonts w:ascii="Times New Roman" w:eastAsia="Times New Roman" w:hAnsi="Times New Roman"/>
          <w:b/>
          <w:sz w:val="24"/>
          <w:szCs w:val="24"/>
          <w:lang w:eastAsia="ru-RU"/>
        </w:rPr>
        <w:t>Целью</w:t>
      </w:r>
      <w:r w:rsidRPr="00633F1D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дисциплины </w:t>
      </w:r>
      <w:r w:rsidRPr="00633F1D">
        <w:rPr>
          <w:rFonts w:ascii="Times New Roman" w:hAnsi="Times New Roman"/>
          <w:sz w:val="24"/>
          <w:szCs w:val="24"/>
        </w:rPr>
        <w:t>«</w:t>
      </w:r>
      <w:r w:rsidRPr="00BB6CC0">
        <w:rPr>
          <w:rFonts w:ascii="Times New Roman" w:hAnsi="Times New Roman"/>
          <w:sz w:val="24"/>
          <w:szCs w:val="24"/>
        </w:rPr>
        <w:t>М</w:t>
      </w:r>
      <w:r w:rsidRPr="00BB6CC0">
        <w:rPr>
          <w:rFonts w:ascii="Times New Roman" w:eastAsia="Times New Roman" w:hAnsi="Times New Roman"/>
          <w:sz w:val="24"/>
          <w:szCs w:val="24"/>
        </w:rPr>
        <w:t>еждународное трудовое право: частно-правовые аспекты</w:t>
      </w:r>
      <w:r w:rsidRPr="00083E89">
        <w:rPr>
          <w:rFonts w:ascii="Times New Roman" w:hAnsi="Times New Roman"/>
          <w:sz w:val="24"/>
          <w:szCs w:val="24"/>
        </w:rPr>
        <w:t xml:space="preserve">» является </w:t>
      </w:r>
      <w:r w:rsidRPr="00083E89"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комплекса знаний, умений и навыков, необходимых для осуществления трудовой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83E89">
        <w:rPr>
          <w:rFonts w:ascii="Times New Roman" w:hAnsi="Times New Roman"/>
          <w:bCs/>
          <w:sz w:val="24"/>
          <w:szCs w:val="24"/>
        </w:rPr>
        <w:t xml:space="preserve"> связанной с реализацией </w:t>
      </w:r>
      <w:r>
        <w:rPr>
          <w:rFonts w:ascii="Times New Roman" w:hAnsi="Times New Roman"/>
          <w:bCs/>
          <w:sz w:val="24"/>
          <w:szCs w:val="24"/>
        </w:rPr>
        <w:t xml:space="preserve">норм </w:t>
      </w:r>
      <w:r w:rsidRPr="00083E89">
        <w:rPr>
          <w:rFonts w:ascii="Times New Roman" w:hAnsi="Times New Roman"/>
          <w:bCs/>
          <w:sz w:val="24"/>
          <w:szCs w:val="24"/>
        </w:rPr>
        <w:t>трудового права, регулирующ</w:t>
      </w:r>
      <w:r>
        <w:rPr>
          <w:rFonts w:ascii="Times New Roman" w:hAnsi="Times New Roman"/>
          <w:bCs/>
          <w:sz w:val="24"/>
          <w:szCs w:val="24"/>
        </w:rPr>
        <w:t>их</w:t>
      </w:r>
      <w:r w:rsidRPr="00083E89">
        <w:rPr>
          <w:rFonts w:ascii="Times New Roman" w:hAnsi="Times New Roman"/>
          <w:bCs/>
          <w:sz w:val="24"/>
          <w:szCs w:val="24"/>
        </w:rPr>
        <w:t xml:space="preserve"> правоотношения,</w:t>
      </w:r>
      <w:r w:rsidRPr="00083E89">
        <w:rPr>
          <w:rFonts w:ascii="Times New Roman" w:hAnsi="Times New Roman"/>
          <w:sz w:val="24"/>
          <w:szCs w:val="24"/>
        </w:rPr>
        <w:t xml:space="preserve"> возникающие </w:t>
      </w:r>
      <w:r>
        <w:rPr>
          <w:rFonts w:ascii="Times New Roman" w:hAnsi="Times New Roman"/>
          <w:sz w:val="24"/>
          <w:szCs w:val="24"/>
        </w:rPr>
        <w:t>с работниками, являющимися иностранными гражданами</w:t>
      </w:r>
      <w:r w:rsidRPr="009E75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9E75CE">
        <w:rPr>
          <w:rFonts w:ascii="Times New Roman" w:hAnsi="Times New Roman"/>
          <w:sz w:val="24"/>
          <w:szCs w:val="24"/>
        </w:rPr>
        <w:t xml:space="preserve"> лицами без гражданства</w:t>
      </w:r>
      <w:r w:rsidR="00197F1A" w:rsidRPr="00197F1A">
        <w:rPr>
          <w:rFonts w:ascii="Times New Roman" w:hAnsi="Times New Roman" w:cs="Times New Roman"/>
          <w:sz w:val="24"/>
          <w:szCs w:val="24"/>
        </w:rPr>
        <w:t>.</w:t>
      </w:r>
    </w:p>
    <w:p w:rsidR="00673F3D" w:rsidRPr="00AB2EF5" w:rsidRDefault="00673F3D" w:rsidP="00673F3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B2E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673F3D" w:rsidRPr="00380F46" w:rsidRDefault="00673F3D" w:rsidP="00673F3D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80F46">
        <w:rPr>
          <w:rFonts w:ascii="Times New Roman" w:hAnsi="Times New Roman"/>
          <w:sz w:val="24"/>
          <w:szCs w:val="24"/>
        </w:rPr>
        <w:t xml:space="preserve">- </w:t>
      </w:r>
      <w:r w:rsidRPr="00380F46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ние</w:t>
      </w:r>
      <w:r w:rsidRPr="00380F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способности </w:t>
      </w:r>
      <w:r>
        <w:rPr>
          <w:rFonts w:ascii="Times New Roman" w:hAnsi="Times New Roman"/>
          <w:sz w:val="24"/>
          <w:szCs w:val="24"/>
        </w:rPr>
        <w:t>добросовестно</w:t>
      </w:r>
      <w:r w:rsidRPr="00380F46">
        <w:rPr>
          <w:rFonts w:ascii="Times New Roman" w:hAnsi="Times New Roman"/>
          <w:sz w:val="24"/>
          <w:szCs w:val="24"/>
        </w:rPr>
        <w:t xml:space="preserve"> исполн</w:t>
      </w:r>
      <w:r>
        <w:rPr>
          <w:rFonts w:ascii="Times New Roman" w:hAnsi="Times New Roman"/>
          <w:sz w:val="24"/>
          <w:szCs w:val="24"/>
        </w:rPr>
        <w:t>ять</w:t>
      </w:r>
      <w:r w:rsidRPr="00380F46">
        <w:rPr>
          <w:rFonts w:ascii="Times New Roman" w:hAnsi="Times New Roman"/>
          <w:sz w:val="24"/>
          <w:szCs w:val="24"/>
        </w:rPr>
        <w:t xml:space="preserve"> профессиональны</w:t>
      </w:r>
      <w:r>
        <w:rPr>
          <w:rFonts w:ascii="Times New Roman" w:hAnsi="Times New Roman"/>
          <w:sz w:val="24"/>
          <w:szCs w:val="24"/>
        </w:rPr>
        <w:t>е</w:t>
      </w:r>
      <w:r w:rsidRPr="00380F46">
        <w:rPr>
          <w:rFonts w:ascii="Times New Roman" w:hAnsi="Times New Roman"/>
          <w:sz w:val="24"/>
          <w:szCs w:val="24"/>
        </w:rPr>
        <w:t xml:space="preserve"> обязанност</w:t>
      </w:r>
      <w:r>
        <w:rPr>
          <w:rFonts w:ascii="Times New Roman" w:hAnsi="Times New Roman"/>
          <w:sz w:val="24"/>
          <w:szCs w:val="24"/>
        </w:rPr>
        <w:t>и</w:t>
      </w:r>
      <w:r w:rsidRPr="00380F46">
        <w:rPr>
          <w:rFonts w:ascii="Times New Roman" w:hAnsi="Times New Roman"/>
          <w:sz w:val="24"/>
          <w:szCs w:val="24"/>
        </w:rPr>
        <w:t>, соблюд</w:t>
      </w:r>
      <w:r>
        <w:rPr>
          <w:rFonts w:ascii="Times New Roman" w:hAnsi="Times New Roman"/>
          <w:sz w:val="24"/>
          <w:szCs w:val="24"/>
        </w:rPr>
        <w:t>ать принципы</w:t>
      </w:r>
      <w:r w:rsidRPr="00380F46">
        <w:rPr>
          <w:rFonts w:ascii="Times New Roman" w:hAnsi="Times New Roman"/>
          <w:sz w:val="24"/>
          <w:szCs w:val="24"/>
        </w:rPr>
        <w:t xml:space="preserve"> этики юриста</w:t>
      </w:r>
      <w:r>
        <w:rPr>
          <w:rFonts w:ascii="Times New Roman" w:hAnsi="Times New Roman"/>
          <w:sz w:val="24"/>
          <w:szCs w:val="24"/>
          <w:lang w:eastAsia="ru-RU"/>
        </w:rPr>
        <w:t xml:space="preserve">, осуществляющего деятельность </w:t>
      </w:r>
      <w:r>
        <w:rPr>
          <w:rFonts w:ascii="Times New Roman" w:hAnsi="Times New Roman"/>
          <w:sz w:val="24"/>
          <w:szCs w:val="24"/>
        </w:rPr>
        <w:t>в отношении работников,</w:t>
      </w:r>
      <w:r w:rsidRPr="004F5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являющихся иностранными гражданами</w:t>
      </w:r>
      <w:r w:rsidRPr="009E75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9E75CE">
        <w:rPr>
          <w:rFonts w:ascii="Times New Roman" w:hAnsi="Times New Roman"/>
          <w:sz w:val="24"/>
          <w:szCs w:val="24"/>
        </w:rPr>
        <w:t xml:space="preserve"> лицами без гражданства</w:t>
      </w:r>
      <w:r w:rsidRPr="00380F46">
        <w:rPr>
          <w:rFonts w:ascii="Times New Roman" w:hAnsi="Times New Roman"/>
          <w:sz w:val="24"/>
          <w:szCs w:val="24"/>
        </w:rPr>
        <w:t>;</w:t>
      </w:r>
    </w:p>
    <w:p w:rsidR="00673F3D" w:rsidRDefault="00673F3D" w:rsidP="00673F3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80F46">
        <w:rPr>
          <w:rFonts w:ascii="Times New Roman" w:hAnsi="Times New Roman"/>
          <w:sz w:val="24"/>
          <w:szCs w:val="24"/>
        </w:rPr>
        <w:t xml:space="preserve">- </w:t>
      </w:r>
      <w:r w:rsidRPr="00380F46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ние</w:t>
      </w:r>
      <w:r w:rsidRPr="00380F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способности</w:t>
      </w:r>
      <w:r w:rsidRPr="00380F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квалифицированно толковать</w:t>
      </w:r>
      <w:r w:rsidRPr="00380F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 трудового права</w:t>
      </w:r>
      <w:r w:rsidRPr="00083E89">
        <w:rPr>
          <w:rFonts w:ascii="Times New Roman" w:hAnsi="Times New Roman"/>
          <w:bCs/>
          <w:sz w:val="24"/>
          <w:szCs w:val="24"/>
        </w:rPr>
        <w:t>, регулирующ</w:t>
      </w:r>
      <w:r>
        <w:rPr>
          <w:rFonts w:ascii="Times New Roman" w:hAnsi="Times New Roman"/>
          <w:bCs/>
          <w:sz w:val="24"/>
          <w:szCs w:val="24"/>
        </w:rPr>
        <w:t>ие</w:t>
      </w:r>
      <w:r w:rsidRPr="00083E89">
        <w:rPr>
          <w:rFonts w:ascii="Times New Roman" w:hAnsi="Times New Roman"/>
          <w:bCs/>
          <w:sz w:val="24"/>
          <w:szCs w:val="24"/>
        </w:rPr>
        <w:t xml:space="preserve"> правоотношения,</w:t>
      </w:r>
      <w:r w:rsidRPr="00083E89">
        <w:rPr>
          <w:rFonts w:ascii="Times New Roman" w:hAnsi="Times New Roman"/>
          <w:sz w:val="24"/>
          <w:szCs w:val="24"/>
        </w:rPr>
        <w:t xml:space="preserve"> возникающие </w:t>
      </w:r>
      <w:r>
        <w:rPr>
          <w:rFonts w:ascii="Times New Roman" w:hAnsi="Times New Roman"/>
          <w:sz w:val="24"/>
          <w:szCs w:val="24"/>
        </w:rPr>
        <w:t>с работниками, являющимися иностранными гражданами</w:t>
      </w:r>
      <w:r w:rsidRPr="009E75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9E75CE">
        <w:rPr>
          <w:rFonts w:ascii="Times New Roman" w:hAnsi="Times New Roman"/>
          <w:sz w:val="24"/>
          <w:szCs w:val="24"/>
        </w:rPr>
        <w:t xml:space="preserve"> лицами без гражданства</w:t>
      </w:r>
      <w:r w:rsidRPr="00380F46">
        <w:rPr>
          <w:rFonts w:ascii="Times New Roman" w:hAnsi="Times New Roman"/>
          <w:sz w:val="24"/>
          <w:szCs w:val="24"/>
        </w:rPr>
        <w:t xml:space="preserve">; </w:t>
      </w:r>
    </w:p>
    <w:p w:rsidR="00673F3D" w:rsidRDefault="00673F3D" w:rsidP="00673F3D">
      <w:pPr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0F46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ние</w:t>
      </w:r>
      <w:r w:rsidRPr="00380F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способности</w:t>
      </w:r>
      <w:r w:rsidRPr="00D6348C">
        <w:rPr>
          <w:rFonts w:ascii="Times New Roman" w:hAnsi="Times New Roman"/>
          <w:sz w:val="24"/>
          <w:szCs w:val="24"/>
        </w:rPr>
        <w:t xml:space="preserve"> прин</w:t>
      </w:r>
      <w:r>
        <w:rPr>
          <w:rFonts w:ascii="Times New Roman" w:hAnsi="Times New Roman"/>
          <w:sz w:val="24"/>
          <w:szCs w:val="24"/>
        </w:rPr>
        <w:t>ятия</w:t>
      </w:r>
      <w:r w:rsidRPr="00D63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работодателем </w:t>
      </w:r>
      <w:r w:rsidRPr="00D6348C">
        <w:rPr>
          <w:rFonts w:ascii="Times New Roman" w:hAnsi="Times New Roman"/>
          <w:sz w:val="24"/>
          <w:szCs w:val="24"/>
        </w:rPr>
        <w:t>оптимальны</w:t>
      </w:r>
      <w:r>
        <w:rPr>
          <w:rFonts w:ascii="Times New Roman" w:hAnsi="Times New Roman"/>
          <w:sz w:val="24"/>
          <w:szCs w:val="24"/>
        </w:rPr>
        <w:t>х управленческих решений в отношении</w:t>
      </w:r>
      <w:r w:rsidRPr="00903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работников, являющихся иностранными гражданами и</w:t>
      </w:r>
      <w:r w:rsidRPr="009E75CE">
        <w:rPr>
          <w:rFonts w:ascii="Times New Roman" w:hAnsi="Times New Roman"/>
          <w:sz w:val="24"/>
          <w:szCs w:val="24"/>
        </w:rPr>
        <w:t xml:space="preserve"> лицами без гражданства</w:t>
      </w:r>
      <w:r>
        <w:rPr>
          <w:rFonts w:ascii="Times New Roman" w:hAnsi="Times New Roman"/>
          <w:sz w:val="24"/>
          <w:szCs w:val="24"/>
        </w:rPr>
        <w:t>.</w:t>
      </w:r>
    </w:p>
    <w:p w:rsidR="00197F1A" w:rsidRDefault="00197F1A" w:rsidP="00673F3D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 xml:space="preserve">В </w:t>
      </w:r>
      <w:r w:rsidR="00192FE5" w:rsidRPr="00192FE5">
        <w:rPr>
          <w:rFonts w:ascii="Times New Roman" w:hAnsi="Times New Roman"/>
          <w:sz w:val="24"/>
          <w:szCs w:val="24"/>
        </w:rPr>
        <w:t xml:space="preserve">методических указаниях по лабораторной работе </w:t>
      </w:r>
      <w:r w:rsidRPr="00192FE5">
        <w:rPr>
          <w:rFonts w:ascii="Times New Roman" w:hAnsi="Times New Roman" w:cs="Times New Roman"/>
          <w:sz w:val="24"/>
          <w:szCs w:val="24"/>
        </w:rPr>
        <w:t>содержатся задания, в которых для анализа предлагается текст, отражающий содержание трудовых договоров, предписаний и иных документов, оценивать которые на соответствие закону входит в обязанности юристов, а также вопросы, требующие мотивированных</w:t>
      </w:r>
      <w:r>
        <w:rPr>
          <w:rFonts w:ascii="Times New Roman" w:hAnsi="Times New Roman" w:cs="Times New Roman"/>
          <w:sz w:val="24"/>
          <w:szCs w:val="24"/>
        </w:rPr>
        <w:t xml:space="preserve"> ответов.</w:t>
      </w:r>
    </w:p>
    <w:p w:rsidR="00197F1A" w:rsidRDefault="00197F1A" w:rsidP="00197F1A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Лабораторное занятие проводится по теме </w:t>
      </w:r>
      <w:r w:rsidRPr="00197F1A">
        <w:rPr>
          <w:rFonts w:ascii="Times New Roman" w:hAnsi="Times New Roman" w:cs="Times New Roman"/>
          <w:sz w:val="24"/>
          <w:szCs w:val="24"/>
        </w:rPr>
        <w:t>«</w:t>
      </w:r>
      <w:r w:rsidR="00E409BE" w:rsidRPr="00E409BE">
        <w:rPr>
          <w:rFonts w:ascii="Times New Roman" w:hAnsi="Times New Roman"/>
          <w:sz w:val="24"/>
          <w:szCs w:val="24"/>
        </w:rPr>
        <w:t>Заключение трудового договора с работником,</w:t>
      </w:r>
      <w:r w:rsidR="00E409BE" w:rsidRPr="00191073">
        <w:rPr>
          <w:rFonts w:ascii="Times New Roman" w:hAnsi="Times New Roman"/>
          <w:b/>
          <w:sz w:val="24"/>
          <w:szCs w:val="24"/>
        </w:rPr>
        <w:t xml:space="preserve"> </w:t>
      </w:r>
      <w:r w:rsidR="00E409BE" w:rsidRPr="00E409BE">
        <w:rPr>
          <w:rFonts w:ascii="Times New Roman" w:hAnsi="Times New Roman"/>
          <w:sz w:val="24"/>
          <w:szCs w:val="24"/>
        </w:rPr>
        <w:t>являющимся иностранным гражданином и лицом без гражданства</w:t>
      </w:r>
      <w:r w:rsidRPr="00197F1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Задания к теме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теме занятия.</w:t>
      </w: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FC7C8C" w:rsidRDefault="00FC7C8C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FC7C8C" w:rsidRDefault="00FC7C8C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FC7C8C" w:rsidRDefault="00FC7C8C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FC7C8C" w:rsidRDefault="00FC7C8C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FC7C8C" w:rsidRDefault="00FC7C8C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FC7C8C" w:rsidRDefault="00FC7C8C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FC7C8C" w:rsidRDefault="00FC7C8C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ind w:firstLine="426"/>
        <w:jc w:val="both"/>
        <w:rPr>
          <w:rFonts w:ascii="Times New Roman" w:hAnsi="Times New Roman"/>
        </w:rPr>
      </w:pPr>
    </w:p>
    <w:p w:rsidR="00ED7944" w:rsidRPr="00D34FBE" w:rsidRDefault="00ED7944" w:rsidP="00ED7944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ЕТОДИЧЕСКИЕ УКАЗАНИЯ </w:t>
      </w:r>
      <w:r>
        <w:rPr>
          <w:rFonts w:ascii="Times New Roman" w:hAnsi="Times New Roman" w:cs="Times New Roman"/>
          <w:b/>
          <w:sz w:val="24"/>
          <w:szCs w:val="24"/>
        </w:rPr>
        <w:t>ПО ПРОВЕДЕНИЮ ЛАБОРАТОРНОГО ЗАНЯТИЯ ПО ДИСЦИПЛИНЕ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МЕЖДУНАРОДНОЕ ТРУДОВОЕ ПРАВО: ЧАСТНО-ПРАВОВЫЕ АСПЕКТЫ</w:t>
      </w:r>
      <w:r w:rsidRPr="00D34FBE">
        <w:rPr>
          <w:rFonts w:ascii="Times New Roman" w:hAnsi="Times New Roman" w:cs="Times New Roman"/>
          <w:b/>
          <w:sz w:val="24"/>
          <w:szCs w:val="24"/>
        </w:rPr>
        <w:t>»</w:t>
      </w:r>
    </w:p>
    <w:p w:rsidR="00ED7944" w:rsidRPr="00D34FBE" w:rsidRDefault="007A6291" w:rsidP="00ED7944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D7944" w:rsidRPr="00D34FBE" w:rsidRDefault="00ED7944" w:rsidP="00ED7944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ED7944" w:rsidRPr="00D34FBE" w:rsidRDefault="00ED7944" w:rsidP="00ED7944">
      <w:pPr>
        <w:numPr>
          <w:ilvl w:val="0"/>
          <w:numId w:val="10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ED7944" w:rsidRPr="00D34FBE" w:rsidRDefault="00ED7944" w:rsidP="00ED7944">
      <w:pPr>
        <w:numPr>
          <w:ilvl w:val="0"/>
          <w:numId w:val="10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ED7944" w:rsidRPr="00D34FBE" w:rsidRDefault="00ED7944" w:rsidP="00ED7944">
      <w:pPr>
        <w:numPr>
          <w:ilvl w:val="0"/>
          <w:numId w:val="10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ED7944" w:rsidRPr="00D34FBE" w:rsidRDefault="00ED7944" w:rsidP="00ED7944">
      <w:pPr>
        <w:numPr>
          <w:ilvl w:val="0"/>
          <w:numId w:val="10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ED7944" w:rsidRPr="00D34FBE" w:rsidRDefault="00ED7944" w:rsidP="00ED7944">
      <w:pPr>
        <w:numPr>
          <w:ilvl w:val="0"/>
          <w:numId w:val="10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ED7944" w:rsidRPr="00D34FBE" w:rsidRDefault="00ED7944" w:rsidP="00ED7944">
      <w:pPr>
        <w:numPr>
          <w:ilvl w:val="0"/>
          <w:numId w:val="10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ED7944" w:rsidRPr="00D34FBE" w:rsidRDefault="00ED7944" w:rsidP="00ED7944">
      <w:pPr>
        <w:numPr>
          <w:ilvl w:val="0"/>
          <w:numId w:val="10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</w:t>
      </w: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студенческих научных обществ, круглых столах и диспутах по проблемам юриспруденции. </w:t>
      </w:r>
    </w:p>
    <w:p w:rsidR="00ED7944" w:rsidRPr="00D34FBE" w:rsidRDefault="00ED7944" w:rsidP="00ED7944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  <w:r w:rsidR="00C3037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30374" w:rsidRPr="00C30374" w:rsidRDefault="00C30374" w:rsidP="00C30374">
      <w:pPr>
        <w:pStyle w:val="ab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</w:r>
      <w:r w:rsidR="00ED7944" w:rsidRPr="00C30374">
        <w:rPr>
          <w:rFonts w:ascii="Times New Roman" w:hAnsi="Times New Roman" w:cs="Times New Roman"/>
          <w:sz w:val="24"/>
          <w:szCs w:val="24"/>
        </w:rPr>
        <w:t xml:space="preserve">Обучающийся обязан в назначенный преподавателем срок отчитаться по выполненным лабораторным заданиям.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решение компетентностно-ориентированной задачи в виде </w:t>
      </w:r>
      <w:r w:rsidRPr="00C30374">
        <w:rPr>
          <w:rFonts w:ascii="Times New Roman" w:hAnsi="Times New Roman" w:cs="Times New Roman"/>
          <w:bCs/>
          <w:sz w:val="24"/>
          <w:szCs w:val="24"/>
        </w:rPr>
        <w:t>подготовки проекта документа.</w:t>
      </w:r>
    </w:p>
    <w:p w:rsidR="00C30374" w:rsidRDefault="00ED7944" w:rsidP="00C30374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</w:t>
      </w:r>
    </w:p>
    <w:p w:rsidR="00ED7944" w:rsidRPr="00C30374" w:rsidRDefault="00ED7944" w:rsidP="00C30374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Целью лабораторных работ является приобретение навыков: </w:t>
      </w:r>
    </w:p>
    <w:p w:rsidR="00ED7944" w:rsidRDefault="00ED7944" w:rsidP="00ED794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ED7944" w:rsidRDefault="00ED7944" w:rsidP="00ED794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</w:t>
      </w:r>
      <w:r w:rsidR="00C30374"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944" w:rsidRDefault="00ED7944" w:rsidP="00ED794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</w:t>
      </w:r>
      <w:r w:rsidR="00C30374"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обязан в срок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C30374">
        <w:rPr>
          <w:rFonts w:ascii="Times New Roman" w:hAnsi="Times New Roman" w:cs="Times New Roman"/>
          <w:sz w:val="24"/>
          <w:szCs w:val="24"/>
        </w:rPr>
        <w:t>выполни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ED7944" w:rsidRPr="00D34FBE" w:rsidRDefault="00ED7944" w:rsidP="00ED794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 результатам выполнения лабораторн</w:t>
      </w:r>
      <w:r>
        <w:rPr>
          <w:rFonts w:ascii="Times New Roman" w:hAnsi="Times New Roman" w:cs="Times New Roman"/>
          <w:sz w:val="24"/>
          <w:szCs w:val="24"/>
        </w:rPr>
        <w:t>ых заданий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выставляется оценка «отлично», «хорошо» или «удовлетворительно».</w:t>
      </w:r>
    </w:p>
    <w:p w:rsidR="007A6291" w:rsidRDefault="007A6291" w:rsidP="00ED794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374" w:rsidRDefault="00C30374" w:rsidP="00ED794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374" w:rsidRDefault="00C30374" w:rsidP="00ED794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F1A" w:rsidRPr="00ED7944" w:rsidRDefault="00ED7944" w:rsidP="00ED794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BE">
        <w:rPr>
          <w:rFonts w:ascii="Times New Roman" w:hAnsi="Times New Roman" w:cs="Times New Roman"/>
          <w:b/>
          <w:sz w:val="24"/>
          <w:szCs w:val="24"/>
        </w:rPr>
        <w:lastRenderedPageBreak/>
        <w:t>Задания к лабора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торному занятию по теме </w:t>
      </w:r>
      <w:r w:rsidRPr="00ED7944">
        <w:rPr>
          <w:rFonts w:ascii="Times New Roman" w:hAnsi="Times New Roman" w:cs="Times New Roman"/>
          <w:b/>
          <w:sz w:val="24"/>
          <w:szCs w:val="24"/>
        </w:rPr>
        <w:t>«</w:t>
      </w:r>
      <w:r w:rsidR="00814D17" w:rsidRPr="00814D17">
        <w:rPr>
          <w:rFonts w:ascii="Times New Roman" w:hAnsi="Times New Roman"/>
          <w:b/>
          <w:sz w:val="24"/>
          <w:szCs w:val="24"/>
        </w:rPr>
        <w:t>Заключение трудового договора с работником, являющимся иностранным гражданином и лицом без гражданства</w:t>
      </w:r>
      <w:r w:rsidRPr="00ED79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30374" w:rsidRPr="00725FCC" w:rsidRDefault="00C30374" w:rsidP="00C30374">
      <w:pPr>
        <w:pStyle w:val="ad"/>
        <w:tabs>
          <w:tab w:val="left" w:pos="709"/>
        </w:tabs>
        <w:ind w:left="426"/>
        <w:jc w:val="both"/>
        <w:rPr>
          <w:b/>
        </w:rPr>
      </w:pPr>
    </w:p>
    <w:p w:rsidR="00C30374" w:rsidRPr="00725FCC" w:rsidRDefault="00C30374" w:rsidP="00C30374">
      <w:pPr>
        <w:pStyle w:val="ad"/>
        <w:tabs>
          <w:tab w:val="left" w:pos="709"/>
        </w:tabs>
        <w:ind w:left="0" w:firstLine="426"/>
        <w:jc w:val="both"/>
        <w:rPr>
          <w:bCs/>
        </w:rPr>
      </w:pPr>
      <w:r w:rsidRPr="00C30374">
        <w:rPr>
          <w:bCs/>
          <w:i/>
        </w:rPr>
        <w:t>Задание 1.</w:t>
      </w:r>
      <w:r>
        <w:rPr>
          <w:bCs/>
        </w:rPr>
        <w:t xml:space="preserve"> </w:t>
      </w:r>
      <w:r w:rsidRPr="00725FCC">
        <w:rPr>
          <w:bCs/>
        </w:rPr>
        <w:t xml:space="preserve">Составьте проект трудового договора с иностранным </w:t>
      </w:r>
      <w:r w:rsidRPr="00725FCC">
        <w:t xml:space="preserve">«безвизовым» </w:t>
      </w:r>
      <w:r w:rsidRPr="00725FCC">
        <w:rPr>
          <w:bCs/>
        </w:rPr>
        <w:t xml:space="preserve">гражданином, трудоустраивающимся в ООО «Вымпел» на должность технолога. </w:t>
      </w:r>
    </w:p>
    <w:p w:rsidR="00C30374" w:rsidRDefault="00C30374" w:rsidP="00C30374">
      <w:pPr>
        <w:pStyle w:val="ad"/>
        <w:tabs>
          <w:tab w:val="left" w:pos="709"/>
        </w:tabs>
        <w:ind w:left="0" w:firstLine="426"/>
        <w:jc w:val="both"/>
        <w:rPr>
          <w:bCs/>
        </w:rPr>
      </w:pPr>
      <w:r w:rsidRPr="00725FCC">
        <w:rPr>
          <w:bCs/>
        </w:rPr>
        <w:t xml:space="preserve">Перечислите, какие документы необходимы данному иностранному гражданину при приеме на работу? В роли кадровика осуществите прием иностранного </w:t>
      </w:r>
      <w:r w:rsidRPr="00725FCC">
        <w:t xml:space="preserve">«безвизового» </w:t>
      </w:r>
      <w:r w:rsidRPr="00725FCC">
        <w:rPr>
          <w:bCs/>
        </w:rPr>
        <w:t>гражданина на работу, детально соблюдая порядок, предусмотренный законодательством.</w:t>
      </w:r>
    </w:p>
    <w:p w:rsidR="00C30374" w:rsidRPr="000544F5" w:rsidRDefault="00C30374" w:rsidP="00C30374">
      <w:pPr>
        <w:pStyle w:val="ab"/>
        <w:suppressAutoHyphens w:val="0"/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C30374">
        <w:rPr>
          <w:rFonts w:ascii="Times New Roman" w:hAnsi="Times New Roman"/>
          <w:i/>
          <w:sz w:val="24"/>
          <w:szCs w:val="24"/>
        </w:rPr>
        <w:t>Задание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44F5">
        <w:rPr>
          <w:rFonts w:ascii="Times New Roman" w:hAnsi="Times New Roman"/>
          <w:sz w:val="24"/>
          <w:szCs w:val="24"/>
        </w:rPr>
        <w:t>Постановлением судьи районного суда ООО ТПК «Е» признано виновным в совершении административного правонарушения, ответственность за которое предусмотрена частью 3 статьи 18.15 Кодекса Российской Федерации об административных правонарушениях, а именно: за неуведомление органа контроля и надзора в сфере миграции о расторжении трудового договора  с иностранным гражданином в срок, не превышающий 3-х рабочих дней с даты расторжения трудового договора.</w:t>
      </w:r>
    </w:p>
    <w:p w:rsidR="00C30374" w:rsidRPr="000544F5" w:rsidRDefault="00C30374" w:rsidP="00C3037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544F5">
        <w:rPr>
          <w:rFonts w:ascii="Times New Roman" w:hAnsi="Times New Roman"/>
          <w:sz w:val="24"/>
          <w:szCs w:val="24"/>
        </w:rPr>
        <w:t>Имеет ли юридическое значение, гражданином какого государства является работник, для исполнения обязанности работодателя по извещению уполномоченного органа? Составьте проект жалобы на постановление суда о привлечении к административной ответственности.</w:t>
      </w:r>
    </w:p>
    <w:p w:rsidR="00FC7C8C" w:rsidRDefault="00FC7C8C" w:rsidP="00197F1A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D13AF" w:rsidRPr="005D13AF" w:rsidRDefault="005D13AF" w:rsidP="005D13AF">
      <w:pPr>
        <w:spacing w:before="20" w:after="20" w:line="240" w:lineRule="auto"/>
        <w:ind w:firstLine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13AF">
        <w:rPr>
          <w:rFonts w:ascii="Times New Roman" w:hAnsi="Times New Roman" w:cs="Times New Roman"/>
          <w:b/>
          <w:sz w:val="24"/>
          <w:szCs w:val="24"/>
        </w:rPr>
        <w:lastRenderedPageBreak/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5D13AF" w:rsidRDefault="005D13AF" w:rsidP="005D13AF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D13AF" w:rsidRPr="00851CA6" w:rsidRDefault="005D13AF" w:rsidP="005D13A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Процедуры оценивания знаний, умений  и навыков,</w:t>
      </w:r>
      <w:r w:rsidRPr="00851CA6">
        <w:rPr>
          <w:rFonts w:ascii="Times New Roman" w:hAnsi="Times New Roman"/>
          <w:sz w:val="24"/>
          <w:szCs w:val="24"/>
        </w:rPr>
        <w:t xml:space="preserve"> опыта проводятся в соответствии с Пл КубГАУ 2.5.1 </w:t>
      </w:r>
      <w:r>
        <w:rPr>
          <w:rFonts w:ascii="Times New Roman" w:hAnsi="Times New Roman"/>
          <w:sz w:val="24"/>
          <w:szCs w:val="24"/>
        </w:rPr>
        <w:t>«</w:t>
      </w:r>
      <w:r w:rsidRPr="00851CA6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</w:t>
      </w:r>
      <w:r>
        <w:rPr>
          <w:rFonts w:ascii="Times New Roman" w:hAnsi="Times New Roman"/>
          <w:sz w:val="24"/>
          <w:szCs w:val="24"/>
        </w:rPr>
        <w:t>»</w:t>
      </w:r>
      <w:r w:rsidRPr="00851CA6">
        <w:rPr>
          <w:rFonts w:ascii="Times New Roman" w:hAnsi="Times New Roman"/>
          <w:sz w:val="24"/>
          <w:szCs w:val="24"/>
        </w:rPr>
        <w:t>.</w:t>
      </w:r>
    </w:p>
    <w:p w:rsidR="005D13AF" w:rsidRDefault="005D13AF" w:rsidP="005D13AF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решения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компетентностно-ориентированной задачи  </w:t>
      </w:r>
      <w:r>
        <w:rPr>
          <w:rFonts w:ascii="Times New Roman" w:hAnsi="Times New Roman"/>
          <w:b/>
          <w:bCs/>
          <w:sz w:val="24"/>
          <w:szCs w:val="24"/>
        </w:rPr>
        <w:t>(подготовка проекта документа)</w:t>
      </w:r>
    </w:p>
    <w:p w:rsidR="005D13AF" w:rsidRPr="00F2153B" w:rsidRDefault="005D13AF" w:rsidP="005D13AF">
      <w:pPr>
        <w:pStyle w:val="ae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 xml:space="preserve">Оценка «отлично»: </w:t>
      </w:r>
      <w:r w:rsidRPr="00F2153B">
        <w:t>подготовленный проект   соответствует предъявляемым требованиям по форме и содержанию.</w:t>
      </w:r>
    </w:p>
    <w:p w:rsidR="005D13AF" w:rsidRPr="00F2153B" w:rsidRDefault="005D13AF" w:rsidP="005D13AF">
      <w:pPr>
        <w:pStyle w:val="ae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5D13AF" w:rsidRPr="00F2153B" w:rsidRDefault="005D13AF" w:rsidP="005D13AF">
      <w:pPr>
        <w:pStyle w:val="ae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«удовлетворительно»: работа выполнена правильно не менее чем наполовину, допущены 1-2 погрешности или одна грубая ошибка.</w:t>
      </w:r>
    </w:p>
    <w:p w:rsidR="005D13AF" w:rsidRDefault="005D13AF" w:rsidP="005D13A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53B">
        <w:rPr>
          <w:rFonts w:ascii="Times New Roman" w:hAnsi="Times New Roman"/>
          <w:bCs/>
          <w:sz w:val="24"/>
          <w:szCs w:val="24"/>
        </w:rPr>
        <w:t>Оценка</w:t>
      </w:r>
      <w:r w:rsidRPr="00F2153B"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обучающийся не может исправить  или работа не выполнена полностью</w:t>
      </w:r>
      <w:r w:rsidRPr="00854C76">
        <w:rPr>
          <w:rFonts w:ascii="Times New Roman" w:hAnsi="Times New Roman"/>
          <w:sz w:val="24"/>
          <w:szCs w:val="24"/>
        </w:rPr>
        <w:t>.</w:t>
      </w:r>
    </w:p>
    <w:p w:rsidR="005D13AF" w:rsidRDefault="005D13AF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5D13AF" w:rsidRDefault="005D13AF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5D13AF" w:rsidRDefault="005D13AF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5D13AF" w:rsidRDefault="005D13AF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5D13AF" w:rsidRDefault="005D13AF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5D13AF" w:rsidRDefault="005D13AF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5D13AF" w:rsidRDefault="005D13AF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197F1A" w:rsidRDefault="00197F1A" w:rsidP="00197F1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30374">
        <w:rPr>
          <w:rFonts w:ascii="Times New Roman" w:hAnsi="Times New Roman"/>
          <w:b/>
          <w:bCs/>
          <w:sz w:val="24"/>
          <w:szCs w:val="24"/>
        </w:rPr>
        <w:t>Приложение 1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97F1A" w:rsidRPr="00ED13AC" w:rsidRDefault="00FC7C8C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937342" w:rsidRPr="00EE747C" w:rsidRDefault="00937342" w:rsidP="00937342">
      <w:pPr>
        <w:spacing w:after="0" w:line="312" w:lineRule="atLeast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747C">
        <w:rPr>
          <w:rFonts w:ascii="Times New Roman" w:hAnsi="Times New Roman"/>
          <w:b/>
          <w:sz w:val="24"/>
          <w:szCs w:val="24"/>
        </w:rPr>
        <w:t>Основная учебная литература:</w:t>
      </w:r>
    </w:p>
    <w:p w:rsidR="00937342" w:rsidRPr="000C7CC3" w:rsidRDefault="00937342" w:rsidP="00937342">
      <w:pPr>
        <w:pStyle w:val="ab"/>
        <w:numPr>
          <w:ilvl w:val="0"/>
          <w:numId w:val="11"/>
        </w:numPr>
        <w:suppressAutoHyphens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747C">
        <w:rPr>
          <w:rFonts w:ascii="Times New Roman" w:hAnsi="Times New Roman"/>
          <w:bCs/>
          <w:sz w:val="24"/>
          <w:szCs w:val="24"/>
          <w:shd w:val="clear" w:color="auto" w:fill="FFFFFF"/>
        </w:rPr>
        <w:t>Международное гуманитарное право</w:t>
      </w:r>
      <w:r w:rsidRPr="00EE747C">
        <w:rPr>
          <w:rFonts w:ascii="Times New Roman" w:hAnsi="Times New Roman"/>
          <w:sz w:val="24"/>
          <w:szCs w:val="24"/>
          <w:shd w:val="clear" w:color="auto" w:fill="FFFFFF"/>
        </w:rPr>
        <w:t>: Учебник / О.И. Тиунов. - 3-e изд., перераб. и</w:t>
      </w:r>
      <w:r w:rsidRPr="000C7CC3">
        <w:rPr>
          <w:rFonts w:ascii="Times New Roman" w:hAnsi="Times New Roman"/>
          <w:sz w:val="24"/>
          <w:szCs w:val="24"/>
          <w:shd w:val="clear" w:color="auto" w:fill="FFFFFF"/>
        </w:rPr>
        <w:t xml:space="preserve"> доп. - М.: Норма: НИЦ ИНФРА-М, 2015. - 320 с.: 60x90 1/16. ISBN 978-5-91768-586-1 Режим доступа: </w:t>
      </w:r>
      <w:hyperlink r:id="rId7" w:history="1">
        <w:r w:rsidRPr="000C7CC3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http://znanium.com/bookread2.php?book=496775</w:t>
        </w:r>
      </w:hyperlink>
      <w:r w:rsidRPr="000C7CC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37342" w:rsidRPr="000C7CC3" w:rsidRDefault="00937342" w:rsidP="00937342">
      <w:pPr>
        <w:pStyle w:val="ab"/>
        <w:numPr>
          <w:ilvl w:val="0"/>
          <w:numId w:val="11"/>
        </w:numPr>
        <w:suppressAutoHyphens w:val="0"/>
        <w:ind w:left="0" w:firstLine="426"/>
        <w:jc w:val="both"/>
        <w:rPr>
          <w:sz w:val="28"/>
          <w:szCs w:val="28"/>
        </w:rPr>
      </w:pPr>
      <w:r w:rsidRPr="000C7CC3">
        <w:rPr>
          <w:rFonts w:ascii="Times New Roman" w:hAnsi="Times New Roman"/>
          <w:bCs/>
          <w:sz w:val="24"/>
          <w:szCs w:val="24"/>
        </w:rPr>
        <w:t>Право открытых обществ - частное и государственное регулирование международных отношений</w:t>
      </w:r>
      <w:r w:rsidRPr="000C7CC3">
        <w:rPr>
          <w:rFonts w:ascii="Times New Roman" w:hAnsi="Times New Roman"/>
          <w:sz w:val="24"/>
          <w:szCs w:val="24"/>
        </w:rPr>
        <w:t xml:space="preserve">: Общий курс международного частного права/Базедов Ю; пер. с анг. Ю.М. Юмашева - М.: Юр.Норма, 2016. - 384 с.: 60x90 1/16  ISBN 978-5-91768-723-0 Режим доступа: </w:t>
      </w:r>
      <w:hyperlink r:id="rId8" w:history="1">
        <w:r w:rsidRPr="000C7CC3">
          <w:rPr>
            <w:rStyle w:val="a4"/>
            <w:rFonts w:ascii="Times New Roman" w:hAnsi="Times New Roman"/>
            <w:sz w:val="24"/>
            <w:szCs w:val="24"/>
          </w:rPr>
          <w:t>http://znanium.com/catalog/product/543968</w:t>
        </w:r>
      </w:hyperlink>
      <w:r>
        <w:t xml:space="preserve">   </w:t>
      </w:r>
      <w:r w:rsidRPr="000C7CC3">
        <w:t xml:space="preserve">      </w:t>
      </w:r>
      <w:r w:rsidRPr="000C7CC3">
        <w:rPr>
          <w:rFonts w:ascii="Times New Roman" w:hAnsi="Times New Roman"/>
          <w:sz w:val="24"/>
          <w:szCs w:val="24"/>
        </w:rPr>
        <w:t xml:space="preserve"> </w:t>
      </w:r>
    </w:p>
    <w:p w:rsidR="00937342" w:rsidRPr="008F5AFA" w:rsidRDefault="00937342" w:rsidP="00937342">
      <w:pPr>
        <w:pStyle w:val="ab"/>
        <w:numPr>
          <w:ilvl w:val="0"/>
          <w:numId w:val="11"/>
        </w:numPr>
        <w:tabs>
          <w:tab w:val="left" w:pos="452"/>
          <w:tab w:val="left" w:pos="707"/>
          <w:tab w:val="left" w:pos="850"/>
        </w:tabs>
        <w:suppressAutoHyphens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5AFA">
        <w:rPr>
          <w:rFonts w:ascii="Times New Roman" w:hAnsi="Times New Roman"/>
          <w:sz w:val="24"/>
          <w:szCs w:val="24"/>
          <w:shd w:val="clear" w:color="auto" w:fill="FCFCFC"/>
        </w:rPr>
        <w:t xml:space="preserve">Актуальные проблемы трудового права и права социального обеспечения [Электронный ресурс] : учебное пособие для магистров, обучающихся по направлению подготовки «Юриспруденция» / К. К. Гасанов, Е. В. Чупрова, Н. Д. Эриашвили [и др.] ; под ред. К. К. Гасанов. — Электрон. текстовые данные. — М. : ЮНИТИ-ДАНА, 2017. — 159 c. — 978-5-238-02922-1. — Режим доступа: </w:t>
      </w:r>
      <w:hyperlink r:id="rId9" w:history="1">
        <w:r w:rsidRPr="006807CE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http://www.iprbookshop.ru/71143.html</w:t>
        </w:r>
      </w:hyperlink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937342" w:rsidRPr="000C7CC3" w:rsidRDefault="00937342" w:rsidP="00937342">
      <w:pPr>
        <w:pStyle w:val="ab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7CC3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Дополнительная учебная литература:</w:t>
      </w:r>
    </w:p>
    <w:p w:rsidR="00937342" w:rsidRPr="000C7CC3" w:rsidRDefault="00937342" w:rsidP="00937342">
      <w:pPr>
        <w:pStyle w:val="ab"/>
        <w:numPr>
          <w:ilvl w:val="0"/>
          <w:numId w:val="12"/>
        </w:numPr>
        <w:suppressAutoHyphens w:val="0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7CC3">
        <w:rPr>
          <w:rFonts w:ascii="Times New Roman" w:hAnsi="Times New Roman"/>
          <w:bCs/>
          <w:sz w:val="24"/>
          <w:szCs w:val="24"/>
          <w:shd w:val="clear" w:color="auto" w:fill="FFFFFF"/>
        </w:rPr>
        <w:t>Международное частное право</w:t>
      </w:r>
      <w:r w:rsidRPr="000C7CC3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/ Богуславский М. М. - 7-е изд., перераб. и доп. - М.: Юр.Норма, НИЦ ИНФРА-М, 2017. - 672 с. Режим доступа: </w:t>
      </w:r>
      <w:hyperlink r:id="rId10" w:history="1">
        <w:r w:rsidRPr="000C7CC3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http://znanium.com/bookread2.php?book=515210</w:t>
        </w:r>
      </w:hyperlink>
      <w:r w:rsidRPr="000C7CC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37342" w:rsidRPr="000C7CC3" w:rsidRDefault="00937342" w:rsidP="00937342">
      <w:pPr>
        <w:pStyle w:val="ab"/>
        <w:numPr>
          <w:ilvl w:val="0"/>
          <w:numId w:val="12"/>
        </w:numPr>
        <w:suppressAutoHyphens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7CC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Правовое регулирование внешнеэкономической деятельности (российское гражданское и </w:t>
      </w:r>
      <w:r w:rsidRPr="000C7CC3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международное частное право)</w:t>
      </w:r>
      <w:r w:rsidRPr="000C7CC3">
        <w:rPr>
          <w:rFonts w:ascii="Times New Roman" w:hAnsi="Times New Roman"/>
          <w:sz w:val="24"/>
          <w:szCs w:val="24"/>
          <w:shd w:val="clear" w:color="auto" w:fill="FFFFFF"/>
        </w:rPr>
        <w:t xml:space="preserve">: Уч. пос./ Л.М. Позднякова. - 2-e изд., перераб. - М.: Норма, 2014. - 192 с.: 84x108 1/32. (переплет) ISBN 978-5-91768-535-9 </w:t>
      </w:r>
      <w:hyperlink r:id="rId11" w:history="1">
        <w:r w:rsidRPr="000C7CC3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http://znanium.com/catalog/product/474629</w:t>
        </w:r>
      </w:hyperlink>
    </w:p>
    <w:p w:rsidR="00937342" w:rsidRPr="000C7CC3" w:rsidRDefault="00937342" w:rsidP="00937342">
      <w:pPr>
        <w:pStyle w:val="ab"/>
        <w:numPr>
          <w:ilvl w:val="0"/>
          <w:numId w:val="12"/>
        </w:numPr>
        <w:suppressAutoHyphens w:val="0"/>
        <w:ind w:left="0" w:firstLine="426"/>
        <w:jc w:val="both"/>
        <w:rPr>
          <w:rStyle w:val="a4"/>
          <w:rFonts w:ascii="Times New Roman" w:eastAsia="ヒラギノ角ゴ Pro W3" w:hAnsi="Times New Roman"/>
          <w:sz w:val="24"/>
          <w:szCs w:val="24"/>
        </w:rPr>
      </w:pPr>
      <w:r w:rsidRPr="000C7CC3">
        <w:rPr>
          <w:rStyle w:val="apple-style-span"/>
          <w:rFonts w:ascii="Times New Roman" w:eastAsia="ヒラギノ角ゴ Pro W3" w:hAnsi="Times New Roman"/>
          <w:sz w:val="24"/>
          <w:szCs w:val="24"/>
        </w:rPr>
        <w:t xml:space="preserve">Терновая Л.О. Международно-правовая защита [Электронный ресурс]: учебное пособие/ Терновая Л.О., Гольдин Г.Г.— Электрон. текстовые данные.— М.: Российская Академия адвокатуры и нотариата, 2013.— 484 c.— Режим доступа: </w:t>
      </w:r>
      <w:hyperlink r:id="rId12" w:history="1">
        <w:r w:rsidRPr="000C7CC3">
          <w:rPr>
            <w:rStyle w:val="a4"/>
            <w:rFonts w:ascii="Times New Roman" w:hAnsi="Times New Roman"/>
            <w:sz w:val="24"/>
            <w:szCs w:val="24"/>
          </w:rPr>
          <w:t>http://www.iprbookshop.ru/20441</w:t>
        </w:r>
      </w:hyperlink>
    </w:p>
    <w:p w:rsidR="00937342" w:rsidRPr="000C7CC3" w:rsidRDefault="00937342" w:rsidP="00937342">
      <w:pPr>
        <w:pStyle w:val="ab"/>
        <w:numPr>
          <w:ilvl w:val="0"/>
          <w:numId w:val="12"/>
        </w:numPr>
        <w:suppressAutoHyphens w:val="0"/>
        <w:ind w:left="0" w:firstLine="426"/>
        <w:jc w:val="both"/>
        <w:rPr>
          <w:sz w:val="28"/>
          <w:szCs w:val="28"/>
        </w:rPr>
      </w:pPr>
      <w:r w:rsidRPr="000C7CC3">
        <w:rPr>
          <w:rFonts w:ascii="Times New Roman" w:hAnsi="Times New Roman"/>
          <w:bCs/>
          <w:sz w:val="24"/>
          <w:szCs w:val="24"/>
        </w:rPr>
        <w:t>Право открытых обществ - частное и государственное регулирование международных отношений</w:t>
      </w:r>
      <w:r w:rsidRPr="000C7CC3">
        <w:rPr>
          <w:rFonts w:ascii="Times New Roman" w:hAnsi="Times New Roman"/>
          <w:sz w:val="24"/>
          <w:szCs w:val="24"/>
        </w:rPr>
        <w:t xml:space="preserve">: Общий курс международного частного права/Базедов Ю; пер. с анг. Ю.М. Юмашева - М.: Юр.Норма, 2016. - 384 с.: 60x90 1/16  ISBN 978-5-91768-723-0 Режим доступа: </w:t>
      </w:r>
      <w:hyperlink r:id="rId13" w:history="1">
        <w:r w:rsidRPr="000C7CC3">
          <w:rPr>
            <w:rStyle w:val="a4"/>
            <w:rFonts w:ascii="Times New Roman" w:hAnsi="Times New Roman"/>
            <w:sz w:val="24"/>
            <w:szCs w:val="24"/>
          </w:rPr>
          <w:t>http://znanium.com/catalog/product/543968</w:t>
        </w:r>
      </w:hyperlink>
      <w:r w:rsidRPr="000C7CC3">
        <w:t xml:space="preserve">      </w:t>
      </w:r>
      <w:r w:rsidRPr="000C7CC3">
        <w:rPr>
          <w:rFonts w:ascii="Times New Roman" w:hAnsi="Times New Roman"/>
          <w:sz w:val="24"/>
          <w:szCs w:val="24"/>
        </w:rPr>
        <w:t xml:space="preserve"> </w:t>
      </w:r>
    </w:p>
    <w:p w:rsidR="00937342" w:rsidRPr="008F5AFA" w:rsidRDefault="00937342" w:rsidP="00937342">
      <w:pPr>
        <w:pStyle w:val="ab"/>
        <w:numPr>
          <w:ilvl w:val="0"/>
          <w:numId w:val="12"/>
        </w:numPr>
        <w:suppressAutoHyphens w:val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8F5AFA">
        <w:rPr>
          <w:rFonts w:ascii="Times New Roman" w:hAnsi="Times New Roman"/>
          <w:sz w:val="24"/>
          <w:szCs w:val="24"/>
          <w:shd w:val="clear" w:color="auto" w:fill="FCFCFC"/>
        </w:rPr>
        <w:t xml:space="preserve">Степанова, Е. А. Трудовой договор [Электронный ресурс] : учебное пособие / Е. А. Степанова. — Электрон. текстовые данные. — Ростов-на-Дону : Южный федеральный университет, 2009. — 112 c. — 978-5-9275-0630-9. — Режим доступа: </w:t>
      </w:r>
      <w:hyperlink r:id="rId14" w:history="1">
        <w:r w:rsidRPr="008F5AFA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http://www.iprbookshop.ru/47159.html</w:t>
        </w:r>
      </w:hyperlink>
    </w:p>
    <w:p w:rsidR="00937342" w:rsidRPr="008F5AFA" w:rsidRDefault="00937342" w:rsidP="00937342">
      <w:pPr>
        <w:pStyle w:val="ab"/>
        <w:numPr>
          <w:ilvl w:val="0"/>
          <w:numId w:val="12"/>
        </w:numPr>
        <w:tabs>
          <w:tab w:val="left" w:pos="452"/>
          <w:tab w:val="left" w:pos="707"/>
          <w:tab w:val="left" w:pos="850"/>
        </w:tabs>
        <w:suppressAutoHyphens w:val="0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5AFA">
        <w:rPr>
          <w:rFonts w:ascii="Times New Roman" w:hAnsi="Times New Roman"/>
          <w:bCs/>
          <w:sz w:val="24"/>
          <w:szCs w:val="24"/>
          <w:shd w:val="clear" w:color="auto" w:fill="FFFFFF"/>
        </w:rPr>
        <w:t>Юридическая ответственность</w:t>
      </w:r>
      <w:r w:rsidRPr="008F5AFA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Учебное пособие / Б.Н. Габричидзе, А.Г. Чернявский. - М.: Альфа-М, 2005. - 686 с.: 60x90 1/16. (переплет) ISBN 5-98281-044-4 - Режим доступа: </w:t>
      </w:r>
      <w:hyperlink r:id="rId15" w:history="1">
        <w:r w:rsidRPr="008F5AF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http://znanium.com/catalog/product/91105</w:t>
        </w:r>
      </w:hyperlink>
    </w:p>
    <w:p w:rsidR="00937342" w:rsidRPr="008F5AFA" w:rsidRDefault="00937342" w:rsidP="00937342">
      <w:pPr>
        <w:pStyle w:val="ab"/>
        <w:numPr>
          <w:ilvl w:val="0"/>
          <w:numId w:val="12"/>
        </w:numPr>
        <w:tabs>
          <w:tab w:val="left" w:pos="452"/>
          <w:tab w:val="left" w:pos="707"/>
          <w:tab w:val="left" w:pos="850"/>
        </w:tabs>
        <w:suppressAutoHyphens w:val="0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5AFA">
        <w:rPr>
          <w:rFonts w:ascii="Times New Roman" w:hAnsi="Times New Roman"/>
          <w:bCs/>
          <w:sz w:val="24"/>
          <w:szCs w:val="24"/>
          <w:shd w:val="clear" w:color="auto" w:fill="FFFFFF"/>
        </w:rPr>
        <w:t>Профессиональная речь юриста</w:t>
      </w:r>
      <w:r w:rsidRPr="008F5AFA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Учебное пособие / Н.Н. Ивакина. - М.: НОРМА, 2008. - 448 с.: 60x90 1/16. (переплет) ISBN 978-5-468-00137-0 - Режим доступа: </w:t>
      </w:r>
      <w:hyperlink r:id="rId16" w:history="1">
        <w:r w:rsidRPr="008F5AF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http://znanium.com/catalog/product/138015</w:t>
        </w:r>
      </w:hyperlink>
    </w:p>
    <w:p w:rsidR="00937342" w:rsidRPr="00D32505" w:rsidRDefault="00937342" w:rsidP="00937342">
      <w:pPr>
        <w:pStyle w:val="ab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D32505">
        <w:rPr>
          <w:rFonts w:ascii="Times New Roman" w:hAnsi="Times New Roman"/>
          <w:b/>
          <w:sz w:val="24"/>
          <w:szCs w:val="24"/>
        </w:rPr>
        <w:lastRenderedPageBreak/>
        <w:t>Нормативные и иные правовые акты (в действующей редакции):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Конституция Российской Федерации. Принята всенародным голосованием 12 декабря 1993 года.</w:t>
      </w:r>
    </w:p>
    <w:p w:rsidR="00937342" w:rsidRPr="00BB6CC0" w:rsidRDefault="00937342" w:rsidP="00937342">
      <w:pPr>
        <w:pStyle w:val="ad"/>
        <w:numPr>
          <w:ilvl w:val="0"/>
          <w:numId w:val="1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</w:pPr>
      <w:r w:rsidRPr="00BB6CC0">
        <w:t xml:space="preserve">Всеобщая декларация прав человека от 10 декабря 1948 г </w:t>
      </w:r>
    </w:p>
    <w:p w:rsidR="00937342" w:rsidRPr="00BB6CC0" w:rsidRDefault="00937342" w:rsidP="00937342">
      <w:pPr>
        <w:pStyle w:val="ad"/>
        <w:numPr>
          <w:ilvl w:val="0"/>
          <w:numId w:val="1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</w:pPr>
      <w:r w:rsidRPr="00BB6CC0"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BB6CC0">
          <w:t>1966 г</w:t>
        </w:r>
      </w:smartTag>
      <w:r w:rsidRPr="00BB6CC0">
        <w:t>.) //  Ведомости Верховного Совета СССР. 1976. № 17(1831).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Международный пакт о гражданских и политических правах (Нью-Йорк, 16 декабря 1966 г.) //Ведомости Верховного Совета СССР. 1976. №17. Ст. 291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Международное бюро труда, 1991г.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Конвенция о защите прав человека и основных свобод. Заключена в г. Риме 04.11.1950 с изм. от 13.05.2004. Протоколом №4 об обеспечении некоторых прав и свобод помимо тех, которые уже включены в Конвенцию и первый Протокол к ней», Протоколом №7 //СЗ РФ. 2001. №2. Ст.163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 xml:space="preserve">Устав Международной Организации Труда 1919 г. (измененный на конференции МОТ в Монреале в октябре 1946 г.)   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 xml:space="preserve">Декларация МОТ об основополагающих принципах и правах в сфере труда (Женева, 19 июня 1998 г.) //Российская газета от 16 декабря 1998 г 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2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 № 197-ФЗ // СЗ РФ. 2</w:t>
      </w:r>
      <w:r w:rsidRPr="00BB6CC0">
        <w:rPr>
          <w:rStyle w:val="apple-style-span"/>
          <w:rFonts w:ascii="Times New Roman" w:hAnsi="Times New Roman"/>
          <w:color w:val="000000"/>
          <w:sz w:val="24"/>
          <w:szCs w:val="24"/>
        </w:rPr>
        <w:t>002</w:t>
      </w:r>
      <w:r w:rsidRPr="00BB6CC0">
        <w:rPr>
          <w:rStyle w:val="apple-style-span"/>
          <w:rFonts w:ascii="Times New Roman" w:hAnsi="Times New Roman"/>
          <w:sz w:val="24"/>
          <w:szCs w:val="24"/>
        </w:rPr>
        <w:t>. №</w:t>
      </w:r>
      <w:r w:rsidRPr="00BB6CC0">
        <w:rPr>
          <w:rStyle w:val="apple-style-span"/>
          <w:rFonts w:ascii="Times New Roman" w:hAnsi="Times New Roman"/>
          <w:color w:val="000000"/>
          <w:sz w:val="24"/>
          <w:szCs w:val="24"/>
        </w:rPr>
        <w:t>1 (ч. 1)</w:t>
      </w:r>
      <w:r w:rsidRPr="00BB6CC0">
        <w:rPr>
          <w:rStyle w:val="apple-style-span"/>
          <w:rFonts w:ascii="Times New Roman" w:hAnsi="Times New Roman"/>
          <w:sz w:val="24"/>
          <w:szCs w:val="24"/>
        </w:rPr>
        <w:t>. С</w:t>
      </w:r>
      <w:r w:rsidRPr="00BB6CC0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т. </w:t>
      </w:r>
      <w:r w:rsidRPr="00BB6CC0">
        <w:rPr>
          <w:rStyle w:val="apple-style-span"/>
          <w:rFonts w:ascii="Times New Roman" w:hAnsi="Times New Roman"/>
          <w:color w:val="000000"/>
          <w:sz w:val="24"/>
          <w:szCs w:val="24"/>
        </w:rPr>
        <w:lastRenderedPageBreak/>
        <w:t>3</w:t>
      </w:r>
      <w:r w:rsidRPr="00BB6CC0">
        <w:rPr>
          <w:rFonts w:ascii="Times New Roman" w:hAnsi="Times New Roman"/>
          <w:sz w:val="24"/>
          <w:szCs w:val="24"/>
        </w:rPr>
        <w:t xml:space="preserve">. </w:t>
      </w:r>
    </w:p>
    <w:p w:rsidR="00937342" w:rsidRPr="00BB6CC0" w:rsidRDefault="00937342" w:rsidP="00937342">
      <w:pPr>
        <w:pStyle w:val="a7"/>
        <w:numPr>
          <w:ilvl w:val="0"/>
          <w:numId w:val="1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2" w:firstLine="426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BB6CC0">
        <w:rPr>
          <w:rFonts w:ascii="Times New Roman" w:hAnsi="Times New Roman"/>
          <w:color w:val="000000"/>
          <w:sz w:val="24"/>
          <w:szCs w:val="24"/>
        </w:rPr>
        <w:t>Кодекс Российской Федерации об административных правонарушениях от 30.12.2001 №195-ФЗ //СЗ РФ</w:t>
      </w:r>
      <w:r w:rsidRPr="00BB6CC0">
        <w:rPr>
          <w:rStyle w:val="apple-style-span"/>
          <w:rFonts w:ascii="Times New Roman" w:hAnsi="Times New Roman"/>
          <w:color w:val="000000"/>
          <w:sz w:val="24"/>
          <w:szCs w:val="24"/>
        </w:rPr>
        <w:t>. 2002. №1 (ч. 1). Ст. 1</w:t>
      </w:r>
    </w:p>
    <w:p w:rsidR="00937342" w:rsidRPr="002270ED" w:rsidRDefault="00937342" w:rsidP="00937342">
      <w:pPr>
        <w:pStyle w:val="a7"/>
        <w:numPr>
          <w:ilvl w:val="0"/>
          <w:numId w:val="1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2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B6CC0">
        <w:rPr>
          <w:rFonts w:ascii="Times New Roman" w:hAnsi="Times New Roman"/>
          <w:color w:val="000000"/>
          <w:sz w:val="24"/>
          <w:szCs w:val="24"/>
        </w:rPr>
        <w:t xml:space="preserve">Федеральный закон от 25.07.2002 №115-ФЗ «О правовом положении иностранных </w:t>
      </w:r>
      <w:r w:rsidRPr="002270ED">
        <w:rPr>
          <w:rFonts w:ascii="Times New Roman" w:hAnsi="Times New Roman"/>
          <w:color w:val="000000"/>
          <w:sz w:val="24"/>
          <w:szCs w:val="24"/>
        </w:rPr>
        <w:t>граждан в Российской Федерации» //СЗ РФ. 2002. №30. Ст.3032.</w:t>
      </w:r>
    </w:p>
    <w:p w:rsidR="00937342" w:rsidRPr="005C7298" w:rsidRDefault="00937342" w:rsidP="00937342">
      <w:pPr>
        <w:pStyle w:val="a7"/>
        <w:numPr>
          <w:ilvl w:val="0"/>
          <w:numId w:val="1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right="-2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270ED">
        <w:rPr>
          <w:rFonts w:ascii="Times New Roman" w:hAnsi="Times New Roman"/>
          <w:bCs/>
          <w:color w:val="000000"/>
          <w:sz w:val="24"/>
          <w:szCs w:val="24"/>
        </w:rPr>
        <w:t xml:space="preserve">Приказ Министерства здравоохранения и социального развития РФ от 28 июля 2010 г. N 564н "Об установлении случаев осуществления трудовой деятельности иностранным гражданином или лицом без гражданства, временно пребывающими (проживающими) в Российской Федерации, вне пределов субъекта Российской Федерации, на территории </w:t>
      </w:r>
      <w:r w:rsidRPr="005C7298">
        <w:rPr>
          <w:rFonts w:ascii="Times New Roman" w:hAnsi="Times New Roman"/>
          <w:bCs/>
          <w:color w:val="000000"/>
          <w:sz w:val="24"/>
          <w:szCs w:val="24"/>
        </w:rPr>
        <w:t>которого им выдано разрешение на работу (разрешено временное проживание)" //Российская газета от 17 сентября 2010 г. N 210</w:t>
      </w:r>
    </w:p>
    <w:p w:rsidR="00937342" w:rsidRPr="005C7298" w:rsidRDefault="00937342" w:rsidP="00937342">
      <w:pPr>
        <w:pStyle w:val="ab"/>
        <w:numPr>
          <w:ilvl w:val="0"/>
          <w:numId w:val="13"/>
        </w:numPr>
        <w:tabs>
          <w:tab w:val="left" w:pos="851"/>
        </w:tabs>
        <w:suppressAutoHyphens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7298">
        <w:rPr>
          <w:rFonts w:ascii="Times New Roman" w:hAnsi="Times New Roman" w:cs="Times New Roman"/>
          <w:sz w:val="24"/>
          <w:szCs w:val="24"/>
        </w:rPr>
        <w:t xml:space="preserve">Приказ Минтруда России от 29.10.2018 </w:t>
      </w:r>
      <w:r w:rsidRPr="005C7298">
        <w:rPr>
          <w:rFonts w:ascii="Times New Roman" w:hAnsi="Times New Roman"/>
          <w:sz w:val="24"/>
          <w:szCs w:val="24"/>
        </w:rPr>
        <w:t>№</w:t>
      </w:r>
      <w:r w:rsidRPr="005C7298">
        <w:rPr>
          <w:rFonts w:ascii="Times New Roman" w:hAnsi="Times New Roman" w:cs="Times New Roman"/>
          <w:sz w:val="24"/>
          <w:szCs w:val="24"/>
        </w:rPr>
        <w:t>672н "Об утверждении  профессионального стандарта "Специалист по трудовой миграции"</w:t>
      </w:r>
      <w:r w:rsidRPr="005C7298">
        <w:rPr>
          <w:rFonts w:ascii="Times New Roman" w:hAnsi="Times New Roman"/>
          <w:sz w:val="24"/>
          <w:szCs w:val="24"/>
        </w:rPr>
        <w:t xml:space="preserve"> </w:t>
      </w:r>
      <w:r w:rsidRPr="005C7298">
        <w:rPr>
          <w:rFonts w:ascii="Times New Roman" w:hAnsi="Times New Roman" w:cs="Times New Roman"/>
          <w:sz w:val="24"/>
          <w:szCs w:val="24"/>
        </w:rPr>
        <w:t xml:space="preserve">(Зарегистрировано в Минюсте России </w:t>
      </w:r>
      <w:r w:rsidRPr="005C7298">
        <w:rPr>
          <w:rFonts w:ascii="Times New Roman" w:hAnsi="Times New Roman"/>
          <w:sz w:val="24"/>
          <w:szCs w:val="24"/>
        </w:rPr>
        <w:t>09.01.2019 №</w:t>
      </w:r>
      <w:r w:rsidRPr="005C7298">
        <w:rPr>
          <w:rFonts w:ascii="Times New Roman" w:hAnsi="Times New Roman" w:cs="Times New Roman"/>
          <w:sz w:val="24"/>
          <w:szCs w:val="24"/>
        </w:rPr>
        <w:t xml:space="preserve"> 53260)</w:t>
      </w:r>
      <w:r w:rsidRPr="005C7298">
        <w:rPr>
          <w:rFonts w:ascii="Times New Roman" w:hAnsi="Times New Roman"/>
          <w:sz w:val="24"/>
          <w:szCs w:val="24"/>
        </w:rPr>
        <w:t xml:space="preserve"> //</w:t>
      </w:r>
      <w:r w:rsidRPr="005C7298">
        <w:rPr>
          <w:rFonts w:ascii="Times New Roman" w:hAnsi="Times New Roman" w:cs="Times New Roman"/>
          <w:sz w:val="24"/>
          <w:szCs w:val="24"/>
          <w:shd w:val="clear" w:color="auto" w:fill="EFF1F8"/>
        </w:rPr>
        <w:t>publication.pravo.gov.ru: </w:t>
      </w:r>
      <w:hyperlink r:id="rId17" w:history="1">
        <w:r w:rsidRPr="005C729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EFF1F8"/>
          </w:rPr>
          <w:t>http://publication.pravo.gov.ru/Document/View/0001201901090035</w:t>
        </w:r>
      </w:hyperlink>
      <w:r w:rsidRPr="005C7298">
        <w:rPr>
          <w:rFonts w:ascii="Times New Roman" w:hAnsi="Times New Roman" w:cs="Times New Roman"/>
          <w:sz w:val="24"/>
          <w:szCs w:val="24"/>
          <w:shd w:val="clear" w:color="auto" w:fill="EFF1F8"/>
        </w:rPr>
        <w:t>.</w:t>
      </w:r>
    </w:p>
    <w:p w:rsidR="00937342" w:rsidRPr="005C7298" w:rsidRDefault="00937342" w:rsidP="00937342">
      <w:pPr>
        <w:pStyle w:val="ad"/>
        <w:numPr>
          <w:ilvl w:val="0"/>
          <w:numId w:val="13"/>
        </w:numPr>
        <w:tabs>
          <w:tab w:val="left" w:pos="142"/>
          <w:tab w:val="left" w:pos="284"/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426"/>
        <w:jc w:val="both"/>
      </w:pPr>
      <w:r w:rsidRPr="005C7298">
        <w:t xml:space="preserve"> «Кодекс профессиональной этики адвоката»  (принят I Всероссийским съездом адвокатов 31.01.2003) (ред. от 20.04.2017) // СПС «КонсультантПлюс»</w:t>
      </w:r>
    </w:p>
    <w:p w:rsidR="00937342" w:rsidRPr="005C7298" w:rsidRDefault="00937342" w:rsidP="009373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342" w:rsidRPr="00937342" w:rsidRDefault="00937342" w:rsidP="0093734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42">
        <w:rPr>
          <w:rFonts w:ascii="Times New Roman" w:hAnsi="Times New Roman" w:cs="Times New Roman"/>
          <w:b/>
          <w:sz w:val="24"/>
          <w:szCs w:val="24"/>
        </w:rPr>
        <w:t>Официальные акты высших судебных органов</w:t>
      </w:r>
    </w:p>
    <w:p w:rsidR="00937342" w:rsidRPr="00937342" w:rsidRDefault="00937342" w:rsidP="0093734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42">
        <w:rPr>
          <w:rFonts w:ascii="Times New Roman" w:hAnsi="Times New Roman" w:cs="Times New Roman"/>
          <w:b/>
          <w:sz w:val="24"/>
          <w:szCs w:val="24"/>
        </w:rPr>
        <w:t>(в действующей редакции):</w:t>
      </w:r>
    </w:p>
    <w:p w:rsidR="00937342" w:rsidRPr="005C7298" w:rsidRDefault="00937342" w:rsidP="00937342">
      <w:pPr>
        <w:pStyle w:val="13"/>
        <w:numPr>
          <w:ilvl w:val="0"/>
          <w:numId w:val="14"/>
        </w:numPr>
        <w:tabs>
          <w:tab w:val="left" w:pos="0"/>
          <w:tab w:val="left" w:pos="142"/>
          <w:tab w:val="left" w:pos="709"/>
          <w:tab w:val="left" w:pos="1276"/>
        </w:tabs>
        <w:ind w:left="0" w:firstLine="426"/>
        <w:jc w:val="both"/>
        <w:rPr>
          <w:rFonts w:cs="Times New Roman"/>
        </w:rPr>
      </w:pPr>
      <w:r w:rsidRPr="005C7298">
        <w:rPr>
          <w:rFonts w:cs="Times New Roman"/>
        </w:rPr>
        <w:t xml:space="preserve">Постановление Пленума Верховного Суда РФ от 29.05.2018 №15 «О применении судами законодательства, регулирующего труд работников, </w:t>
      </w:r>
      <w:r w:rsidRPr="005C7298">
        <w:rPr>
          <w:rFonts w:cs="Times New Roman"/>
        </w:rPr>
        <w:lastRenderedPageBreak/>
        <w:t>работающих у работодателей - физических лиц и у работодателей - субъектов малого предпринимательства, которые отнесены к микропредприятиям» //</w:t>
      </w:r>
      <w:r w:rsidRPr="005C7298">
        <w:rPr>
          <w:rStyle w:val="apple-style-span"/>
          <w:rFonts w:cs="Times New Roman"/>
        </w:rPr>
        <w:t>Российская газета, № 121, 06.06.2018</w:t>
      </w:r>
    </w:p>
    <w:p w:rsidR="00937342" w:rsidRPr="00937342" w:rsidRDefault="00937342" w:rsidP="00937342">
      <w:pPr>
        <w:pStyle w:val="13"/>
        <w:tabs>
          <w:tab w:val="left" w:pos="0"/>
          <w:tab w:val="left" w:pos="142"/>
          <w:tab w:val="left" w:pos="567"/>
          <w:tab w:val="left" w:pos="709"/>
          <w:tab w:val="left" w:pos="993"/>
          <w:tab w:val="left" w:pos="1276"/>
        </w:tabs>
        <w:ind w:left="0" w:firstLine="360"/>
        <w:jc w:val="both"/>
        <w:rPr>
          <w:rFonts w:cs="Times New Roman"/>
        </w:rPr>
      </w:pPr>
      <w:r w:rsidRPr="00937342">
        <w:rPr>
          <w:rFonts w:cs="Times New Roman"/>
        </w:rPr>
        <w:t>2. Постановление Пленума Верховного Суда РФ от 28 января 2014 г. №1 «О применении законодательства, регулирующего труд женщин, лиц с семейными обязанностями и несовершеннолетних» //Бюллетень Верховного Суда Российской Федерации. 2014. №4</w:t>
      </w:r>
    </w:p>
    <w:p w:rsidR="00937342" w:rsidRPr="00937342" w:rsidRDefault="00937342" w:rsidP="00937342">
      <w:pPr>
        <w:pStyle w:val="12"/>
        <w:numPr>
          <w:ilvl w:val="0"/>
          <w:numId w:val="3"/>
        </w:numPr>
        <w:tabs>
          <w:tab w:val="clear" w:pos="720"/>
          <w:tab w:val="left" w:pos="0"/>
          <w:tab w:val="left" w:pos="142"/>
          <w:tab w:val="left" w:pos="567"/>
          <w:tab w:val="left" w:pos="709"/>
          <w:tab w:val="left" w:pos="993"/>
        </w:tabs>
        <w:overflowPunct w:val="0"/>
        <w:ind w:left="0" w:firstLine="360"/>
        <w:jc w:val="both"/>
        <w:rPr>
          <w:rFonts w:ascii="Times New Roman" w:hAnsi="Times New Roman"/>
        </w:rPr>
      </w:pPr>
      <w:r w:rsidRPr="00937342">
        <w:rPr>
          <w:rFonts w:ascii="Times New Roman" w:hAnsi="Times New Roman"/>
        </w:rPr>
        <w:t>Постановление Пленума Верховного Суда РФ от 16 ноября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Верховного Суда РФ. - 2007. - № 1.</w:t>
      </w:r>
    </w:p>
    <w:p w:rsidR="00937342" w:rsidRPr="00937342" w:rsidRDefault="00937342" w:rsidP="00937342">
      <w:pPr>
        <w:pStyle w:val="13"/>
        <w:numPr>
          <w:ilvl w:val="0"/>
          <w:numId w:val="3"/>
        </w:numPr>
        <w:tabs>
          <w:tab w:val="clear" w:pos="720"/>
          <w:tab w:val="num" w:pos="0"/>
          <w:tab w:val="left" w:pos="142"/>
          <w:tab w:val="left" w:pos="567"/>
          <w:tab w:val="left" w:pos="709"/>
          <w:tab w:val="left" w:pos="993"/>
        </w:tabs>
        <w:ind w:left="0" w:firstLine="360"/>
        <w:jc w:val="both"/>
        <w:rPr>
          <w:rFonts w:cs="Times New Roman"/>
        </w:rPr>
      </w:pPr>
      <w:r w:rsidRPr="00937342">
        <w:rPr>
          <w:rFonts w:cs="Times New Roman"/>
        </w:rPr>
        <w:t>О применении судами Российской Федерации Трудового кодекса Российской Федерации: постановление Пленума Верховного Суда РФ от 17 марта 2004г. №2 //Бюллетень Верховного Суда РФ. 2007. №3</w:t>
      </w:r>
    </w:p>
    <w:p w:rsidR="00937342" w:rsidRPr="005C7298" w:rsidRDefault="00937342" w:rsidP="00937342">
      <w:pPr>
        <w:pStyle w:val="13"/>
        <w:numPr>
          <w:ilvl w:val="0"/>
          <w:numId w:val="3"/>
        </w:numPr>
        <w:tabs>
          <w:tab w:val="clear" w:pos="720"/>
          <w:tab w:val="left" w:pos="0"/>
          <w:tab w:val="left" w:pos="142"/>
          <w:tab w:val="left" w:pos="567"/>
          <w:tab w:val="left" w:pos="709"/>
          <w:tab w:val="left" w:pos="993"/>
        </w:tabs>
        <w:ind w:left="0" w:firstLine="360"/>
        <w:jc w:val="both"/>
        <w:rPr>
          <w:b/>
          <w:spacing w:val="-1"/>
        </w:rPr>
      </w:pPr>
      <w:r w:rsidRPr="00937342">
        <w:rPr>
          <w:rFonts w:cs="Times New Roman"/>
        </w:rPr>
        <w:t>Постановление Пленума Верховного Суда РФ от 10 октября 2003г. № 5 «О применении судами общей</w:t>
      </w:r>
      <w:r w:rsidRPr="005C7298">
        <w:rPr>
          <w:rFonts w:cs="Times New Roman"/>
        </w:rPr>
        <w:t xml:space="preserve"> юрисдикции общепризнанных принципов и норм международного права и международных договоров Российской Федерации» // Бюллетень Верховного Суда РФ. - 2003. - № 12</w:t>
      </w:r>
    </w:p>
    <w:p w:rsidR="00937342" w:rsidRPr="00136FC9" w:rsidRDefault="00937342" w:rsidP="00937342">
      <w:pPr>
        <w:pStyle w:val="13"/>
        <w:tabs>
          <w:tab w:val="left" w:pos="142"/>
          <w:tab w:val="left" w:pos="709"/>
          <w:tab w:val="left" w:pos="993"/>
        </w:tabs>
        <w:ind w:left="426"/>
        <w:jc w:val="both"/>
        <w:rPr>
          <w:b/>
          <w:spacing w:val="-1"/>
        </w:rPr>
      </w:pPr>
    </w:p>
    <w:p w:rsidR="00197F1A" w:rsidRDefault="00197F1A" w:rsidP="00197F1A">
      <w:pPr>
        <w:pStyle w:val="12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jc w:val="both"/>
        <w:rPr>
          <w:rFonts w:ascii="Times New Roman" w:hAnsi="Times New Roman"/>
        </w:rPr>
      </w:pPr>
    </w:p>
    <w:p w:rsidR="00937342" w:rsidRDefault="00937342" w:rsidP="00197F1A">
      <w:pPr>
        <w:pStyle w:val="12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jc w:val="both"/>
        <w:rPr>
          <w:rFonts w:ascii="Times New Roman" w:hAnsi="Times New Roman"/>
        </w:rPr>
      </w:pPr>
    </w:p>
    <w:p w:rsidR="00197F1A" w:rsidRDefault="00197F1A" w:rsidP="00197F1A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Приложение </w:t>
      </w:r>
      <w:r w:rsidR="00C30374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.</w:t>
      </w:r>
    </w:p>
    <w:p w:rsidR="00197F1A" w:rsidRDefault="00197F1A" w:rsidP="00197F1A">
      <w:pPr>
        <w:pStyle w:val="12"/>
        <w:jc w:val="both"/>
        <w:rPr>
          <w:rFonts w:ascii="Times New Roman" w:hAnsi="Times New Roman"/>
        </w:rPr>
      </w:pPr>
    </w:p>
    <w:p w:rsidR="00197F1A" w:rsidRPr="00605D4D" w:rsidRDefault="00197F1A" w:rsidP="00197F1A">
      <w:pPr>
        <w:pStyle w:val="13"/>
        <w:jc w:val="center"/>
        <w:rPr>
          <w:b/>
        </w:rPr>
      </w:pPr>
      <w:r w:rsidRPr="00605D4D">
        <w:rPr>
          <w:b/>
        </w:rPr>
        <w:t>Перечень ресурсов информационно-телекоммуникацион</w:t>
      </w:r>
      <w:r w:rsidRPr="00605D4D">
        <w:rPr>
          <w:b/>
        </w:rPr>
        <w:softHyphen/>
        <w:t>ной сети «Интернет»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37342" w:rsidRPr="002270ED" w:rsidRDefault="00937342" w:rsidP="00937342">
      <w:pPr>
        <w:pStyle w:val="ad"/>
        <w:numPr>
          <w:ilvl w:val="0"/>
          <w:numId w:val="8"/>
        </w:numPr>
        <w:ind w:left="0" w:firstLine="426"/>
        <w:jc w:val="both"/>
      </w:pPr>
      <w:r w:rsidRPr="002270ED">
        <w:t xml:space="preserve">Официальный интернет-портал правовой информации </w:t>
      </w:r>
      <w:hyperlink r:id="rId18" w:history="1">
        <w:r w:rsidRPr="002270ED">
          <w:rPr>
            <w:rStyle w:val="a4"/>
          </w:rPr>
          <w:t>http://www.pravo.gov.ru/ips/</w:t>
        </w:r>
      </w:hyperlink>
      <w:r w:rsidRPr="002270ED">
        <w:t xml:space="preserve"> </w:t>
      </w:r>
    </w:p>
    <w:p w:rsidR="00937342" w:rsidRPr="002270ED" w:rsidRDefault="00937342" w:rsidP="00937342">
      <w:pPr>
        <w:pStyle w:val="ad"/>
        <w:numPr>
          <w:ilvl w:val="0"/>
          <w:numId w:val="8"/>
        </w:numPr>
        <w:ind w:left="0" w:firstLine="426"/>
        <w:jc w:val="both"/>
      </w:pPr>
      <w:r w:rsidRPr="002270ED">
        <w:t xml:space="preserve">Научно-технический центр правовой информации «Система» Федеральной службы охраны Российской Федерации </w:t>
      </w:r>
      <w:hyperlink r:id="rId19" w:history="1">
        <w:r w:rsidRPr="002270ED">
          <w:rPr>
            <w:rStyle w:val="a4"/>
          </w:rPr>
          <w:t>http://www1.systema.ru/</w:t>
        </w:r>
      </w:hyperlink>
      <w:r w:rsidRPr="002270ED">
        <w:t xml:space="preserve"> </w:t>
      </w:r>
    </w:p>
    <w:p w:rsidR="00937342" w:rsidRPr="002270ED" w:rsidRDefault="00937342" w:rsidP="00937342">
      <w:pPr>
        <w:pStyle w:val="ad"/>
        <w:numPr>
          <w:ilvl w:val="0"/>
          <w:numId w:val="8"/>
        </w:numPr>
        <w:ind w:left="0" w:firstLine="426"/>
        <w:jc w:val="both"/>
      </w:pPr>
      <w:r w:rsidRPr="002270ED">
        <w:t xml:space="preserve">Поисковая система «Яндекс» </w:t>
      </w:r>
      <w:hyperlink r:id="rId20" w:history="1">
        <w:r w:rsidRPr="002270ED">
          <w:rPr>
            <w:rStyle w:val="a4"/>
          </w:rPr>
          <w:t>https://yandex.ru/</w:t>
        </w:r>
      </w:hyperlink>
      <w:r w:rsidRPr="002270ED">
        <w:t xml:space="preserve"> </w:t>
      </w:r>
    </w:p>
    <w:p w:rsidR="00937342" w:rsidRPr="002270ED" w:rsidRDefault="00937342" w:rsidP="00937342">
      <w:pPr>
        <w:pStyle w:val="ad"/>
        <w:numPr>
          <w:ilvl w:val="0"/>
          <w:numId w:val="8"/>
        </w:numPr>
        <w:ind w:left="0" w:firstLine="426"/>
        <w:jc w:val="both"/>
      </w:pPr>
      <w:r w:rsidRPr="002270ED">
        <w:t>Поисковая система «</w:t>
      </w:r>
      <w:r w:rsidRPr="002270ED">
        <w:rPr>
          <w:lang w:val="en-US"/>
        </w:rPr>
        <w:t>G</w:t>
      </w:r>
      <w:r w:rsidRPr="002270ED">
        <w:t xml:space="preserve">oogle» </w:t>
      </w:r>
      <w:hyperlink w:history="1"/>
      <w:hyperlink r:id="rId21" w:history="1">
        <w:r w:rsidRPr="002270ED">
          <w:rPr>
            <w:rStyle w:val="a4"/>
          </w:rPr>
          <w:t>https://www.google.ru/</w:t>
        </w:r>
      </w:hyperlink>
      <w:r w:rsidRPr="002270ED">
        <w:t xml:space="preserve"> </w:t>
      </w:r>
    </w:p>
    <w:p w:rsidR="00937342" w:rsidRPr="002270ED" w:rsidRDefault="00937342" w:rsidP="00937342">
      <w:pPr>
        <w:pStyle w:val="ad"/>
        <w:numPr>
          <w:ilvl w:val="0"/>
          <w:numId w:val="8"/>
        </w:numPr>
        <w:ind w:left="0" w:firstLine="426"/>
        <w:jc w:val="both"/>
        <w:rPr>
          <w:i/>
        </w:rPr>
      </w:pPr>
      <w:r w:rsidRPr="002270ED">
        <w:t xml:space="preserve">Официальный сайт Министерства труда и социальной защиты Российской Федерации -  </w:t>
      </w:r>
      <w:hyperlink r:id="rId22" w:history="1">
        <w:r w:rsidRPr="002270ED">
          <w:rPr>
            <w:rStyle w:val="a4"/>
          </w:rPr>
          <w:t>http://www.rosmintrud.ru/</w:t>
        </w:r>
      </w:hyperlink>
    </w:p>
    <w:p w:rsidR="00937342" w:rsidRPr="002270ED" w:rsidRDefault="00937342" w:rsidP="00937342">
      <w:pPr>
        <w:pStyle w:val="ab"/>
        <w:numPr>
          <w:ilvl w:val="0"/>
          <w:numId w:val="8"/>
        </w:numPr>
        <w:tabs>
          <w:tab w:val="left" w:pos="832"/>
        </w:tabs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270ED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 </w:t>
      </w:r>
      <w:hyperlink r:id="rId23" w:history="1">
        <w:r w:rsidRPr="002270ED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</w:p>
    <w:p w:rsidR="00937342" w:rsidRPr="002270ED" w:rsidRDefault="00937342" w:rsidP="00937342">
      <w:pPr>
        <w:pStyle w:val="ab"/>
        <w:numPr>
          <w:ilvl w:val="0"/>
          <w:numId w:val="8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270ED">
        <w:rPr>
          <w:rFonts w:ascii="Times New Roman" w:hAnsi="Times New Roman"/>
          <w:sz w:val="24"/>
          <w:szCs w:val="24"/>
        </w:rPr>
        <w:t xml:space="preserve">Официальный сайт Министерства социального развития и семейной политики Краснодарского края –  </w:t>
      </w:r>
      <w:hyperlink r:id="rId24" w:history="1">
        <w:r w:rsidRPr="002270ED">
          <w:rPr>
            <w:rStyle w:val="a4"/>
            <w:rFonts w:ascii="Times New Roman" w:hAnsi="Times New Roman"/>
            <w:sz w:val="24"/>
            <w:szCs w:val="24"/>
          </w:rPr>
          <w:t>http://www.sznkuban.ru/about.html/</w:t>
        </w:r>
      </w:hyperlink>
      <w:r w:rsidRPr="002270ED">
        <w:rPr>
          <w:rFonts w:ascii="Times New Roman" w:hAnsi="Times New Roman"/>
          <w:sz w:val="24"/>
          <w:szCs w:val="24"/>
        </w:rPr>
        <w:t>;</w:t>
      </w:r>
    </w:p>
    <w:p w:rsidR="00937342" w:rsidRPr="002270ED" w:rsidRDefault="00937342" w:rsidP="00937342">
      <w:pPr>
        <w:pStyle w:val="ab"/>
        <w:numPr>
          <w:ilvl w:val="0"/>
          <w:numId w:val="8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270ED">
        <w:rPr>
          <w:rFonts w:ascii="Times New Roman" w:hAnsi="Times New Roman"/>
          <w:sz w:val="24"/>
          <w:szCs w:val="24"/>
        </w:rPr>
        <w:t xml:space="preserve">Официальный сайт МВД РФ  - </w:t>
      </w:r>
      <w:hyperlink r:id="rId25" w:history="1">
        <w:r w:rsidRPr="002270ED">
          <w:rPr>
            <w:rStyle w:val="a4"/>
            <w:rFonts w:ascii="Times New Roman" w:hAnsi="Times New Roman"/>
            <w:sz w:val="24"/>
            <w:szCs w:val="24"/>
          </w:rPr>
          <w:t>https://гумв.мвд.рф</w:t>
        </w:r>
      </w:hyperlink>
    </w:p>
    <w:p w:rsidR="00937342" w:rsidRPr="002270ED" w:rsidRDefault="00937342" w:rsidP="00937342">
      <w:pPr>
        <w:pStyle w:val="ab"/>
        <w:numPr>
          <w:ilvl w:val="0"/>
          <w:numId w:val="8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270ED">
        <w:rPr>
          <w:rFonts w:ascii="Times New Roman" w:hAnsi="Times New Roman"/>
          <w:sz w:val="24"/>
          <w:szCs w:val="24"/>
        </w:rPr>
        <w:t xml:space="preserve">Судебные и нормативные акты РФ - </w:t>
      </w:r>
      <w:hyperlink r:id="rId26" w:history="1">
        <w:r w:rsidRPr="002270ED">
          <w:rPr>
            <w:rStyle w:val="a4"/>
            <w:rFonts w:ascii="Times New Roman" w:hAnsi="Times New Roman"/>
            <w:sz w:val="24"/>
            <w:szCs w:val="24"/>
          </w:rPr>
          <w:t>https://sudact.ru/</w:t>
        </w:r>
      </w:hyperlink>
    </w:p>
    <w:p w:rsidR="00557803" w:rsidRPr="00937342" w:rsidRDefault="00937342" w:rsidP="00937342">
      <w:pPr>
        <w:pStyle w:val="ab"/>
        <w:numPr>
          <w:ilvl w:val="0"/>
          <w:numId w:val="8"/>
        </w:numPr>
        <w:tabs>
          <w:tab w:val="left" w:pos="567"/>
          <w:tab w:val="left" w:pos="851"/>
        </w:tabs>
        <w:suppressAutoHyphens w:val="0"/>
        <w:overflowPunct w:val="0"/>
        <w:autoSpaceDE w:val="0"/>
        <w:autoSpaceDN w:val="0"/>
        <w:adjustRightInd w:val="0"/>
        <w:spacing w:after="20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342">
        <w:rPr>
          <w:rFonts w:ascii="Times New Roman" w:hAnsi="Times New Roman" w:cs="Times New Roman"/>
          <w:sz w:val="24"/>
          <w:szCs w:val="24"/>
        </w:rPr>
        <w:t xml:space="preserve">Официальный сайт Государственной инспекции труда в Краснодарском крае - </w:t>
      </w:r>
      <w:hyperlink r:id="rId27" w:history="1">
        <w:r w:rsidRPr="00937342">
          <w:rPr>
            <w:rStyle w:val="a4"/>
            <w:rFonts w:ascii="Times New Roman" w:hAnsi="Times New Roman" w:cs="Times New Roman"/>
            <w:sz w:val="24"/>
            <w:szCs w:val="24"/>
          </w:rPr>
          <w:t>https://git23.rostrud.ru/</w:t>
        </w:r>
      </w:hyperlink>
      <w:r w:rsidRPr="00937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7F1A" w:rsidRDefault="00197F1A" w:rsidP="00557803">
      <w:pPr>
        <w:pStyle w:val="12"/>
        <w:ind w:firstLine="426"/>
        <w:jc w:val="both"/>
        <w:rPr>
          <w:rFonts w:ascii="Times New Roman" w:hAnsi="Times New Roman"/>
        </w:rPr>
      </w:pPr>
    </w:p>
    <w:p w:rsidR="00197F1A" w:rsidRDefault="00197F1A" w:rsidP="00197F1A">
      <w:pPr>
        <w:spacing w:after="0" w:line="100" w:lineRule="atLeast"/>
        <w:ind w:firstLine="426"/>
        <w:jc w:val="both"/>
      </w:pPr>
    </w:p>
    <w:p w:rsidR="00197F1A" w:rsidRDefault="00197F1A" w:rsidP="00197F1A">
      <w:pPr>
        <w:spacing w:after="0" w:line="100" w:lineRule="atLeast"/>
        <w:ind w:firstLine="426"/>
        <w:jc w:val="both"/>
      </w:pPr>
    </w:p>
    <w:p w:rsidR="00197F1A" w:rsidRDefault="00197F1A" w:rsidP="00197F1A">
      <w:pPr>
        <w:spacing w:after="0" w:line="100" w:lineRule="atLeast"/>
        <w:ind w:firstLine="426"/>
        <w:jc w:val="both"/>
      </w:pPr>
    </w:p>
    <w:p w:rsidR="00197F1A" w:rsidRDefault="00197F1A" w:rsidP="00197F1A">
      <w:pPr>
        <w:spacing w:after="0" w:line="100" w:lineRule="atLeast"/>
        <w:ind w:firstLine="426"/>
        <w:jc w:val="both"/>
      </w:pP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D7944" w:rsidRDefault="00197F1A" w:rsidP="00ED794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</w:t>
      </w:r>
      <w:r w:rsidR="007A6291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….....   3</w:t>
      </w:r>
    </w:p>
    <w:p w:rsidR="00ED7944" w:rsidRDefault="00ED7944" w:rsidP="007A6291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 w:rsidR="007A6291">
        <w:rPr>
          <w:rFonts w:ascii="Times New Roman" w:hAnsi="Times New Roman" w:cs="Times New Roman"/>
          <w:sz w:val="24"/>
          <w:szCs w:val="24"/>
        </w:rPr>
        <w:t>п</w:t>
      </w:r>
      <w:r w:rsidR="007A6291"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="007A6291">
        <w:rPr>
          <w:rFonts w:ascii="Times New Roman" w:hAnsi="Times New Roman" w:cs="Times New Roman"/>
          <w:sz w:val="24"/>
          <w:szCs w:val="24"/>
        </w:rPr>
        <w:t xml:space="preserve"> 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 w:rsidR="007A6291">
        <w:rPr>
          <w:rFonts w:ascii="Times New Roman" w:eastAsia="Times New Roman" w:hAnsi="Times New Roman"/>
          <w:bCs/>
          <w:sz w:val="24"/>
          <w:szCs w:val="24"/>
        </w:rPr>
        <w:t>М</w:t>
      </w:r>
      <w:r w:rsidRPr="00ED7944">
        <w:rPr>
          <w:rFonts w:ascii="Times New Roman" w:eastAsia="Times New Roman" w:hAnsi="Times New Roman"/>
          <w:bCs/>
          <w:sz w:val="24"/>
          <w:szCs w:val="24"/>
        </w:rPr>
        <w:t>еждународное трудовое право: частно-правовые аспекты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7A6291">
        <w:rPr>
          <w:rFonts w:ascii="Times New Roman" w:hAnsi="Times New Roman" w:cs="Times New Roman"/>
          <w:sz w:val="24"/>
          <w:szCs w:val="24"/>
        </w:rPr>
        <w:t>..</w:t>
      </w:r>
      <w:r w:rsidR="00557803" w:rsidRPr="00557803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557803" w:rsidRPr="00557803">
        <w:rPr>
          <w:rFonts w:ascii="Times New Roman" w:hAnsi="Times New Roman"/>
          <w:sz w:val="24"/>
          <w:szCs w:val="24"/>
        </w:rPr>
        <w:t xml:space="preserve">....  </w:t>
      </w:r>
      <w:r w:rsidR="007A6291">
        <w:rPr>
          <w:rFonts w:ascii="Times New Roman" w:hAnsi="Times New Roman"/>
          <w:sz w:val="24"/>
          <w:szCs w:val="24"/>
        </w:rPr>
        <w:t>5</w:t>
      </w:r>
    </w:p>
    <w:p w:rsidR="007A6291" w:rsidRPr="007A6291" w:rsidRDefault="007A6291" w:rsidP="00197F1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5D13AF" w:rsidRPr="005D13AF" w:rsidRDefault="005D13AF" w:rsidP="005D13AF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8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303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Рекомендуемая литератур</w:t>
      </w:r>
      <w:r w:rsidR="007A6291">
        <w:rPr>
          <w:rFonts w:ascii="Times New Roman" w:hAnsi="Times New Roman"/>
          <w:sz w:val="24"/>
          <w:szCs w:val="24"/>
        </w:rPr>
        <w:t>а ………….</w:t>
      </w:r>
      <w:r w:rsidR="00C30374">
        <w:rPr>
          <w:rFonts w:ascii="Times New Roman" w:hAnsi="Times New Roman"/>
          <w:sz w:val="24"/>
          <w:szCs w:val="24"/>
        </w:rPr>
        <w:t>..</w:t>
      </w:r>
      <w:r w:rsidR="007A6291">
        <w:rPr>
          <w:rFonts w:ascii="Times New Roman" w:hAnsi="Times New Roman"/>
          <w:sz w:val="24"/>
          <w:szCs w:val="24"/>
        </w:rPr>
        <w:t xml:space="preserve">  </w:t>
      </w:r>
      <w:r w:rsidR="005D13AF">
        <w:rPr>
          <w:rFonts w:ascii="Times New Roman" w:hAnsi="Times New Roman"/>
          <w:sz w:val="24"/>
          <w:szCs w:val="24"/>
        </w:rPr>
        <w:t>9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C3037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 Информационно-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телекоммуникационные ресурсы 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сети Интернет ……………………</w:t>
      </w:r>
      <w:r w:rsidR="007A629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……………...…..  </w:t>
      </w:r>
      <w:r w:rsidR="005D13AF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7F1A" w:rsidRDefault="00197F1A" w:rsidP="00197F1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F1A" w:rsidRDefault="00197F1A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7F1A" w:rsidRDefault="00197F1A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0374" w:rsidRDefault="00C30374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0374" w:rsidRDefault="00C30374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0374" w:rsidRDefault="00C30374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0374" w:rsidRDefault="00C30374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46F2" w:rsidRDefault="00A546F2" w:rsidP="00557803">
      <w:pPr>
        <w:tabs>
          <w:tab w:val="left" w:pos="-142"/>
        </w:tabs>
        <w:spacing w:after="0" w:line="100" w:lineRule="atLeast"/>
        <w:jc w:val="center"/>
      </w:pPr>
    </w:p>
    <w:sectPr w:rsidR="00A546F2" w:rsidSect="00197F1A">
      <w:footerReference w:type="default" r:id="rId28"/>
      <w:pgSz w:w="8391" w:h="11906"/>
      <w:pgMar w:top="1134" w:right="850" w:bottom="1134" w:left="170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7C" w:rsidRDefault="00B00B7C" w:rsidP="00197F1A">
      <w:pPr>
        <w:spacing w:after="0" w:line="240" w:lineRule="auto"/>
      </w:pPr>
      <w:r>
        <w:separator/>
      </w:r>
    </w:p>
  </w:endnote>
  <w:endnote w:type="continuationSeparator" w:id="0">
    <w:p w:rsidR="00B00B7C" w:rsidRDefault="00B00B7C" w:rsidP="0019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73007F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97F1A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5F0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B00B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7C" w:rsidRDefault="00B00B7C" w:rsidP="00197F1A">
      <w:pPr>
        <w:spacing w:after="0" w:line="240" w:lineRule="auto"/>
      </w:pPr>
      <w:r>
        <w:separator/>
      </w:r>
    </w:p>
  </w:footnote>
  <w:footnote w:type="continuationSeparator" w:id="0">
    <w:p w:rsidR="00B00B7C" w:rsidRDefault="00B00B7C" w:rsidP="0019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6F92A65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6">
    <w:nsid w:val="00000007"/>
    <w:multiLevelType w:val="multilevel"/>
    <w:tmpl w:val="00000007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84D49"/>
    <w:multiLevelType w:val="hybridMultilevel"/>
    <w:tmpl w:val="387A3082"/>
    <w:lvl w:ilvl="0" w:tplc="3014D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87194"/>
    <w:multiLevelType w:val="hybridMultilevel"/>
    <w:tmpl w:val="1544459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9994104"/>
    <w:multiLevelType w:val="hybridMultilevel"/>
    <w:tmpl w:val="F5D69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B1459E8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806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E732E2A"/>
    <w:multiLevelType w:val="hybridMultilevel"/>
    <w:tmpl w:val="06066892"/>
    <w:lvl w:ilvl="0" w:tplc="1E5AE60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02105B"/>
    <w:multiLevelType w:val="hybridMultilevel"/>
    <w:tmpl w:val="28E8C432"/>
    <w:lvl w:ilvl="0" w:tplc="CB725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2D0D"/>
    <w:multiLevelType w:val="multilevel"/>
    <w:tmpl w:val="ACD29E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6"/>
  </w:num>
  <w:num w:numId="12">
    <w:abstractNumId w:val="10"/>
  </w:num>
  <w:num w:numId="13">
    <w:abstractNumId w:val="9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1A"/>
    <w:rsid w:val="000F10B6"/>
    <w:rsid w:val="00127179"/>
    <w:rsid w:val="00192FE5"/>
    <w:rsid w:val="00197F1A"/>
    <w:rsid w:val="001C7248"/>
    <w:rsid w:val="001F5BA8"/>
    <w:rsid w:val="0020042B"/>
    <w:rsid w:val="0022548F"/>
    <w:rsid w:val="0026776F"/>
    <w:rsid w:val="00285F56"/>
    <w:rsid w:val="00367CA2"/>
    <w:rsid w:val="0041516B"/>
    <w:rsid w:val="004D7F78"/>
    <w:rsid w:val="00514457"/>
    <w:rsid w:val="00521540"/>
    <w:rsid w:val="00557803"/>
    <w:rsid w:val="00575878"/>
    <w:rsid w:val="005A3AC1"/>
    <w:rsid w:val="005C18A7"/>
    <w:rsid w:val="005D13AF"/>
    <w:rsid w:val="00673F3D"/>
    <w:rsid w:val="00682B80"/>
    <w:rsid w:val="0073007F"/>
    <w:rsid w:val="00774461"/>
    <w:rsid w:val="007A6291"/>
    <w:rsid w:val="00814D17"/>
    <w:rsid w:val="00816263"/>
    <w:rsid w:val="00844BBE"/>
    <w:rsid w:val="00937342"/>
    <w:rsid w:val="00937CAC"/>
    <w:rsid w:val="009C0778"/>
    <w:rsid w:val="00A3129D"/>
    <w:rsid w:val="00A546F2"/>
    <w:rsid w:val="00AF42A2"/>
    <w:rsid w:val="00B00B7C"/>
    <w:rsid w:val="00B631EE"/>
    <w:rsid w:val="00B96B63"/>
    <w:rsid w:val="00BE5199"/>
    <w:rsid w:val="00C30374"/>
    <w:rsid w:val="00C37310"/>
    <w:rsid w:val="00C4763D"/>
    <w:rsid w:val="00C66E7A"/>
    <w:rsid w:val="00C75F01"/>
    <w:rsid w:val="00D07CB1"/>
    <w:rsid w:val="00D342EB"/>
    <w:rsid w:val="00D86328"/>
    <w:rsid w:val="00DB4653"/>
    <w:rsid w:val="00E409BE"/>
    <w:rsid w:val="00E97117"/>
    <w:rsid w:val="00EB0484"/>
    <w:rsid w:val="00ED7944"/>
    <w:rsid w:val="00FC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1A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197F1A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97F1A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character" w:styleId="a4">
    <w:name w:val="Hyperlink"/>
    <w:rsid w:val="00197F1A"/>
    <w:rPr>
      <w:color w:val="000080"/>
      <w:u w:val="single"/>
    </w:rPr>
  </w:style>
  <w:style w:type="paragraph" w:customStyle="1" w:styleId="11">
    <w:name w:val="Обычный (веб)1"/>
    <w:basedOn w:val="a"/>
    <w:rsid w:val="00197F1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7F1A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TableContents">
    <w:name w:val="Table Contents"/>
    <w:basedOn w:val="a"/>
    <w:rsid w:val="00197F1A"/>
    <w:pPr>
      <w:suppressLineNumbers/>
    </w:pPr>
  </w:style>
  <w:style w:type="paragraph" w:customStyle="1" w:styleId="12">
    <w:name w:val="Без интервала1"/>
    <w:rsid w:val="00197F1A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customStyle="1" w:styleId="ConsPlusNonformat">
    <w:name w:val="ConsPlusNonformat"/>
    <w:rsid w:val="00197F1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197F1A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97F1A"/>
    <w:rPr>
      <w:rFonts w:ascii="Calibri" w:eastAsia="SimSun" w:hAnsi="Calibri" w:cs="font276"/>
      <w:lang w:eastAsia="ar-SA"/>
    </w:rPr>
  </w:style>
  <w:style w:type="paragraph" w:customStyle="1" w:styleId="a7">
    <w:name w:val="Прижатый влево"/>
    <w:basedOn w:val="a"/>
    <w:rsid w:val="00197F1A"/>
    <w:pPr>
      <w:widowControl w:val="0"/>
      <w:spacing w:after="0" w:line="100" w:lineRule="atLeast"/>
    </w:pPr>
    <w:rPr>
      <w:rFonts w:ascii="Arial" w:eastAsia="Times New Roman" w:hAnsi="Arial"/>
      <w:sz w:val="20"/>
      <w:szCs w:val="20"/>
    </w:rPr>
  </w:style>
  <w:style w:type="paragraph" w:customStyle="1" w:styleId="13">
    <w:name w:val="Абзац списка1"/>
    <w:basedOn w:val="a"/>
    <w:rsid w:val="00197F1A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197F1A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97F1A"/>
    <w:rPr>
      <w:rFonts w:ascii="Calibri" w:eastAsia="SimSun" w:hAnsi="Calibri" w:cs="font27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19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97F1A"/>
    <w:rPr>
      <w:rFonts w:ascii="Calibri" w:eastAsia="SimSun" w:hAnsi="Calibri" w:cs="font276"/>
      <w:lang w:eastAsia="ar-SA"/>
    </w:rPr>
  </w:style>
  <w:style w:type="paragraph" w:styleId="ab">
    <w:name w:val="No Spacing"/>
    <w:link w:val="ac"/>
    <w:uiPriority w:val="99"/>
    <w:qFormat/>
    <w:rsid w:val="00197F1A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c">
    <w:name w:val="Без интервала Знак"/>
    <w:link w:val="ab"/>
    <w:uiPriority w:val="99"/>
    <w:rsid w:val="00FC7C8C"/>
    <w:rPr>
      <w:rFonts w:ascii="Calibri" w:eastAsia="SimSun" w:hAnsi="Calibri" w:cs="font276"/>
      <w:lang w:eastAsia="ar-SA"/>
    </w:rPr>
  </w:style>
  <w:style w:type="paragraph" w:styleId="ad">
    <w:name w:val="List Paragraph"/>
    <w:basedOn w:val="a"/>
    <w:uiPriority w:val="34"/>
    <w:qFormat/>
    <w:rsid w:val="00557803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D79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ED7944"/>
    <w:rPr>
      <w:rFonts w:ascii="Calibri" w:eastAsia="SimSun" w:hAnsi="Calibri" w:cs="font276"/>
      <w:sz w:val="16"/>
      <w:szCs w:val="16"/>
      <w:lang w:eastAsia="ar-SA"/>
    </w:rPr>
  </w:style>
  <w:style w:type="character" w:customStyle="1" w:styleId="apple-style-span">
    <w:name w:val="apple-style-span"/>
    <w:basedOn w:val="a1"/>
    <w:rsid w:val="00937342"/>
  </w:style>
  <w:style w:type="paragraph" w:styleId="ae">
    <w:name w:val="Normal (Web)"/>
    <w:aliases w:val="Обычный (Web)"/>
    <w:basedOn w:val="a"/>
    <w:uiPriority w:val="99"/>
    <w:unhideWhenUsed/>
    <w:qFormat/>
    <w:rsid w:val="005D13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43968" TargetMode="External"/><Relationship Id="rId13" Type="http://schemas.openxmlformats.org/officeDocument/2006/relationships/hyperlink" Target="http://znanium.com/catalog/product/543968" TargetMode="External"/><Relationship Id="rId18" Type="http://schemas.openxmlformats.org/officeDocument/2006/relationships/hyperlink" Target="http://www.pravo.gov.ru/ips/" TargetMode="External"/><Relationship Id="rId26" Type="http://schemas.openxmlformats.org/officeDocument/2006/relationships/hyperlink" Target="https://sudac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ru/" TargetMode="External"/><Relationship Id="rId7" Type="http://schemas.openxmlformats.org/officeDocument/2006/relationships/hyperlink" Target="http://znanium.com/bookread2.php?book=496775" TargetMode="External"/><Relationship Id="rId12" Type="http://schemas.openxmlformats.org/officeDocument/2006/relationships/hyperlink" Target="http://www.iprbookshop.ru/20441" TargetMode="External"/><Relationship Id="rId17" Type="http://schemas.openxmlformats.org/officeDocument/2006/relationships/hyperlink" Target="http://publication.pravo.gov.ru/Document/View/0001201901090035" TargetMode="External"/><Relationship Id="rId25" Type="http://schemas.openxmlformats.org/officeDocument/2006/relationships/hyperlink" Target="https://&#1075;&#1091;&#1084;&#1074;.&#1084;&#1074;&#1076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138015" TargetMode="External"/><Relationship Id="rId20" Type="http://schemas.openxmlformats.org/officeDocument/2006/relationships/hyperlink" Target="https://yandex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474629" TargetMode="External"/><Relationship Id="rId24" Type="http://schemas.openxmlformats.org/officeDocument/2006/relationships/hyperlink" Target="http://www.sznkuban.ru/about.htm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91105" TargetMode="External"/><Relationship Id="rId23" Type="http://schemas.openxmlformats.org/officeDocument/2006/relationships/hyperlink" Target="https://www.rostrud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znanium.com/bookread2.php?book=515210" TargetMode="External"/><Relationship Id="rId19" Type="http://schemas.openxmlformats.org/officeDocument/2006/relationships/hyperlink" Target="http://www1.syste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143.html" TargetMode="External"/><Relationship Id="rId14" Type="http://schemas.openxmlformats.org/officeDocument/2006/relationships/hyperlink" Target="http://www.iprbookshop.ru/47159.html" TargetMode="External"/><Relationship Id="rId22" Type="http://schemas.openxmlformats.org/officeDocument/2006/relationships/hyperlink" Target="http://www.rosmintrud.ru/" TargetMode="External"/><Relationship Id="rId27" Type="http://schemas.openxmlformats.org/officeDocument/2006/relationships/hyperlink" Target="https://git23.rostru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23</cp:revision>
  <dcterms:created xsi:type="dcterms:W3CDTF">2019-03-08T18:50:00Z</dcterms:created>
  <dcterms:modified xsi:type="dcterms:W3CDTF">2019-10-05T15:33:00Z</dcterms:modified>
</cp:coreProperties>
</file>